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7B" w:rsidRDefault="003A3274">
      <w:pPr>
        <w:spacing w:after="0" w:line="259" w:lineRule="auto"/>
        <w:ind w:left="-1560" w:right="10671"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8459612" cy="10692384"/>
                <wp:effectExtent l="0" t="0" r="0" b="0"/>
                <wp:wrapTopAndBottom/>
                <wp:docPr id="45857" name="Group 45857"/>
                <wp:cNvGraphicFramePr/>
                <a:graphic xmlns:a="http://schemas.openxmlformats.org/drawingml/2006/main">
                  <a:graphicData uri="http://schemas.microsoft.com/office/word/2010/wordprocessingGroup">
                    <wpg:wgp>
                      <wpg:cNvGrpSpPr/>
                      <wpg:grpSpPr>
                        <a:xfrm>
                          <a:off x="0" y="0"/>
                          <a:ext cx="8459612" cy="10692384"/>
                          <a:chOff x="0" y="0"/>
                          <a:chExt cx="8459612" cy="10692384"/>
                        </a:xfrm>
                      </wpg:grpSpPr>
                      <wps:wsp>
                        <wps:cNvPr id="67402" name="Shape 67402"/>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00578E"/>
                          </a:fillRef>
                          <a:effectRef idx="0">
                            <a:scrgbClr r="0" g="0" b="0"/>
                          </a:effectRef>
                          <a:fontRef idx="none"/>
                        </wps:style>
                        <wps:bodyPr/>
                      </wps:wsp>
                      <wps:wsp>
                        <wps:cNvPr id="67403" name="Shape 67403"/>
                        <wps:cNvSpPr/>
                        <wps:spPr>
                          <a:xfrm>
                            <a:off x="5878068" y="0"/>
                            <a:ext cx="1682496" cy="1737360"/>
                          </a:xfrm>
                          <a:custGeom>
                            <a:avLst/>
                            <a:gdLst/>
                            <a:ahLst/>
                            <a:cxnLst/>
                            <a:rect l="0" t="0" r="0" b="0"/>
                            <a:pathLst>
                              <a:path w="1682496" h="1737360">
                                <a:moveTo>
                                  <a:pt x="0" y="0"/>
                                </a:moveTo>
                                <a:lnTo>
                                  <a:pt x="1682496" y="0"/>
                                </a:lnTo>
                                <a:lnTo>
                                  <a:pt x="1682496" y="1737360"/>
                                </a:lnTo>
                                <a:lnTo>
                                  <a:pt x="0" y="17373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9" name="Picture 9"/>
                          <pic:cNvPicPr/>
                        </pic:nvPicPr>
                        <pic:blipFill>
                          <a:blip r:embed="rId7"/>
                          <a:stretch>
                            <a:fillRect/>
                          </a:stretch>
                        </pic:blipFill>
                        <pic:spPr>
                          <a:xfrm>
                            <a:off x="6065520" y="728472"/>
                            <a:ext cx="1307592" cy="818388"/>
                          </a:xfrm>
                          <a:prstGeom prst="rect">
                            <a:avLst/>
                          </a:prstGeom>
                        </pic:spPr>
                      </pic:pic>
                      <wps:wsp>
                        <wps:cNvPr id="10" name="Rectangle 10"/>
                        <wps:cNvSpPr/>
                        <wps:spPr>
                          <a:xfrm>
                            <a:off x="1059180" y="925526"/>
                            <a:ext cx="3762166" cy="423829"/>
                          </a:xfrm>
                          <a:prstGeom prst="rect">
                            <a:avLst/>
                          </a:prstGeom>
                          <a:ln>
                            <a:noFill/>
                          </a:ln>
                        </wps:spPr>
                        <wps:txbx>
                          <w:txbxContent>
                            <w:p w:rsidR="00790298" w:rsidRDefault="00790298">
                              <w:pPr>
                                <w:spacing w:after="160" w:line="259" w:lineRule="auto"/>
                                <w:ind w:left="0" w:firstLine="0"/>
                              </w:pPr>
                              <w:r>
                                <w:rPr>
                                  <w:b/>
                                  <w:color w:val="FFFFFF"/>
                                  <w:sz w:val="36"/>
                                </w:rPr>
                                <w:t>The Voice of the Networks</w:t>
                              </w:r>
                            </w:p>
                          </w:txbxContent>
                        </wps:txbx>
                        <wps:bodyPr horzOverflow="overflow" vert="horz" lIns="0" tIns="0" rIns="0" bIns="0" rtlCol="0">
                          <a:noAutofit/>
                        </wps:bodyPr>
                      </wps:wsp>
                      <wps:wsp>
                        <wps:cNvPr id="11" name="Rectangle 11"/>
                        <wps:cNvSpPr/>
                        <wps:spPr>
                          <a:xfrm>
                            <a:off x="3887419" y="922096"/>
                            <a:ext cx="84472" cy="404674"/>
                          </a:xfrm>
                          <a:prstGeom prst="rect">
                            <a:avLst/>
                          </a:prstGeom>
                          <a:ln>
                            <a:noFill/>
                          </a:ln>
                        </wps:spPr>
                        <wps:txbx>
                          <w:txbxContent>
                            <w:p w:rsidR="00790298" w:rsidRDefault="00790298">
                              <w:pPr>
                                <w:spacing w:after="160" w:line="259" w:lineRule="auto"/>
                                <w:ind w:left="0" w:firstLine="0"/>
                              </w:pPr>
                              <w:r>
                                <w:rPr>
                                  <w:sz w:val="36"/>
                                </w:rPr>
                                <w:t xml:space="preserve"> </w:t>
                              </w:r>
                            </w:p>
                          </w:txbxContent>
                        </wps:txbx>
                        <wps:bodyPr horzOverflow="overflow" vert="horz" lIns="0" tIns="0" rIns="0" bIns="0" rtlCol="0">
                          <a:noAutofit/>
                        </wps:bodyPr>
                      </wps:wsp>
                      <wps:wsp>
                        <wps:cNvPr id="12" name="Rectangle 12"/>
                        <wps:cNvSpPr/>
                        <wps:spPr>
                          <a:xfrm>
                            <a:off x="990600" y="1175275"/>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13" name="Rectangle 13"/>
                        <wps:cNvSpPr/>
                        <wps:spPr>
                          <a:xfrm>
                            <a:off x="990600" y="1301767"/>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14" name="Rectangle 14"/>
                        <wps:cNvSpPr/>
                        <wps:spPr>
                          <a:xfrm>
                            <a:off x="990600" y="1428259"/>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15" name="Rectangle 15"/>
                        <wps:cNvSpPr/>
                        <wps:spPr>
                          <a:xfrm>
                            <a:off x="990600" y="1556269"/>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16" name="Rectangle 16"/>
                        <wps:cNvSpPr/>
                        <wps:spPr>
                          <a:xfrm>
                            <a:off x="990600" y="1682762"/>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17" name="Rectangle 17"/>
                        <wps:cNvSpPr/>
                        <wps:spPr>
                          <a:xfrm>
                            <a:off x="990600" y="1809254"/>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18" name="Rectangle 18"/>
                        <wps:cNvSpPr/>
                        <wps:spPr>
                          <a:xfrm>
                            <a:off x="990600" y="1937264"/>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19" name="Rectangle 19"/>
                        <wps:cNvSpPr/>
                        <wps:spPr>
                          <a:xfrm>
                            <a:off x="990600" y="2063756"/>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20" name="Rectangle 20"/>
                        <wps:cNvSpPr/>
                        <wps:spPr>
                          <a:xfrm>
                            <a:off x="990600" y="2190249"/>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21" name="Rectangle 21"/>
                        <wps:cNvSpPr/>
                        <wps:spPr>
                          <a:xfrm>
                            <a:off x="990600" y="2318259"/>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22" name="Rectangle 22"/>
                        <wps:cNvSpPr/>
                        <wps:spPr>
                          <a:xfrm>
                            <a:off x="990600" y="2444751"/>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23" name="Rectangle 23"/>
                        <wps:cNvSpPr/>
                        <wps:spPr>
                          <a:xfrm>
                            <a:off x="990600" y="2571243"/>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24" name="Rectangle 24"/>
                        <wps:cNvSpPr/>
                        <wps:spPr>
                          <a:xfrm>
                            <a:off x="990600" y="2699253"/>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25" name="Rectangle 25"/>
                        <wps:cNvSpPr/>
                        <wps:spPr>
                          <a:xfrm>
                            <a:off x="990600" y="2825745"/>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26" name="Rectangle 26"/>
                        <wps:cNvSpPr/>
                        <wps:spPr>
                          <a:xfrm>
                            <a:off x="990600" y="2952238"/>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27" name="Rectangle 27"/>
                        <wps:cNvSpPr/>
                        <wps:spPr>
                          <a:xfrm>
                            <a:off x="990600" y="3080248"/>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28" name="Rectangle 28"/>
                        <wps:cNvSpPr/>
                        <wps:spPr>
                          <a:xfrm>
                            <a:off x="990600" y="3206740"/>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29" name="Rectangle 29"/>
                        <wps:cNvSpPr/>
                        <wps:spPr>
                          <a:xfrm>
                            <a:off x="990600" y="3333232"/>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30" name="Rectangle 30"/>
                        <wps:cNvSpPr/>
                        <wps:spPr>
                          <a:xfrm>
                            <a:off x="990600" y="3461242"/>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31" name="Rectangle 31"/>
                        <wps:cNvSpPr/>
                        <wps:spPr>
                          <a:xfrm>
                            <a:off x="990600" y="3587735"/>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32" name="Rectangle 32"/>
                        <wps:cNvSpPr/>
                        <wps:spPr>
                          <a:xfrm>
                            <a:off x="990600" y="3714227"/>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33" name="Rectangle 33"/>
                        <wps:cNvSpPr/>
                        <wps:spPr>
                          <a:xfrm>
                            <a:off x="990600" y="3842237"/>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34" name="Rectangle 34"/>
                        <wps:cNvSpPr/>
                        <wps:spPr>
                          <a:xfrm>
                            <a:off x="990600" y="3968729"/>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35" name="Rectangle 35"/>
                        <wps:cNvSpPr/>
                        <wps:spPr>
                          <a:xfrm>
                            <a:off x="990600" y="4095221"/>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36" name="Rectangle 36"/>
                        <wps:cNvSpPr/>
                        <wps:spPr>
                          <a:xfrm>
                            <a:off x="990600" y="4223231"/>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37" name="Rectangle 37"/>
                        <wps:cNvSpPr/>
                        <wps:spPr>
                          <a:xfrm>
                            <a:off x="990600" y="4349723"/>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38" name="Rectangle 38"/>
                        <wps:cNvSpPr/>
                        <wps:spPr>
                          <a:xfrm>
                            <a:off x="990600" y="4476215"/>
                            <a:ext cx="52573" cy="210293"/>
                          </a:xfrm>
                          <a:prstGeom prst="rect">
                            <a:avLst/>
                          </a:prstGeom>
                          <a:ln>
                            <a:noFill/>
                          </a:ln>
                        </wps:spPr>
                        <wps:txbx>
                          <w:txbxContent>
                            <w:p w:rsidR="00790298" w:rsidRDefault="00790298">
                              <w:pPr>
                                <w:spacing w:after="160" w:line="259" w:lineRule="auto"/>
                                <w:ind w:left="0" w:firstLine="0"/>
                              </w:pPr>
                              <w:r>
                                <w:rPr>
                                  <w:rFonts w:ascii="Tahoma" w:eastAsia="Tahoma" w:hAnsi="Tahoma" w:cs="Tahoma"/>
                                  <w:sz w:val="20"/>
                                </w:rPr>
                                <w:t xml:space="preserve"> </w:t>
                              </w:r>
                            </w:p>
                          </w:txbxContent>
                        </wps:txbx>
                        <wps:bodyPr horzOverflow="overflow" vert="horz" lIns="0" tIns="0" rIns="0" bIns="0" rtlCol="0">
                          <a:noAutofit/>
                        </wps:bodyPr>
                      </wps:wsp>
                      <wps:wsp>
                        <wps:cNvPr id="39" name="Rectangle 39"/>
                        <wps:cNvSpPr/>
                        <wps:spPr>
                          <a:xfrm>
                            <a:off x="3733800" y="4610557"/>
                            <a:ext cx="1705633" cy="423829"/>
                          </a:xfrm>
                          <a:prstGeom prst="rect">
                            <a:avLst/>
                          </a:prstGeom>
                          <a:ln>
                            <a:noFill/>
                          </a:ln>
                        </wps:spPr>
                        <wps:txbx>
                          <w:txbxContent>
                            <w:p w:rsidR="00790298" w:rsidRDefault="00790298">
                              <w:pPr>
                                <w:spacing w:after="160" w:line="259" w:lineRule="auto"/>
                                <w:ind w:left="0" w:firstLine="0"/>
                              </w:pPr>
                              <w:r>
                                <w:rPr>
                                  <w:b/>
                                  <w:color w:val="FFFFFF"/>
                                  <w:sz w:val="36"/>
                                </w:rPr>
                                <w:t xml:space="preserve">Version 1.5 </w:t>
                              </w:r>
                            </w:p>
                          </w:txbxContent>
                        </wps:txbx>
                        <wps:bodyPr horzOverflow="overflow" vert="horz" lIns="0" tIns="0" rIns="0" bIns="0" rtlCol="0">
                          <a:noAutofit/>
                        </wps:bodyPr>
                      </wps:wsp>
                      <wps:wsp>
                        <wps:cNvPr id="40" name="Rectangle 40"/>
                        <wps:cNvSpPr/>
                        <wps:spPr>
                          <a:xfrm>
                            <a:off x="3733800" y="4872761"/>
                            <a:ext cx="84472" cy="423829"/>
                          </a:xfrm>
                          <a:prstGeom prst="rect">
                            <a:avLst/>
                          </a:prstGeom>
                          <a:ln>
                            <a:noFill/>
                          </a:ln>
                        </wps:spPr>
                        <wps:txbx>
                          <w:txbxContent>
                            <w:p w:rsidR="00790298" w:rsidRDefault="00790298">
                              <w:pPr>
                                <w:spacing w:after="160" w:line="259" w:lineRule="auto"/>
                                <w:ind w:left="0" w:firstLine="0"/>
                              </w:pPr>
                              <w:r>
                                <w:rPr>
                                  <w:b/>
                                  <w:color w:val="FFFFFF"/>
                                  <w:sz w:val="36"/>
                                </w:rPr>
                                <w:t xml:space="preserve"> </w:t>
                              </w:r>
                            </w:p>
                          </w:txbxContent>
                        </wps:txbx>
                        <wps:bodyPr horzOverflow="overflow" vert="horz" lIns="0" tIns="0" rIns="0" bIns="0" rtlCol="0">
                          <a:noAutofit/>
                        </wps:bodyPr>
                      </wps:wsp>
                      <wps:wsp>
                        <wps:cNvPr id="41" name="Rectangle 41"/>
                        <wps:cNvSpPr/>
                        <wps:spPr>
                          <a:xfrm>
                            <a:off x="3733800" y="5136337"/>
                            <a:ext cx="84472" cy="423829"/>
                          </a:xfrm>
                          <a:prstGeom prst="rect">
                            <a:avLst/>
                          </a:prstGeom>
                          <a:ln>
                            <a:noFill/>
                          </a:ln>
                        </wps:spPr>
                        <wps:txbx>
                          <w:txbxContent>
                            <w:p w:rsidR="00790298" w:rsidRDefault="00790298">
                              <w:pPr>
                                <w:spacing w:after="160" w:line="259" w:lineRule="auto"/>
                                <w:ind w:left="0" w:firstLine="0"/>
                              </w:pPr>
                              <w:r>
                                <w:rPr>
                                  <w:b/>
                                  <w:color w:val="FFFFFF"/>
                                  <w:sz w:val="36"/>
                                </w:rPr>
                                <w:t xml:space="preserve"> </w:t>
                              </w:r>
                            </w:p>
                          </w:txbxContent>
                        </wps:txbx>
                        <wps:bodyPr horzOverflow="overflow" vert="horz" lIns="0" tIns="0" rIns="0" bIns="0" rtlCol="0">
                          <a:noAutofit/>
                        </wps:bodyPr>
                      </wps:wsp>
                      <wps:wsp>
                        <wps:cNvPr id="45853" name="Rectangle 45853"/>
                        <wps:cNvSpPr/>
                        <wps:spPr>
                          <a:xfrm>
                            <a:off x="3733800" y="5398541"/>
                            <a:ext cx="337225" cy="423829"/>
                          </a:xfrm>
                          <a:prstGeom prst="rect">
                            <a:avLst/>
                          </a:prstGeom>
                          <a:ln>
                            <a:noFill/>
                          </a:ln>
                        </wps:spPr>
                        <wps:txbx>
                          <w:txbxContent>
                            <w:p w:rsidR="00790298" w:rsidRDefault="00790298">
                              <w:pPr>
                                <w:spacing w:after="160" w:line="259" w:lineRule="auto"/>
                                <w:ind w:left="0" w:firstLine="0"/>
                              </w:pPr>
                              <w:r>
                                <w:rPr>
                                  <w:b/>
                                  <w:color w:val="FFFFFF"/>
                                  <w:sz w:val="36"/>
                                </w:rPr>
                                <w:t>25</w:t>
                              </w:r>
                            </w:p>
                          </w:txbxContent>
                        </wps:txbx>
                        <wps:bodyPr horzOverflow="overflow" vert="horz" lIns="0" tIns="0" rIns="0" bIns="0" rtlCol="0">
                          <a:noAutofit/>
                        </wps:bodyPr>
                      </wps:wsp>
                      <wps:wsp>
                        <wps:cNvPr id="45855" name="Rectangle 45855"/>
                        <wps:cNvSpPr/>
                        <wps:spPr>
                          <a:xfrm>
                            <a:off x="3986430" y="5398285"/>
                            <a:ext cx="2170530" cy="423829"/>
                          </a:xfrm>
                          <a:prstGeom prst="rect">
                            <a:avLst/>
                          </a:prstGeom>
                          <a:ln>
                            <a:noFill/>
                          </a:ln>
                        </wps:spPr>
                        <wps:txbx>
                          <w:txbxContent>
                            <w:p w:rsidR="00790298" w:rsidRDefault="00790298">
                              <w:pPr>
                                <w:spacing w:after="160" w:line="259" w:lineRule="auto"/>
                                <w:ind w:left="0" w:firstLine="0"/>
                              </w:pPr>
                              <w:r>
                                <w:rPr>
                                  <w:b/>
                                  <w:color w:val="FFFFFF"/>
                                  <w:sz w:val="36"/>
                                </w:rPr>
                                <w:t xml:space="preserve"> October </w:t>
                              </w:r>
                            </w:p>
                          </w:txbxContent>
                        </wps:txbx>
                        <wps:bodyPr horzOverflow="overflow" vert="horz" lIns="0" tIns="0" rIns="0" bIns="0" rtlCol="0">
                          <a:noAutofit/>
                        </wps:bodyPr>
                      </wps:wsp>
                      <wps:wsp>
                        <wps:cNvPr id="45854" name="Rectangle 45854"/>
                        <wps:cNvSpPr/>
                        <wps:spPr>
                          <a:xfrm>
                            <a:off x="4636007" y="5398413"/>
                            <a:ext cx="1241962" cy="423829"/>
                          </a:xfrm>
                          <a:prstGeom prst="rect">
                            <a:avLst/>
                          </a:prstGeom>
                          <a:ln>
                            <a:noFill/>
                          </a:ln>
                        </wps:spPr>
                        <wps:txbx>
                          <w:txbxContent>
                            <w:p w:rsidR="00790298" w:rsidRDefault="00790298">
                              <w:pPr>
                                <w:spacing w:after="160" w:line="259" w:lineRule="auto"/>
                                <w:ind w:left="0" w:firstLine="0"/>
                              </w:pPr>
                              <w:r>
                                <w:rPr>
                                  <w:b/>
                                  <w:color w:val="FFFFFF"/>
                                  <w:sz w:val="36"/>
                                </w:rPr>
                                <w:t xml:space="preserve">      2019</w:t>
                              </w:r>
                            </w:p>
                          </w:txbxContent>
                        </wps:txbx>
                        <wps:bodyPr horzOverflow="overflow" vert="horz" lIns="0" tIns="0" rIns="0" bIns="0" rtlCol="0">
                          <a:noAutofit/>
                        </wps:bodyPr>
                      </wps:wsp>
                      <wps:wsp>
                        <wps:cNvPr id="43" name="Rectangle 43"/>
                        <wps:cNvSpPr/>
                        <wps:spPr>
                          <a:xfrm>
                            <a:off x="5143348" y="5401285"/>
                            <a:ext cx="84472" cy="404675"/>
                          </a:xfrm>
                          <a:prstGeom prst="rect">
                            <a:avLst/>
                          </a:prstGeom>
                          <a:ln>
                            <a:noFill/>
                          </a:ln>
                        </wps:spPr>
                        <wps:txbx>
                          <w:txbxContent>
                            <w:p w:rsidR="00790298" w:rsidRDefault="00790298">
                              <w:pPr>
                                <w:spacing w:after="160" w:line="259" w:lineRule="auto"/>
                                <w:ind w:left="0" w:firstLine="0"/>
                              </w:pPr>
                              <w:r>
                                <w:rPr>
                                  <w:sz w:val="36"/>
                                </w:rPr>
                                <w:t xml:space="preserve"> </w:t>
                              </w:r>
                            </w:p>
                          </w:txbxContent>
                        </wps:txbx>
                        <wps:bodyPr horzOverflow="overflow" vert="horz" lIns="0" tIns="0" rIns="0" bIns="0" rtlCol="0">
                          <a:noAutofit/>
                        </wps:bodyPr>
                      </wps:wsp>
                      <wps:wsp>
                        <wps:cNvPr id="44" name="Rectangle 44"/>
                        <wps:cNvSpPr/>
                        <wps:spPr>
                          <a:xfrm>
                            <a:off x="990600" y="5671414"/>
                            <a:ext cx="56314" cy="269783"/>
                          </a:xfrm>
                          <a:prstGeom prst="rect">
                            <a:avLst/>
                          </a:prstGeom>
                          <a:ln>
                            <a:noFill/>
                          </a:ln>
                        </wps:spPr>
                        <wps:txbx>
                          <w:txbxContent>
                            <w:p w:rsidR="00790298" w:rsidRDefault="00790298">
                              <w:pPr>
                                <w:spacing w:after="160" w:line="259" w:lineRule="auto"/>
                                <w:ind w:left="0" w:firstLine="0"/>
                              </w:pPr>
                              <w:r>
                                <w:rPr>
                                  <w:sz w:val="24"/>
                                </w:rPr>
                                <w:t xml:space="preserve"> </w:t>
                              </w:r>
                            </w:p>
                          </w:txbxContent>
                        </wps:txbx>
                        <wps:bodyPr horzOverflow="overflow" vert="horz" lIns="0" tIns="0" rIns="0" bIns="0" rtlCol="0">
                          <a:noAutofit/>
                        </wps:bodyPr>
                      </wps:wsp>
                      <wps:wsp>
                        <wps:cNvPr id="45" name="Rectangle 45"/>
                        <wps:cNvSpPr/>
                        <wps:spPr>
                          <a:xfrm>
                            <a:off x="2819400" y="5671414"/>
                            <a:ext cx="56314" cy="269783"/>
                          </a:xfrm>
                          <a:prstGeom prst="rect">
                            <a:avLst/>
                          </a:prstGeom>
                          <a:ln>
                            <a:noFill/>
                          </a:ln>
                        </wps:spPr>
                        <wps:txbx>
                          <w:txbxContent>
                            <w:p w:rsidR="00790298" w:rsidRDefault="00790298">
                              <w:pPr>
                                <w:spacing w:after="160" w:line="259" w:lineRule="auto"/>
                                <w:ind w:left="0" w:firstLine="0"/>
                              </w:pPr>
                              <w:r>
                                <w:rPr>
                                  <w:sz w:val="24"/>
                                </w:rPr>
                                <w:t xml:space="preserve"> </w:t>
                              </w:r>
                            </w:p>
                          </w:txbxContent>
                        </wps:txbx>
                        <wps:bodyPr horzOverflow="overflow" vert="horz" lIns="0" tIns="0" rIns="0" bIns="0" rtlCol="0">
                          <a:noAutofit/>
                        </wps:bodyPr>
                      </wps:wsp>
                      <wps:wsp>
                        <wps:cNvPr id="47" name="Rectangle 47"/>
                        <wps:cNvSpPr/>
                        <wps:spPr>
                          <a:xfrm>
                            <a:off x="3659124" y="2552090"/>
                            <a:ext cx="4426003" cy="847658"/>
                          </a:xfrm>
                          <a:prstGeom prst="rect">
                            <a:avLst/>
                          </a:prstGeom>
                          <a:ln>
                            <a:noFill/>
                          </a:ln>
                        </wps:spPr>
                        <wps:txbx>
                          <w:txbxContent>
                            <w:p w:rsidR="00790298" w:rsidRDefault="00790298">
                              <w:pPr>
                                <w:spacing w:after="160" w:line="259" w:lineRule="auto"/>
                                <w:ind w:left="0" w:firstLine="0"/>
                              </w:pPr>
                              <w:r>
                                <w:rPr>
                                  <w:b/>
                                  <w:sz w:val="72"/>
                                </w:rPr>
                                <w:t xml:space="preserve">Competition in </w:t>
                              </w:r>
                            </w:p>
                          </w:txbxContent>
                        </wps:txbx>
                        <wps:bodyPr horzOverflow="overflow" vert="horz" lIns="0" tIns="0" rIns="0" bIns="0" rtlCol="0">
                          <a:noAutofit/>
                        </wps:bodyPr>
                      </wps:wsp>
                      <wps:wsp>
                        <wps:cNvPr id="48" name="Rectangle 48"/>
                        <wps:cNvSpPr/>
                        <wps:spPr>
                          <a:xfrm>
                            <a:off x="3659124" y="3077870"/>
                            <a:ext cx="4019889" cy="847658"/>
                          </a:xfrm>
                          <a:prstGeom prst="rect">
                            <a:avLst/>
                          </a:prstGeom>
                          <a:ln>
                            <a:noFill/>
                          </a:ln>
                        </wps:spPr>
                        <wps:txbx>
                          <w:txbxContent>
                            <w:p w:rsidR="00790298" w:rsidRDefault="00790298">
                              <w:pPr>
                                <w:spacing w:after="160" w:line="259" w:lineRule="auto"/>
                                <w:ind w:left="0" w:firstLine="0"/>
                              </w:pPr>
                              <w:r>
                                <w:rPr>
                                  <w:b/>
                                  <w:sz w:val="72"/>
                                </w:rPr>
                                <w:t xml:space="preserve">Connections  </w:t>
                              </w:r>
                            </w:p>
                          </w:txbxContent>
                        </wps:txbx>
                        <wps:bodyPr horzOverflow="overflow" vert="horz" lIns="0" tIns="0" rIns="0" bIns="0" rtlCol="0">
                          <a:noAutofit/>
                        </wps:bodyPr>
                      </wps:wsp>
                      <wps:wsp>
                        <wps:cNvPr id="49" name="Rectangle 49"/>
                        <wps:cNvSpPr/>
                        <wps:spPr>
                          <a:xfrm>
                            <a:off x="3659124" y="3605174"/>
                            <a:ext cx="4800488" cy="847658"/>
                          </a:xfrm>
                          <a:prstGeom prst="rect">
                            <a:avLst/>
                          </a:prstGeom>
                          <a:ln>
                            <a:noFill/>
                          </a:ln>
                        </wps:spPr>
                        <wps:txbx>
                          <w:txbxContent>
                            <w:p w:rsidR="00790298" w:rsidRDefault="00790298">
                              <w:pPr>
                                <w:spacing w:after="160" w:line="259" w:lineRule="auto"/>
                                <w:ind w:left="0" w:firstLine="0"/>
                              </w:pPr>
                              <w:r>
                                <w:rPr>
                                  <w:b/>
                                  <w:sz w:val="72"/>
                                </w:rPr>
                                <w:t>Code of Practice</w:t>
                              </w:r>
                            </w:p>
                          </w:txbxContent>
                        </wps:txbx>
                        <wps:bodyPr horzOverflow="overflow" vert="horz" lIns="0" tIns="0" rIns="0" bIns="0" rtlCol="0">
                          <a:noAutofit/>
                        </wps:bodyPr>
                      </wps:wsp>
                      <wps:wsp>
                        <wps:cNvPr id="50" name="Rectangle 50"/>
                        <wps:cNvSpPr/>
                        <wps:spPr>
                          <a:xfrm>
                            <a:off x="7267957" y="3605174"/>
                            <a:ext cx="168943" cy="847658"/>
                          </a:xfrm>
                          <a:prstGeom prst="rect">
                            <a:avLst/>
                          </a:prstGeom>
                          <a:ln>
                            <a:noFill/>
                          </a:ln>
                        </wps:spPr>
                        <wps:txbx>
                          <w:txbxContent>
                            <w:p w:rsidR="00790298" w:rsidRDefault="00790298">
                              <w:pPr>
                                <w:spacing w:after="160" w:line="259" w:lineRule="auto"/>
                                <w:ind w:left="0" w:firstLine="0"/>
                              </w:pPr>
                              <w:r>
                                <w:rPr>
                                  <w:b/>
                                  <w:sz w:val="72"/>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45857" o:spid="_x0000_s1026" style="position:absolute;left:0;text-align:left;margin-left:0;margin-top:0;width:666.1pt;height:841.9pt;z-index:251658240;mso-position-horizontal-relative:page;mso-position-vertical-relative:page;mso-width-relative:margin" coordsize="84596,1069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">
                <v:shape id="Shape 67402" o:spid="_x0000_s1027" style="position:absolute;width:75605;height:106923;visibility:visible;mso-wrap-style:square;v-text-anchor:top" coordsize="7560564,1069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joMcA&#10;AADeAAAADwAAAGRycy9kb3ducmV2LnhtbESPzWrDMBCE74G+g9hCb7HcUMfFiRJCIJBDD/lpobkt&#10;1lY2tVaupdrO21eFQI7DzHzDLNejbURPna8dK3hOUhDEpdM1GwXv5930FYQPyBobx6TgSh7Wq4fJ&#10;EgvtBj5SfwpGRAj7AhVUIbSFlL6syKJPXEscvS/XWQxRdkbqDocIt42cpelcWqw5LlTY0rai8vv0&#10;axXY0shs2OQfe9PwW3YJ7vhz+FTq6XHcLEAEGsM9fGvvtYJ5/pLO4P9Ov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o6DHAAAA3gAAAA8AAAAAAAAAAAAAAAAAmAIAAGRy&#10;cy9kb3ducmV2LnhtbFBLBQYAAAAABAAEAPUAAACMAwAAAAA=&#10;" path="m,l7560564,r,10692384l,10692384,,e" fillcolor="#00578e" stroked="f" strokeweight="0">
                  <v:stroke miterlimit="83231f" joinstyle="miter"/>
                  <v:path arrowok="t" textboxrect="0,0,7560564,10692384"/>
                </v:shape>
                <v:shape id="Shape 67403" o:spid="_x0000_s1028" style="position:absolute;left:58780;width:16825;height:17373;visibility:visible;mso-wrap-style:square;v-text-anchor:top" coordsize="1682496,173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6FsQA&#10;AADeAAAADwAAAGRycy9kb3ducmV2LnhtbESPQWsCMRSE7wX/Q3iCt5pV21VXo6hQ8FrtpbfH5rkb&#10;3Lwsm+im/fVNQfA4zMw3zHobbSPu1HnjWMFknIEgLp02XCn4On+8LkD4gKyxcUwKfsjDdjN4WWOh&#10;Xc+fdD+FSiQI+wIV1CG0hZS+rMmiH7uWOHkX11kMSXaV1B32CW4bOc2yXFo0nBZqbOlQU3k93Wyi&#10;7Ht3ib/H75yjqc6TpXlvbgelRsO4W4EIFMMz/GgftYJ8/pbN4P9Ou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ehbEAAAA3gAAAA8AAAAAAAAAAAAAAAAAmAIAAGRycy9k&#10;b3ducmV2LnhtbFBLBQYAAAAABAAEAPUAAACJAwAAAAA=&#10;" path="m,l1682496,r,1737360l,1737360,,e" stroked="f" strokeweight="0">
                  <v:stroke miterlimit="83231f" joinstyle="miter"/>
                  <v:path arrowok="t" textboxrect="0,0,1682496,17373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60655;top:7284;width:13076;height:8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ZzivAAAAA2gAAAA8AAABkcnMvZG93bnJldi54bWxEj0GLwjAUhO+C/yE8wZumu4dlraZFlAWv&#10;63rx9mzetsXmpTRpWv31RhA8DjPzDbPJR9OIQJ2rLSv4WCYgiAuray4VnP5+Ft8gnEfW2FgmBTdy&#10;kGfTyQZTbQf+pXD0pYgQdikqqLxvUyldUZFBt7QtcfT+bWfQR9mVUnc4RLhp5GeSfEmDNceFClva&#10;VVRcj71RcN/r/e7C52EI20uQfO3DwfdKzWfjdg3C0+jf4Vf7oBWs4Hkl3gCZP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5nOK8AAAADaAAAADwAAAAAAAAAAAAAAAACfAgAA&#10;ZHJzL2Rvd25yZXYueG1sUEsFBgAAAAAEAAQA9wAAAIwDAAAAAA==&#10;">
                  <v:imagedata r:id="rId8" o:title=""/>
                </v:shape>
                <v:rect id="Rectangle 10" o:spid="_x0000_s1030" style="position:absolute;left:10591;top:9255;width:37622;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90298" w:rsidRDefault="00790298">
                        <w:pPr>
                          <w:spacing w:after="160" w:line="259" w:lineRule="auto"/>
                          <w:ind w:left="0" w:firstLine="0"/>
                        </w:pPr>
                        <w:r>
                          <w:rPr>
                            <w:b/>
                            <w:color w:val="FFFFFF"/>
                            <w:sz w:val="36"/>
                          </w:rPr>
                          <w:t>The Voice of the Networks</w:t>
                        </w:r>
                      </w:p>
                    </w:txbxContent>
                  </v:textbox>
                </v:rect>
                <v:rect id="Rectangle 11" o:spid="_x0000_s1031" style="position:absolute;left:38874;top:9220;width:844;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90298" w:rsidRDefault="00790298">
                        <w:pPr>
                          <w:spacing w:after="160" w:line="259" w:lineRule="auto"/>
                          <w:ind w:left="0" w:firstLine="0"/>
                        </w:pPr>
                        <w:r>
                          <w:rPr>
                            <w:sz w:val="36"/>
                          </w:rPr>
                          <w:t xml:space="preserve"> </w:t>
                        </w:r>
                      </w:p>
                    </w:txbxContent>
                  </v:textbox>
                </v:rect>
                <v:rect id="Rectangle 12" o:spid="_x0000_s1032" style="position:absolute;left:9906;top:1175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13" o:spid="_x0000_s1033" style="position:absolute;left:9906;top:13017;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14" o:spid="_x0000_s1034" style="position:absolute;left:9906;top:1428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15" o:spid="_x0000_s1035" style="position:absolute;left:9906;top:1556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16" o:spid="_x0000_s1036" style="position:absolute;left:9906;top:16827;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17" o:spid="_x0000_s1037" style="position:absolute;left:9906;top:1809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18" o:spid="_x0000_s1038" style="position:absolute;left:9906;top:1937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19" o:spid="_x0000_s1039" style="position:absolute;left:9906;top:20637;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20" o:spid="_x0000_s1040" style="position:absolute;left:9906;top:2190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21" o:spid="_x0000_s1041" style="position:absolute;left:9906;top:2318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22" o:spid="_x0000_s1042" style="position:absolute;left:9906;top:24447;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23" o:spid="_x0000_s1043" style="position:absolute;left:9906;top:2571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24" o:spid="_x0000_s1044" style="position:absolute;left:9906;top:2699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25" o:spid="_x0000_s1045" style="position:absolute;left:9906;top:28257;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26" o:spid="_x0000_s1046" style="position:absolute;left:9906;top:2952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27" o:spid="_x0000_s1047" style="position:absolute;left:9906;top:3080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28" o:spid="_x0000_s1048" style="position:absolute;left:9906;top:32067;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29" o:spid="_x0000_s1049" style="position:absolute;left:9906;top:3333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30" o:spid="_x0000_s1050" style="position:absolute;left:9906;top:3461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31" o:spid="_x0000_s1051" style="position:absolute;left:9906;top:35877;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32" o:spid="_x0000_s1052" style="position:absolute;left:9906;top:3714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33" o:spid="_x0000_s1053" style="position:absolute;left:9906;top:3842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34" o:spid="_x0000_s1054" style="position:absolute;left:9906;top:39687;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35" o:spid="_x0000_s1055" style="position:absolute;left:9906;top:4095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36" o:spid="_x0000_s1056" style="position:absolute;left:9906;top:4223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37" o:spid="_x0000_s1057" style="position:absolute;left:9906;top:43497;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38" o:spid="_x0000_s1058" style="position:absolute;left:9906;top:44762;width:525;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790298" w:rsidRDefault="00790298">
                        <w:pPr>
                          <w:spacing w:after="160" w:line="259" w:lineRule="auto"/>
                          <w:ind w:left="0" w:firstLine="0"/>
                        </w:pPr>
                        <w:r>
                          <w:rPr>
                            <w:rFonts w:ascii="Tahoma" w:eastAsia="Tahoma" w:hAnsi="Tahoma" w:cs="Tahoma"/>
                            <w:sz w:val="20"/>
                          </w:rPr>
                          <w:t xml:space="preserve"> </w:t>
                        </w:r>
                      </w:p>
                    </w:txbxContent>
                  </v:textbox>
                </v:rect>
                <v:rect id="Rectangle 39" o:spid="_x0000_s1059" style="position:absolute;left:37338;top:46105;width:17056;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790298" w:rsidRDefault="00790298">
                        <w:pPr>
                          <w:spacing w:after="160" w:line="259" w:lineRule="auto"/>
                          <w:ind w:left="0" w:firstLine="0"/>
                        </w:pPr>
                        <w:r>
                          <w:rPr>
                            <w:b/>
                            <w:color w:val="FFFFFF"/>
                            <w:sz w:val="36"/>
                          </w:rPr>
                          <w:t xml:space="preserve">Version 1.5 </w:t>
                        </w:r>
                      </w:p>
                    </w:txbxContent>
                  </v:textbox>
                </v:rect>
                <v:rect id="Rectangle 40" o:spid="_x0000_s1060" style="position:absolute;left:37338;top:48727;width:844;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790298" w:rsidRDefault="00790298">
                        <w:pPr>
                          <w:spacing w:after="160" w:line="259" w:lineRule="auto"/>
                          <w:ind w:left="0" w:firstLine="0"/>
                        </w:pPr>
                        <w:r>
                          <w:rPr>
                            <w:b/>
                            <w:color w:val="FFFFFF"/>
                            <w:sz w:val="36"/>
                          </w:rPr>
                          <w:t xml:space="preserve"> </w:t>
                        </w:r>
                      </w:p>
                    </w:txbxContent>
                  </v:textbox>
                </v:rect>
                <v:rect id="Rectangle 41" o:spid="_x0000_s1061" style="position:absolute;left:37338;top:51363;width:844;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790298" w:rsidRDefault="00790298">
                        <w:pPr>
                          <w:spacing w:after="160" w:line="259" w:lineRule="auto"/>
                          <w:ind w:left="0" w:firstLine="0"/>
                        </w:pPr>
                        <w:r>
                          <w:rPr>
                            <w:b/>
                            <w:color w:val="FFFFFF"/>
                            <w:sz w:val="36"/>
                          </w:rPr>
                          <w:t xml:space="preserve"> </w:t>
                        </w:r>
                      </w:p>
                    </w:txbxContent>
                  </v:textbox>
                </v:rect>
                <v:rect id="Rectangle 45853" o:spid="_x0000_s1062" style="position:absolute;left:37338;top:53985;width:3372;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OPccA&#10;AADeAAAADwAAAGRycy9kb3ducmV2LnhtbESPQWvCQBSE70L/w/IK3nRTqxJTVxGr6NGqoN4e2dck&#10;NPs2ZFcT/fVdodDjMDPfMNN5a0pxo9oVlhW89SMQxKnVBWcKjod1LwbhPLLG0jIpuJOD+eylM8VE&#10;24a/6Lb3mQgQdgkqyL2vEildmpNB17cVcfC+bW3QB1lnUtfYBLgp5SCKxtJgwWEhx4qWOaU/+6tR&#10;sImrxXlrH01Wri6b0+40+TxMvFLd13bxAcJT6//Df+2tVjAcxaN3eN4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1jj3HAAAA3gAAAA8AAAAAAAAAAAAAAAAAmAIAAGRy&#10;cy9kb3ducmV2LnhtbFBLBQYAAAAABAAEAPUAAACMAwAAAAA=&#10;" filled="f" stroked="f">
                  <v:textbox inset="0,0,0,0">
                    <w:txbxContent>
                      <w:p w:rsidR="00790298" w:rsidRDefault="00790298">
                        <w:pPr>
                          <w:spacing w:after="160" w:line="259" w:lineRule="auto"/>
                          <w:ind w:left="0" w:firstLine="0"/>
                        </w:pPr>
                        <w:r>
                          <w:rPr>
                            <w:b/>
                            <w:color w:val="FFFFFF"/>
                            <w:sz w:val="36"/>
                          </w:rPr>
                          <w:t>25</w:t>
                        </w:r>
                      </w:p>
                    </w:txbxContent>
                  </v:textbox>
                </v:rect>
                <v:rect id="Rectangle 45855" o:spid="_x0000_s1063" style="position:absolute;left:39864;top:53982;width:21705;height:4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0scA&#10;AADeAAAADwAAAGRycy9kb3ducmV2LnhtbESPT2vCQBTE74V+h+UVvNVNpZEYXUVqix79U7DeHtln&#10;Esy+DdnVpH56VxA8DjPzG2Yy60wlLtS40rKCj34EgjizuuRcwe/u5z0B4TyyxsoyKfgnB7Pp68sE&#10;U21b3tBl63MRIOxSVFB4X6dSuqwgg65va+LgHW1j0AfZ5FI32Aa4qeQgiobSYMlhocCavgrKTtuz&#10;UbBM6vnfyl7bvPo+LPfr/WixG3mlem/dfAzCU+ef4Ud7pRV8xkkcw/1Ou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Qs9LHAAAA3gAAAA8AAAAAAAAAAAAAAAAAmAIAAGRy&#10;cy9kb3ducmV2LnhtbFBLBQYAAAAABAAEAPUAAACMAwAAAAA=&#10;" filled="f" stroked="f">
                  <v:textbox inset="0,0,0,0">
                    <w:txbxContent>
                      <w:p w:rsidR="00790298" w:rsidRDefault="00790298">
                        <w:pPr>
                          <w:spacing w:after="160" w:line="259" w:lineRule="auto"/>
                          <w:ind w:left="0" w:firstLine="0"/>
                        </w:pPr>
                        <w:r>
                          <w:rPr>
                            <w:b/>
                            <w:color w:val="FFFFFF"/>
                            <w:sz w:val="36"/>
                          </w:rPr>
                          <w:t xml:space="preserve"> October </w:t>
                        </w:r>
                      </w:p>
                    </w:txbxContent>
                  </v:textbox>
                </v:rect>
                <v:rect id="Rectangle 45854" o:spid="_x0000_s1064" style="position:absolute;left:46360;top:53984;width:12419;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wWSccA&#10;AADeAAAADwAAAGRycy9kb3ducmV2LnhtbESPQWvCQBSE70L/w/IK3nTTohJTV5Gq6FFjwfb2yL4m&#10;odm3Ibua6K93BaHHYWa+YWaLzlTiQo0rLSt4G0YgiDOrS84VfB03gxiE88gaK8uk4EoOFvOX3gwT&#10;bVs+0CX1uQgQdgkqKLyvEyldVpBBN7Q1cfB+bWPQB9nkUjfYBrip5HsUTaTBksNCgTV9FpT9pWej&#10;YBvXy++dvbV5tf7Znvan6eo49Ur1X7vlBwhPnf8PP9s7rWA0jscjeNw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cFknHAAAA3gAAAA8AAAAAAAAAAAAAAAAAmAIAAGRy&#10;cy9kb3ducmV2LnhtbFBLBQYAAAAABAAEAPUAAACMAwAAAAA=&#10;" filled="f" stroked="f">
                  <v:textbox inset="0,0,0,0">
                    <w:txbxContent>
                      <w:p w:rsidR="00790298" w:rsidRDefault="00790298">
                        <w:pPr>
                          <w:spacing w:after="160" w:line="259" w:lineRule="auto"/>
                          <w:ind w:left="0" w:firstLine="0"/>
                        </w:pPr>
                        <w:r>
                          <w:rPr>
                            <w:b/>
                            <w:color w:val="FFFFFF"/>
                            <w:sz w:val="36"/>
                          </w:rPr>
                          <w:t xml:space="preserve">      2019</w:t>
                        </w:r>
                      </w:p>
                    </w:txbxContent>
                  </v:textbox>
                </v:rect>
                <v:rect id="Rectangle 43" o:spid="_x0000_s1065" style="position:absolute;left:51433;top:54012;width:845;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790298" w:rsidRDefault="00790298">
                        <w:pPr>
                          <w:spacing w:after="160" w:line="259" w:lineRule="auto"/>
                          <w:ind w:left="0" w:firstLine="0"/>
                        </w:pPr>
                        <w:r>
                          <w:rPr>
                            <w:sz w:val="36"/>
                          </w:rPr>
                          <w:t xml:space="preserve"> </w:t>
                        </w:r>
                      </w:p>
                    </w:txbxContent>
                  </v:textbox>
                </v:rect>
                <v:rect id="Rectangle 44" o:spid="_x0000_s1066" style="position:absolute;left:9906;top:56714;width:563;height: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790298" w:rsidRDefault="00790298">
                        <w:pPr>
                          <w:spacing w:after="160" w:line="259" w:lineRule="auto"/>
                          <w:ind w:left="0" w:firstLine="0"/>
                        </w:pPr>
                        <w:r>
                          <w:rPr>
                            <w:sz w:val="24"/>
                          </w:rPr>
                          <w:t xml:space="preserve"> </w:t>
                        </w:r>
                      </w:p>
                    </w:txbxContent>
                  </v:textbox>
                </v:rect>
                <v:rect id="Rectangle 45" o:spid="_x0000_s1067" style="position:absolute;left:28194;top:56714;width:563;height: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790298" w:rsidRDefault="00790298">
                        <w:pPr>
                          <w:spacing w:after="160" w:line="259" w:lineRule="auto"/>
                          <w:ind w:left="0" w:firstLine="0"/>
                        </w:pPr>
                        <w:r>
                          <w:rPr>
                            <w:sz w:val="24"/>
                          </w:rPr>
                          <w:t xml:space="preserve"> </w:t>
                        </w:r>
                      </w:p>
                    </w:txbxContent>
                  </v:textbox>
                </v:rect>
                <v:rect id="Rectangle 47" o:spid="_x0000_s1068" style="position:absolute;left:36591;top:25520;width:44260;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790298" w:rsidRDefault="00790298">
                        <w:pPr>
                          <w:spacing w:after="160" w:line="259" w:lineRule="auto"/>
                          <w:ind w:left="0" w:firstLine="0"/>
                        </w:pPr>
                        <w:r>
                          <w:rPr>
                            <w:b/>
                            <w:sz w:val="72"/>
                          </w:rPr>
                          <w:t xml:space="preserve">Competition in </w:t>
                        </w:r>
                      </w:p>
                    </w:txbxContent>
                  </v:textbox>
                </v:rect>
                <v:rect id="Rectangle 48" o:spid="_x0000_s1069" style="position:absolute;left:36591;top:30778;width:40199;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790298" w:rsidRDefault="00790298">
                        <w:pPr>
                          <w:spacing w:after="160" w:line="259" w:lineRule="auto"/>
                          <w:ind w:left="0" w:firstLine="0"/>
                        </w:pPr>
                        <w:r>
                          <w:rPr>
                            <w:b/>
                            <w:sz w:val="72"/>
                          </w:rPr>
                          <w:t xml:space="preserve">Connections  </w:t>
                        </w:r>
                      </w:p>
                    </w:txbxContent>
                  </v:textbox>
                </v:rect>
                <v:rect id="Rectangle 49" o:spid="_x0000_s1070" style="position:absolute;left:36591;top:36051;width:48005;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790298" w:rsidRDefault="00790298">
                        <w:pPr>
                          <w:spacing w:after="160" w:line="259" w:lineRule="auto"/>
                          <w:ind w:left="0" w:firstLine="0"/>
                        </w:pPr>
                        <w:r>
                          <w:rPr>
                            <w:b/>
                            <w:sz w:val="72"/>
                          </w:rPr>
                          <w:t>Code of Practice</w:t>
                        </w:r>
                      </w:p>
                    </w:txbxContent>
                  </v:textbox>
                </v:rect>
                <v:rect id="Rectangle 50" o:spid="_x0000_s1071" style="position:absolute;left:72679;top:36051;width:1690;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790298" w:rsidRDefault="00790298">
                        <w:pPr>
                          <w:spacing w:after="160" w:line="259" w:lineRule="auto"/>
                          <w:ind w:left="0" w:firstLine="0"/>
                        </w:pPr>
                        <w:r>
                          <w:rPr>
                            <w:b/>
                            <w:sz w:val="72"/>
                          </w:rPr>
                          <w:t xml:space="preserve"> </w:t>
                        </w:r>
                      </w:p>
                    </w:txbxContent>
                  </v:textbox>
                </v:rect>
                <w10:wrap type="topAndBottom" anchorx="page" anchory="page"/>
              </v:group>
            </w:pict>
          </mc:Fallback>
        </mc:AlternateContent>
      </w:r>
      <w:r>
        <w:br w:type="page"/>
      </w:r>
    </w:p>
    <w:p w:rsidR="0084087B" w:rsidRDefault="003A3274">
      <w:pPr>
        <w:spacing w:after="0" w:line="259" w:lineRule="auto"/>
        <w:ind w:left="0" w:firstLine="0"/>
      </w:pPr>
      <w:r>
        <w:rPr>
          <w:b/>
          <w:sz w:val="52"/>
        </w:rPr>
        <w:lastRenderedPageBreak/>
        <w:t xml:space="preserve"> </w:t>
      </w:r>
    </w:p>
    <w:p w:rsidR="0084087B" w:rsidRDefault="003A3274">
      <w:pPr>
        <w:ind w:left="-8" w:right="117"/>
      </w:pPr>
      <w:r>
        <w:t xml:space="preserve">Competition in Connections Code of Practice </w:t>
      </w:r>
    </w:p>
    <w:p w:rsidR="0084087B" w:rsidRDefault="003A3274">
      <w:pPr>
        <w:spacing w:after="0" w:line="259" w:lineRule="auto"/>
        <w:ind w:left="0" w:firstLine="0"/>
      </w:pPr>
      <w:r>
        <w:t xml:space="preserve"> </w:t>
      </w:r>
    </w:p>
    <w:p w:rsidR="0084087B" w:rsidRDefault="003A3274">
      <w:pPr>
        <w:ind w:left="-8" w:right="117"/>
      </w:pPr>
      <w:r>
        <w:t xml:space="preserve">Produced in accordance with standard condition 52 of the Electricity Distribution Licence </w:t>
      </w:r>
    </w:p>
    <w:p w:rsidR="0084087B" w:rsidRDefault="003A3274">
      <w:pPr>
        <w:spacing w:after="0" w:line="259" w:lineRule="auto"/>
        <w:ind w:left="0" w:firstLine="0"/>
      </w:pPr>
      <w:r>
        <w:rPr>
          <w:b/>
        </w:rPr>
        <w:t xml:space="preserve"> </w:t>
      </w:r>
    </w:p>
    <w:p w:rsidR="0084087B" w:rsidRDefault="003A3274">
      <w:pPr>
        <w:pStyle w:val="Heading1"/>
        <w:spacing w:after="5" w:line="249" w:lineRule="auto"/>
        <w:ind w:left="-1"/>
      </w:pPr>
      <w:r>
        <w:rPr>
          <w:sz w:val="22"/>
        </w:rPr>
        <w:t xml:space="preserve">Version Control </w:t>
      </w:r>
    </w:p>
    <w:p w:rsidR="0084087B" w:rsidRDefault="003A3274">
      <w:pPr>
        <w:spacing w:after="0" w:line="259" w:lineRule="auto"/>
        <w:ind w:left="0" w:firstLine="0"/>
      </w:pPr>
      <w:r>
        <w:t xml:space="preserve"> </w:t>
      </w:r>
    </w:p>
    <w:p w:rsidR="0084087B" w:rsidRDefault="003A3274">
      <w:pPr>
        <w:spacing w:after="0"/>
        <w:ind w:left="-2" w:right="53" w:hanging="10"/>
      </w:pPr>
      <w:r>
        <w:rPr>
          <w:rFonts w:ascii="Tahoma" w:eastAsia="Tahoma" w:hAnsi="Tahoma" w:cs="Tahoma"/>
        </w:rPr>
        <w:t xml:space="preserve">Version 1.1: Including approved modification proposals 0001 and 0002 – 30 April 2016. </w:t>
      </w:r>
    </w:p>
    <w:p w:rsidR="0084087B" w:rsidRDefault="003A3274">
      <w:pPr>
        <w:spacing w:after="0"/>
        <w:ind w:left="-2" w:right="53" w:hanging="10"/>
      </w:pPr>
      <w:r>
        <w:rPr>
          <w:rFonts w:ascii="Tahoma" w:eastAsia="Tahoma" w:hAnsi="Tahoma" w:cs="Tahoma"/>
        </w:rPr>
        <w:t xml:space="preserve">Version 1.2: Including approved modification proposal 0003 – 13 July 2016. </w:t>
      </w:r>
    </w:p>
    <w:p w:rsidR="004E2C4B" w:rsidRDefault="003A3274">
      <w:pPr>
        <w:spacing w:after="0"/>
        <w:ind w:left="-2" w:right="634" w:hanging="10"/>
        <w:rPr>
          <w:rFonts w:ascii="Tahoma" w:eastAsia="Tahoma" w:hAnsi="Tahoma" w:cs="Tahoma"/>
        </w:rPr>
      </w:pPr>
      <w:r>
        <w:rPr>
          <w:rFonts w:ascii="Tahoma" w:eastAsia="Tahoma" w:hAnsi="Tahoma" w:cs="Tahoma"/>
        </w:rPr>
        <w:t xml:space="preserve">Version 1.3: Including approved modification proposal 0004 – 18 January 2017. </w:t>
      </w:r>
    </w:p>
    <w:p w:rsidR="0084087B" w:rsidRDefault="003A3274">
      <w:pPr>
        <w:spacing w:after="0"/>
        <w:ind w:left="-2" w:right="634" w:hanging="10"/>
      </w:pPr>
      <w:r>
        <w:rPr>
          <w:rFonts w:ascii="Tahoma" w:eastAsia="Tahoma" w:hAnsi="Tahoma" w:cs="Tahoma"/>
        </w:rPr>
        <w:t>Vers</w:t>
      </w:r>
      <w:r w:rsidR="004E2C4B">
        <w:rPr>
          <w:rFonts w:ascii="Tahoma" w:eastAsia="Tahoma" w:hAnsi="Tahoma" w:cs="Tahoma"/>
        </w:rPr>
        <w:t>i</w:t>
      </w:r>
      <w:r>
        <w:rPr>
          <w:rFonts w:ascii="Tahoma" w:eastAsia="Tahoma" w:hAnsi="Tahoma" w:cs="Tahoma"/>
        </w:rPr>
        <w:t>on 1.4: Including approved modification proposal 0005 – 26 April 2017.</w:t>
      </w:r>
      <w:r>
        <w:t xml:space="preserve"> </w:t>
      </w:r>
    </w:p>
    <w:p w:rsidR="0084087B" w:rsidRDefault="004E2C4B">
      <w:pPr>
        <w:spacing w:after="0" w:line="259" w:lineRule="auto"/>
        <w:ind w:left="0" w:firstLine="0"/>
      </w:pPr>
      <w:r>
        <w:t xml:space="preserve">Version 1.5: Including approved modification proposal 0007 </w:t>
      </w:r>
      <w:r w:rsidR="005051B5">
        <w:t>–</w:t>
      </w:r>
      <w:r>
        <w:t xml:space="preserve"> </w:t>
      </w:r>
      <w:r w:rsidR="005051B5">
        <w:t>25 October 2019.</w:t>
      </w:r>
      <w:bookmarkStart w:id="0" w:name="_GoBack"/>
      <w:bookmarkEnd w:id="0"/>
    </w:p>
    <w:p w:rsidR="0084087B" w:rsidRDefault="003A3274">
      <w:pPr>
        <w:spacing w:after="0" w:line="259" w:lineRule="auto"/>
        <w:ind w:left="0" w:firstLine="0"/>
      </w:pPr>
      <w:r>
        <w:t xml:space="preserve"> </w:t>
      </w:r>
    </w:p>
    <w:p w:rsidR="0084087B" w:rsidRDefault="003A3274">
      <w:pPr>
        <w:spacing w:after="0" w:line="259" w:lineRule="auto"/>
        <w:ind w:left="0" w:firstLine="0"/>
      </w:pPr>
      <w:r>
        <w:t xml:space="preserve"> </w:t>
      </w:r>
      <w:r>
        <w:tab/>
        <w:t xml:space="preserve"> </w:t>
      </w:r>
      <w:r>
        <w:br w:type="page"/>
      </w:r>
    </w:p>
    <w:p w:rsidR="0084087B" w:rsidRDefault="003A3274">
      <w:pPr>
        <w:pStyle w:val="Heading1"/>
        <w:spacing w:after="10" w:line="250" w:lineRule="auto"/>
        <w:ind w:left="-2"/>
      </w:pPr>
      <w:r>
        <w:rPr>
          <w:sz w:val="24"/>
        </w:rPr>
        <w:lastRenderedPageBreak/>
        <w:t xml:space="preserve">Preface </w:t>
      </w:r>
    </w:p>
    <w:p w:rsidR="0084087B" w:rsidRDefault="003A3274">
      <w:pPr>
        <w:spacing w:after="0" w:line="259" w:lineRule="auto"/>
        <w:ind w:left="0" w:firstLine="0"/>
      </w:pPr>
      <w:r>
        <w:t xml:space="preserve"> </w:t>
      </w:r>
    </w:p>
    <w:p w:rsidR="0084087B" w:rsidRDefault="003A3274">
      <w:pPr>
        <w:spacing w:after="2" w:line="238" w:lineRule="auto"/>
        <w:ind w:left="0" w:right="192" w:firstLine="0"/>
        <w:jc w:val="both"/>
      </w:pPr>
      <w:r>
        <w:t xml:space="preserve">The market for the provision of electricity Connections to a DNO’s Distribution System has evolved over the last 15 years, from a time where such Connections could only be provided by the DNO, to a market where providers other than the DNO can undertake many of the Connection Works in competition with the DNO.   </w:t>
      </w:r>
    </w:p>
    <w:p w:rsidR="0084087B" w:rsidRDefault="003A3274">
      <w:pPr>
        <w:spacing w:after="0" w:line="259" w:lineRule="auto"/>
        <w:ind w:left="1" w:firstLine="0"/>
      </w:pPr>
      <w:r>
        <w:t xml:space="preserve"> </w:t>
      </w:r>
    </w:p>
    <w:p w:rsidR="0084087B" w:rsidRDefault="003A3274">
      <w:pPr>
        <w:spacing w:after="16" w:line="238" w:lineRule="auto"/>
        <w:ind w:left="0" w:right="192" w:firstLine="0"/>
        <w:jc w:val="both"/>
      </w:pPr>
      <w:r>
        <w:t xml:space="preserve">As part of the Distribution Price Control Review for the period 2010-15 (DPCR5) Ofgem implemented measures to facilitate competition in the provision of Connections.  One of these was the creation of a ‘competition test’ assessment process for nine Relevant Market Segments (RMSs) whereby DNOs could apply to have price regulation lifted if they were able to demonstrate that competition was sufficiently effective to protect the interests of Customers.  At the end of the process Ofgem concluded that, across the 14 DNO Distribution Services Areas, effective competition existed in only 42 of the 126 RMSs and that: </w:t>
      </w:r>
    </w:p>
    <w:p w:rsidR="0084087B" w:rsidRDefault="003A3274">
      <w:pPr>
        <w:numPr>
          <w:ilvl w:val="0"/>
          <w:numId w:val="1"/>
        </w:numPr>
        <w:ind w:left="708" w:right="117" w:hanging="283"/>
      </w:pPr>
      <w:r>
        <w:t xml:space="preserve">It was more prevalent in the Distribution Services Areas of some DNOs than it was in others; and </w:t>
      </w:r>
    </w:p>
    <w:p w:rsidR="0084087B" w:rsidRDefault="003A3274">
      <w:pPr>
        <w:numPr>
          <w:ilvl w:val="0"/>
          <w:numId w:val="1"/>
        </w:numPr>
        <w:ind w:left="708" w:right="117" w:hanging="283"/>
      </w:pPr>
      <w:r>
        <w:t xml:space="preserve">Some RMSs may have better conditions for competition than others. </w:t>
      </w:r>
    </w:p>
    <w:p w:rsidR="0084087B" w:rsidRDefault="003A3274">
      <w:pPr>
        <w:spacing w:after="0" w:line="259" w:lineRule="auto"/>
        <w:ind w:left="0" w:firstLine="0"/>
      </w:pPr>
      <w:r>
        <w:t xml:space="preserve"> </w:t>
      </w:r>
    </w:p>
    <w:p w:rsidR="0084087B" w:rsidRDefault="003A3274">
      <w:pPr>
        <w:spacing w:after="150" w:line="238" w:lineRule="auto"/>
        <w:ind w:left="0" w:right="192" w:firstLine="0"/>
        <w:jc w:val="both"/>
      </w:pPr>
      <w:r>
        <w:t>As a consequence of continued concerns about whether competition in the Connections market was effective, Ofgem commenced a review of that market in 2014.  In January 2015 Ofgem published its findings document</w:t>
      </w:r>
      <w:r>
        <w:rPr>
          <w:vertAlign w:val="superscript"/>
        </w:rPr>
        <w:footnoteReference w:id="1"/>
      </w:r>
      <w:r>
        <w:t xml:space="preserve"> where, in its executive summary, it stated: </w:t>
      </w:r>
    </w:p>
    <w:p w:rsidR="0084087B" w:rsidRDefault="003A3274">
      <w:pPr>
        <w:spacing w:after="109" w:line="250" w:lineRule="auto"/>
        <w:ind w:left="715" w:right="193" w:hanging="10"/>
        <w:jc w:val="both"/>
      </w:pPr>
      <w:r>
        <w:rPr>
          <w:i/>
        </w:rPr>
        <w:t xml:space="preserve">“Our review has found problems that combine to limit the development of competition.  Together, these can make it hard to compete against the DNO on price and the timeliness of connection. These issues also increase the perceived risk and hassle of using an alternative connection provider for customers.  </w:t>
      </w:r>
    </w:p>
    <w:p w:rsidR="0084087B" w:rsidRDefault="003A3274">
      <w:pPr>
        <w:spacing w:after="108" w:line="250" w:lineRule="auto"/>
        <w:ind w:left="715" w:right="193" w:hanging="10"/>
        <w:jc w:val="both"/>
      </w:pPr>
      <w:r>
        <w:rPr>
          <w:i/>
        </w:rPr>
        <w:t xml:space="preserve">Effective competition should lead to lower prices, better service and more innovation. If competition is not being allowed to develop then customers are losing out.  Many of the issues restricting competition relate to the DNO’s role in the connection process. In each region, the DNO is the sole provider of a number of the key inputs needed to make a connection. It provides these to both its own connections business and to its competitors.  </w:t>
      </w:r>
    </w:p>
    <w:p w:rsidR="0084087B" w:rsidRDefault="003A3274">
      <w:pPr>
        <w:spacing w:after="0" w:line="250" w:lineRule="auto"/>
        <w:ind w:left="715" w:right="193" w:hanging="10"/>
        <w:jc w:val="both"/>
      </w:pPr>
      <w:r>
        <w:rPr>
          <w:i/>
        </w:rPr>
        <w:t xml:space="preserve">Over the last decade, the DNOs have gradually changed their processes and procedures to minimise the impact of their position in the competitive process. Electricity North West Limited and Western Power Distribution have been particularly praised by stakeholders for their recent efforts to improve. However, no DNO has independently put in place enduring arrangements to deal with all the issues. Also, across GB, we have found inconsistencies between DNOs in how they manage the competitive connection process – creating further complexity for competitors.” </w:t>
      </w:r>
    </w:p>
    <w:p w:rsidR="0084087B" w:rsidRDefault="003A3274">
      <w:pPr>
        <w:spacing w:after="2" w:line="259" w:lineRule="auto"/>
        <w:ind w:left="0" w:firstLine="0"/>
      </w:pPr>
      <w:r>
        <w:rPr>
          <w:sz w:val="20"/>
        </w:rPr>
        <w:t xml:space="preserve"> </w:t>
      </w:r>
    </w:p>
    <w:p w:rsidR="0084087B" w:rsidRDefault="003A3274">
      <w:pPr>
        <w:spacing w:after="110"/>
        <w:ind w:left="-8" w:right="117"/>
      </w:pPr>
      <w:r>
        <w:t xml:space="preserve">In setting out its proposed remedy Ofgem summarised: </w:t>
      </w:r>
    </w:p>
    <w:p w:rsidR="0084087B" w:rsidRDefault="003A3274">
      <w:pPr>
        <w:spacing w:after="0" w:line="250" w:lineRule="auto"/>
        <w:ind w:left="715" w:right="193" w:hanging="10"/>
        <w:jc w:val="both"/>
      </w:pPr>
      <w:r>
        <w:rPr>
          <w:i/>
        </w:rPr>
        <w:t xml:space="preserve">“…we think there is sufficient evidence to show that there are behavioural changes that can be made by the DNOs that could resolve the issues identified without the need for fundamental structural reform." </w:t>
      </w:r>
    </w:p>
    <w:p w:rsidR="0084087B" w:rsidRDefault="003A3274">
      <w:pPr>
        <w:spacing w:after="0" w:line="259" w:lineRule="auto"/>
        <w:ind w:left="0" w:firstLine="0"/>
      </w:pPr>
      <w:r>
        <w:t xml:space="preserve"> </w:t>
      </w:r>
    </w:p>
    <w:p w:rsidR="0084087B" w:rsidRDefault="003A3274">
      <w:pPr>
        <w:spacing w:after="110"/>
        <w:ind w:left="-8" w:right="117"/>
      </w:pPr>
      <w:r>
        <w:t xml:space="preserve">Ofgem went on to say: </w:t>
      </w:r>
    </w:p>
    <w:p w:rsidR="0084087B" w:rsidRDefault="003A3274">
      <w:pPr>
        <w:spacing w:after="0" w:line="250" w:lineRule="auto"/>
        <w:ind w:left="715" w:right="193" w:hanging="10"/>
        <w:jc w:val="both"/>
      </w:pPr>
      <w:r>
        <w:rPr>
          <w:i/>
        </w:rPr>
        <w:t xml:space="preserve">“We are acting to ensure that there is an enduring focus by all DNOs on adopting, harmonising and maintaining best practice behaviour across all of this market. We intend to do this by introducing a new licence condition to require DNOs to reduce the extent to which competitors depend on them for essential services. Where the DNO </w:t>
      </w:r>
      <w:r>
        <w:rPr>
          <w:i/>
        </w:rPr>
        <w:lastRenderedPageBreak/>
        <w:t>is required to provide these services, it will need to do so on the same basis to both its competitors and its own connections business. DNOs will collectively need to harmonise their arrangements for competition. This will be achieved by an enforceable code of practice (</w:t>
      </w:r>
      <w:proofErr w:type="spellStart"/>
      <w:r>
        <w:rPr>
          <w:i/>
        </w:rPr>
        <w:t>CoP</w:t>
      </w:r>
      <w:proofErr w:type="spellEnd"/>
      <w:r>
        <w:rPr>
          <w:i/>
        </w:rPr>
        <w:t xml:space="preserve">) with which DNOs will have to comply." </w:t>
      </w:r>
    </w:p>
    <w:p w:rsidR="0084087B" w:rsidRDefault="003A3274">
      <w:pPr>
        <w:spacing w:after="0" w:line="259" w:lineRule="auto"/>
        <w:ind w:left="0" w:firstLine="0"/>
      </w:pPr>
      <w:r>
        <w:t xml:space="preserve"> </w:t>
      </w:r>
    </w:p>
    <w:p w:rsidR="0084087B" w:rsidRDefault="003A3274">
      <w:pPr>
        <w:spacing w:after="3" w:line="238" w:lineRule="auto"/>
        <w:ind w:left="0" w:right="192" w:firstLine="0"/>
        <w:jc w:val="both"/>
      </w:pPr>
      <w:r>
        <w:t xml:space="preserve">The main body of </w:t>
      </w:r>
      <w:proofErr w:type="spellStart"/>
      <w:r>
        <w:t>Ofgem's</w:t>
      </w:r>
      <w:proofErr w:type="spellEnd"/>
      <w:r>
        <w:t xml:space="preserve"> consultation went on to set out its views on the requirements for such code of practice and on the structure and content of the licence condition that would underpin it.   </w:t>
      </w:r>
    </w:p>
    <w:p w:rsidR="0084087B" w:rsidRDefault="003A3274">
      <w:pPr>
        <w:spacing w:after="0" w:line="259" w:lineRule="auto"/>
        <w:ind w:left="0" w:firstLine="0"/>
      </w:pPr>
      <w:r>
        <w:t xml:space="preserve"> </w:t>
      </w:r>
    </w:p>
    <w:p w:rsidR="0084087B" w:rsidRDefault="003A3274">
      <w:pPr>
        <w:ind w:left="-8" w:right="117"/>
      </w:pPr>
      <w:r>
        <w:t xml:space="preserve">On 16 February 2015 the ENA, acting for and on behalf of DNOs, wrote to Ofgem confirming DNOs’ intent to work together with the aim of producing a common code of practice. </w:t>
      </w:r>
    </w:p>
    <w:p w:rsidR="0084087B" w:rsidRDefault="003A3274">
      <w:pPr>
        <w:spacing w:after="0" w:line="259" w:lineRule="auto"/>
        <w:ind w:left="0" w:firstLine="0"/>
      </w:pPr>
      <w:r>
        <w:t xml:space="preserve"> </w:t>
      </w:r>
    </w:p>
    <w:p w:rsidR="0084087B" w:rsidRDefault="003A3274">
      <w:pPr>
        <w:spacing w:after="2" w:line="238" w:lineRule="auto"/>
        <w:ind w:left="0" w:right="192" w:firstLine="0"/>
        <w:jc w:val="both"/>
      </w:pPr>
      <w:r>
        <w:t xml:space="preserve">DNOs are committed to putting arrangements in place that facilitate effective and efficient competition in the market for the provision of Connections.  Such arrangements will help improve the quality of service that Customers receive and reduce the cost of Connection. Competition can also encourage innovation in the type of services on offer. A well-functioning market for Connections to the distribution network should benefit us all – Connections that are timely and cost-effective help the economy to grow and help to decarbonise the energy we use. </w:t>
      </w:r>
    </w:p>
    <w:p w:rsidR="0084087B" w:rsidRDefault="003A3274">
      <w:pPr>
        <w:spacing w:after="0" w:line="259" w:lineRule="auto"/>
        <w:ind w:left="0" w:firstLine="0"/>
      </w:pPr>
      <w:r>
        <w:t xml:space="preserve"> </w:t>
      </w:r>
    </w:p>
    <w:p w:rsidR="0084087B" w:rsidRDefault="003A3274">
      <w:pPr>
        <w:spacing w:after="1" w:line="238" w:lineRule="auto"/>
        <w:ind w:left="0" w:right="192" w:firstLine="0"/>
        <w:jc w:val="both"/>
      </w:pPr>
      <w:r>
        <w:t xml:space="preserve">This code of practice sets out the processes and practices that DNOs will follow to facilitate competition in the provision of Connections to DNOs’ Distribution Systems by third-party Connection providers. The code of practice is expected to evolve in line with and in response to changes in the Connections market. </w:t>
      </w:r>
    </w:p>
    <w:p w:rsidR="0084087B" w:rsidRDefault="003A3274">
      <w:pPr>
        <w:spacing w:after="0" w:line="259" w:lineRule="auto"/>
        <w:ind w:left="0" w:firstLine="0"/>
      </w:pPr>
      <w:r>
        <w:t xml:space="preserve"> </w:t>
      </w:r>
    </w:p>
    <w:p w:rsidR="0084087B" w:rsidRDefault="003A3274">
      <w:pPr>
        <w:spacing w:after="0" w:line="259" w:lineRule="auto"/>
        <w:ind w:left="0" w:firstLine="0"/>
      </w:pPr>
      <w:r>
        <w:rPr>
          <w:b/>
          <w:sz w:val="24"/>
        </w:rPr>
        <w:t xml:space="preserve"> </w:t>
      </w:r>
      <w:r>
        <w:rPr>
          <w:b/>
          <w:sz w:val="24"/>
        </w:rPr>
        <w:tab/>
        <w:t xml:space="preserve"> </w:t>
      </w:r>
      <w:r>
        <w:br w:type="page"/>
      </w:r>
    </w:p>
    <w:p w:rsidR="0084087B" w:rsidRDefault="003A3274">
      <w:pPr>
        <w:spacing w:after="0" w:line="259" w:lineRule="auto"/>
        <w:ind w:left="0" w:right="211" w:firstLine="0"/>
        <w:jc w:val="center"/>
      </w:pPr>
      <w:r>
        <w:rPr>
          <w:sz w:val="32"/>
        </w:rPr>
        <w:lastRenderedPageBreak/>
        <w:t xml:space="preserve">Contents </w:t>
      </w:r>
    </w:p>
    <w:p w:rsidR="0084087B" w:rsidRDefault="003A3274" w:rsidP="002735A4">
      <w:pPr>
        <w:spacing w:after="0" w:line="240" w:lineRule="auto"/>
        <w:ind w:left="0" w:firstLine="0"/>
      </w:pPr>
      <w:r>
        <w:t xml:space="preserve"> </w:t>
      </w:r>
      <w:r>
        <w:rPr>
          <w:b/>
          <w:color w:val="0362C1"/>
          <w:u w:val="single" w:color="0362C1"/>
        </w:rPr>
        <w:t xml:space="preserve">Part A  </w:t>
      </w:r>
      <w:r>
        <w:rPr>
          <w:b/>
          <w:color w:val="0362C1"/>
          <w:u w:val="single" w:color="0362C1"/>
        </w:rPr>
        <w:tab/>
        <w:t>Introduction</w:t>
      </w:r>
      <w:r>
        <w:rPr>
          <w:b/>
          <w:color w:val="0362C1"/>
        </w:rPr>
        <w:t xml:space="preserve"> </w:t>
      </w:r>
    </w:p>
    <w:p w:rsidR="0084087B" w:rsidRDefault="003A3274" w:rsidP="002735A4">
      <w:pPr>
        <w:tabs>
          <w:tab w:val="center" w:pos="1428"/>
          <w:tab w:val="center" w:pos="7998"/>
        </w:tabs>
        <w:spacing w:line="240" w:lineRule="auto"/>
        <w:ind w:left="-15" w:firstLine="0"/>
      </w:pPr>
      <w:r>
        <w:rPr>
          <w:color w:val="0362C1"/>
          <w:u w:val="single" w:color="0362C1"/>
        </w:rPr>
        <w:t xml:space="preserve"> </w:t>
      </w:r>
      <w:r>
        <w:rPr>
          <w:color w:val="0362C1"/>
          <w:u w:val="single" w:color="0362C1"/>
        </w:rPr>
        <w:tab/>
        <w:t xml:space="preserve">Introduction </w:t>
      </w:r>
      <w:r>
        <w:rPr>
          <w:color w:val="0362C1"/>
          <w:u w:val="single" w:color="0362C1"/>
        </w:rPr>
        <w:tab/>
        <w:t>5</w:t>
      </w:r>
      <w:r>
        <w:rPr>
          <w:color w:val="0362C1"/>
        </w:rPr>
        <w:t xml:space="preserve"> </w:t>
      </w:r>
    </w:p>
    <w:p w:rsidR="0084087B" w:rsidRDefault="003A3274" w:rsidP="002735A4">
      <w:pPr>
        <w:tabs>
          <w:tab w:val="center" w:pos="1922"/>
          <w:tab w:val="center" w:pos="7998"/>
        </w:tabs>
        <w:spacing w:line="240" w:lineRule="auto"/>
        <w:ind w:left="-15" w:firstLine="0"/>
      </w:pPr>
      <w:r>
        <w:rPr>
          <w:color w:val="0362C1"/>
          <w:u w:val="single" w:color="0362C1"/>
        </w:rPr>
        <w:t xml:space="preserve"> </w:t>
      </w:r>
      <w:r>
        <w:rPr>
          <w:color w:val="0362C1"/>
          <w:u w:val="single" w:color="0362C1"/>
        </w:rPr>
        <w:tab/>
        <w:t xml:space="preserve">Scope and Objectives </w:t>
      </w:r>
      <w:r>
        <w:rPr>
          <w:color w:val="0362C1"/>
          <w:u w:val="single" w:color="0362C1"/>
        </w:rPr>
        <w:tab/>
        <w:t>6</w:t>
      </w:r>
      <w:r>
        <w:rPr>
          <w:color w:val="0362C1"/>
        </w:rPr>
        <w:t xml:space="preserve"> </w:t>
      </w:r>
    </w:p>
    <w:p w:rsidR="0084087B" w:rsidRDefault="003A3274" w:rsidP="002735A4">
      <w:pPr>
        <w:tabs>
          <w:tab w:val="center" w:pos="1367"/>
          <w:tab w:val="center" w:pos="7998"/>
        </w:tabs>
        <w:spacing w:line="240" w:lineRule="auto"/>
        <w:ind w:left="-15" w:firstLine="0"/>
      </w:pPr>
      <w:r>
        <w:rPr>
          <w:color w:val="0362C1"/>
          <w:u w:val="single" w:color="0362C1"/>
        </w:rPr>
        <w:t xml:space="preserve"> </w:t>
      </w:r>
      <w:r>
        <w:rPr>
          <w:color w:val="0362C1"/>
          <w:u w:val="single" w:color="0362C1"/>
        </w:rPr>
        <w:tab/>
        <w:t xml:space="preserve">Definitions </w:t>
      </w:r>
      <w:r>
        <w:rPr>
          <w:color w:val="0362C1"/>
          <w:u w:val="single" w:color="0362C1"/>
        </w:rPr>
        <w:tab/>
        <w:t>7</w:t>
      </w:r>
      <w:r>
        <w:rPr>
          <w:color w:val="0362C1"/>
        </w:rPr>
        <w:t xml:space="preserve"> </w:t>
      </w:r>
    </w:p>
    <w:p w:rsidR="0084087B" w:rsidRDefault="003A3274" w:rsidP="002735A4">
      <w:pPr>
        <w:spacing w:after="0" w:line="240" w:lineRule="auto"/>
        <w:ind w:left="0" w:firstLine="0"/>
      </w:pPr>
      <w:r>
        <w:rPr>
          <w:color w:val="0362C1"/>
        </w:rPr>
        <w:t xml:space="preserve"> </w:t>
      </w:r>
    </w:p>
    <w:p w:rsidR="0084087B" w:rsidRDefault="003A3274" w:rsidP="002735A4">
      <w:pPr>
        <w:tabs>
          <w:tab w:val="center" w:pos="2485"/>
        </w:tabs>
        <w:spacing w:after="0" w:line="240" w:lineRule="auto"/>
        <w:ind w:left="-12" w:firstLine="0"/>
      </w:pPr>
      <w:r>
        <w:rPr>
          <w:b/>
          <w:color w:val="0362C1"/>
          <w:u w:val="single" w:color="0362C1"/>
        </w:rPr>
        <w:t xml:space="preserve">Part B </w:t>
      </w:r>
      <w:r>
        <w:rPr>
          <w:b/>
          <w:color w:val="0362C1"/>
          <w:u w:val="single" w:color="0362C1"/>
        </w:rPr>
        <w:tab/>
        <w:t>The Connections Process</w:t>
      </w:r>
      <w:r>
        <w:rPr>
          <w:b/>
          <w:color w:val="0362C1"/>
        </w:rPr>
        <w:t xml:space="preserve"> </w:t>
      </w:r>
    </w:p>
    <w:p w:rsidR="0084087B" w:rsidRDefault="003A3274" w:rsidP="002735A4">
      <w:pPr>
        <w:tabs>
          <w:tab w:val="center" w:pos="2197"/>
          <w:tab w:val="center" w:pos="8060"/>
        </w:tabs>
        <w:spacing w:line="240" w:lineRule="auto"/>
        <w:ind w:left="851" w:hanging="866"/>
      </w:pPr>
      <w:r>
        <w:rPr>
          <w:color w:val="0362C1"/>
          <w:u w:val="single" w:color="0362C1"/>
        </w:rPr>
        <w:t xml:space="preserve"> </w:t>
      </w:r>
      <w:r>
        <w:rPr>
          <w:color w:val="0362C1"/>
          <w:u w:val="single" w:color="0362C1"/>
        </w:rPr>
        <w:tab/>
        <w:t xml:space="preserve">The Connection Application </w:t>
      </w:r>
      <w:r>
        <w:rPr>
          <w:color w:val="0362C1"/>
          <w:u w:val="single" w:color="0362C1"/>
        </w:rPr>
        <w:tab/>
        <w:t>11</w:t>
      </w:r>
      <w:r>
        <w:rPr>
          <w:color w:val="0362C1"/>
        </w:rPr>
        <w:t xml:space="preserve"> </w:t>
      </w:r>
    </w:p>
    <w:p w:rsidR="0084087B" w:rsidRDefault="003A3274" w:rsidP="002735A4">
      <w:pPr>
        <w:tabs>
          <w:tab w:val="center" w:pos="2620"/>
          <w:tab w:val="center" w:pos="8060"/>
        </w:tabs>
        <w:spacing w:line="240" w:lineRule="auto"/>
        <w:ind w:left="851" w:hanging="866"/>
      </w:pPr>
      <w:r>
        <w:rPr>
          <w:color w:val="0362C1"/>
          <w:u w:val="single" w:color="0362C1"/>
        </w:rPr>
        <w:t xml:space="preserve"> </w:t>
      </w:r>
      <w:r>
        <w:rPr>
          <w:color w:val="0362C1"/>
          <w:u w:val="single" w:color="0362C1"/>
        </w:rPr>
        <w:tab/>
        <w:t xml:space="preserve">Determining the Point of Connection </w:t>
      </w:r>
      <w:r>
        <w:rPr>
          <w:color w:val="0362C1"/>
          <w:u w:val="single" w:color="0362C1"/>
        </w:rPr>
        <w:tab/>
        <w:t>12</w:t>
      </w:r>
      <w:r>
        <w:rPr>
          <w:color w:val="0362C1"/>
        </w:rPr>
        <w:t xml:space="preserve"> </w:t>
      </w:r>
    </w:p>
    <w:p w:rsidR="002735A4" w:rsidRDefault="002735A4" w:rsidP="002735A4">
      <w:pPr>
        <w:tabs>
          <w:tab w:val="left" w:pos="0"/>
        </w:tabs>
        <w:spacing w:after="1" w:line="240" w:lineRule="auto"/>
        <w:ind w:right="624"/>
        <w:rPr>
          <w:color w:val="0362C1"/>
          <w:u w:val="single" w:color="0362C1"/>
        </w:rPr>
      </w:pPr>
      <w:r>
        <w:rPr>
          <w:color w:val="0362C1"/>
          <w:u w:val="single" w:color="0362C1"/>
        </w:rPr>
        <w:t xml:space="preserve">              </w:t>
      </w:r>
      <w:r w:rsidR="003A3274">
        <w:rPr>
          <w:color w:val="0362C1"/>
          <w:u w:val="single" w:color="0362C1"/>
        </w:rPr>
        <w:t xml:space="preserve">Determining whether ICPs can undertake assessment of the POC </w:t>
      </w:r>
      <w:r>
        <w:rPr>
          <w:color w:val="0362C1"/>
          <w:u w:val="single" w:color="0362C1"/>
        </w:rPr>
        <w:t xml:space="preserve">          </w:t>
      </w:r>
      <w:r w:rsidR="003A3274">
        <w:rPr>
          <w:color w:val="0362C1"/>
          <w:u w:val="single" w:color="0362C1"/>
        </w:rPr>
        <w:t>13</w:t>
      </w:r>
    </w:p>
    <w:p w:rsidR="0084087B" w:rsidRDefault="002735A4" w:rsidP="002735A4">
      <w:pPr>
        <w:tabs>
          <w:tab w:val="left" w:pos="284"/>
        </w:tabs>
        <w:spacing w:after="1" w:line="240" w:lineRule="auto"/>
        <w:ind w:left="851" w:right="624" w:hanging="866"/>
      </w:pPr>
      <w:r>
        <w:rPr>
          <w:color w:val="0362C1"/>
          <w:u w:val="single" w:color="0362C1"/>
        </w:rPr>
        <w:t xml:space="preserve">              </w:t>
      </w:r>
      <w:r w:rsidR="003A3274">
        <w:rPr>
          <w:color w:val="0362C1"/>
          <w:u w:val="single" w:color="0362C1"/>
        </w:rPr>
        <w:t xml:space="preserve">DNO input Services where the ICP determines the POC </w:t>
      </w:r>
      <w:r w:rsidR="003A3274">
        <w:rPr>
          <w:color w:val="0362C1"/>
          <w:u w:val="single" w:color="0362C1"/>
        </w:rPr>
        <w:tab/>
      </w:r>
      <w:r>
        <w:rPr>
          <w:color w:val="0362C1"/>
          <w:u w:val="single" w:color="0362C1"/>
        </w:rPr>
        <w:t xml:space="preserve">                        </w:t>
      </w:r>
      <w:r w:rsidR="003A3274">
        <w:rPr>
          <w:color w:val="0362C1"/>
          <w:u w:val="single" w:color="0362C1"/>
        </w:rPr>
        <w:t>14</w:t>
      </w:r>
      <w:r w:rsidR="003A3274">
        <w:rPr>
          <w:color w:val="0362C1"/>
        </w:rPr>
        <w:t xml:space="preserve"> </w:t>
      </w:r>
    </w:p>
    <w:p w:rsidR="0084087B" w:rsidRDefault="003A3274" w:rsidP="002735A4">
      <w:pPr>
        <w:tabs>
          <w:tab w:val="left" w:pos="851"/>
          <w:tab w:val="center" w:pos="3637"/>
          <w:tab w:val="center" w:pos="8060"/>
        </w:tabs>
        <w:spacing w:line="240" w:lineRule="auto"/>
        <w:ind w:left="851" w:hanging="866"/>
      </w:pPr>
      <w:r>
        <w:rPr>
          <w:color w:val="0362C1"/>
          <w:u w:val="single" w:color="0362C1"/>
        </w:rPr>
        <w:t xml:space="preserve"> </w:t>
      </w:r>
      <w:r>
        <w:rPr>
          <w:color w:val="0362C1"/>
          <w:u w:val="single" w:color="0362C1"/>
        </w:rPr>
        <w:tab/>
        <w:t xml:space="preserve">DNO input Services where the DNO determines the POC </w:t>
      </w:r>
      <w:r>
        <w:rPr>
          <w:color w:val="0362C1"/>
          <w:u w:val="single" w:color="0362C1"/>
        </w:rPr>
        <w:tab/>
        <w:t>15</w:t>
      </w:r>
      <w:r>
        <w:rPr>
          <w:color w:val="0362C1"/>
        </w:rPr>
        <w:t xml:space="preserve"> </w:t>
      </w:r>
    </w:p>
    <w:p w:rsidR="0084087B" w:rsidRDefault="003A3274" w:rsidP="002735A4">
      <w:pPr>
        <w:tabs>
          <w:tab w:val="center" w:pos="2479"/>
          <w:tab w:val="center" w:pos="8060"/>
        </w:tabs>
        <w:spacing w:line="240" w:lineRule="auto"/>
        <w:ind w:left="851" w:hanging="866"/>
      </w:pPr>
      <w:r>
        <w:rPr>
          <w:color w:val="0362C1"/>
          <w:u w:val="single" w:color="0362C1"/>
        </w:rPr>
        <w:t xml:space="preserve"> </w:t>
      </w:r>
      <w:r>
        <w:rPr>
          <w:color w:val="0362C1"/>
          <w:u w:val="single" w:color="0362C1"/>
        </w:rPr>
        <w:tab/>
        <w:t xml:space="preserve">Point of Connection Accreditation </w:t>
      </w:r>
      <w:r>
        <w:rPr>
          <w:color w:val="0362C1"/>
          <w:u w:val="single" w:color="0362C1"/>
        </w:rPr>
        <w:tab/>
        <w:t>15</w:t>
      </w:r>
      <w:r>
        <w:rPr>
          <w:color w:val="0362C1"/>
        </w:rPr>
        <w:t xml:space="preserve"> </w:t>
      </w:r>
    </w:p>
    <w:p w:rsidR="0084087B" w:rsidRDefault="003A3274" w:rsidP="002735A4">
      <w:pPr>
        <w:tabs>
          <w:tab w:val="center" w:pos="3200"/>
          <w:tab w:val="center" w:pos="8060"/>
        </w:tabs>
        <w:spacing w:line="240" w:lineRule="auto"/>
        <w:ind w:left="851" w:hanging="866"/>
      </w:pPr>
      <w:r>
        <w:rPr>
          <w:color w:val="0362C1"/>
          <w:u w:val="single" w:color="0362C1"/>
        </w:rPr>
        <w:t xml:space="preserve"> </w:t>
      </w:r>
      <w:r>
        <w:rPr>
          <w:color w:val="0362C1"/>
          <w:u w:val="single" w:color="0362C1"/>
        </w:rPr>
        <w:tab/>
        <w:t xml:space="preserve">POC assessment Using Standard Design Matrix </w:t>
      </w:r>
      <w:r>
        <w:rPr>
          <w:color w:val="0362C1"/>
          <w:u w:val="single" w:color="0362C1"/>
        </w:rPr>
        <w:tab/>
        <w:t>15</w:t>
      </w:r>
      <w:r>
        <w:rPr>
          <w:color w:val="0362C1"/>
        </w:rPr>
        <w:t xml:space="preserve"> </w:t>
      </w:r>
    </w:p>
    <w:p w:rsidR="0084087B" w:rsidRDefault="003A3274" w:rsidP="002735A4">
      <w:pPr>
        <w:tabs>
          <w:tab w:val="center" w:pos="3820"/>
          <w:tab w:val="center" w:pos="8060"/>
        </w:tabs>
        <w:spacing w:line="240" w:lineRule="auto"/>
        <w:ind w:left="851" w:hanging="866"/>
      </w:pPr>
      <w:r>
        <w:rPr>
          <w:color w:val="0362C1"/>
          <w:u w:val="single" w:color="0362C1"/>
        </w:rPr>
        <w:t xml:space="preserve"> </w:t>
      </w:r>
      <w:r>
        <w:rPr>
          <w:color w:val="0362C1"/>
          <w:u w:val="single" w:color="0362C1"/>
        </w:rPr>
        <w:tab/>
        <w:t xml:space="preserve">POC assessment Using the technical competence of the ICP </w:t>
      </w:r>
      <w:r>
        <w:rPr>
          <w:color w:val="0362C1"/>
          <w:u w:val="single" w:color="0362C1"/>
        </w:rPr>
        <w:tab/>
        <w:t>17</w:t>
      </w:r>
      <w:r>
        <w:rPr>
          <w:color w:val="0362C1"/>
        </w:rPr>
        <w:t xml:space="preserve"> </w:t>
      </w:r>
    </w:p>
    <w:p w:rsidR="002735A4" w:rsidRDefault="002735A4" w:rsidP="002735A4">
      <w:pPr>
        <w:tabs>
          <w:tab w:val="center" w:pos="1924"/>
          <w:tab w:val="center" w:pos="8060"/>
        </w:tabs>
        <w:spacing w:line="240" w:lineRule="auto"/>
        <w:ind w:left="851" w:hanging="866"/>
        <w:rPr>
          <w:color w:val="0362C1"/>
          <w:u w:val="single" w:color="0362C1"/>
        </w:rPr>
      </w:pPr>
      <w:r>
        <w:rPr>
          <w:color w:val="0362C1"/>
          <w:u w:val="single" w:color="0362C1"/>
        </w:rPr>
        <w:t xml:space="preserve"> </w:t>
      </w:r>
      <w:r>
        <w:rPr>
          <w:color w:val="0362C1"/>
          <w:u w:val="single" w:color="0362C1"/>
        </w:rPr>
        <w:tab/>
        <w:t xml:space="preserve">Information Exchange </w:t>
      </w:r>
      <w:r>
        <w:rPr>
          <w:color w:val="0362C1"/>
          <w:u w:val="single" w:color="0362C1"/>
        </w:rPr>
        <w:tab/>
        <w:t>17</w:t>
      </w:r>
    </w:p>
    <w:p w:rsidR="002735A4" w:rsidRDefault="002735A4" w:rsidP="002735A4">
      <w:pPr>
        <w:tabs>
          <w:tab w:val="center" w:pos="1924"/>
          <w:tab w:val="center" w:pos="8060"/>
        </w:tabs>
        <w:spacing w:line="240" w:lineRule="auto"/>
        <w:ind w:left="851" w:hanging="866"/>
        <w:rPr>
          <w:color w:val="0362C1"/>
          <w:u w:val="single" w:color="0362C1"/>
        </w:rPr>
      </w:pPr>
      <w:r>
        <w:rPr>
          <w:color w:val="0362C1"/>
          <w:u w:val="single" w:color="0362C1"/>
        </w:rPr>
        <w:t xml:space="preserve">              </w:t>
      </w:r>
      <w:r w:rsidR="003A3274">
        <w:rPr>
          <w:color w:val="0362C1"/>
          <w:u w:val="single" w:color="0362C1"/>
        </w:rPr>
        <w:t>Se</w:t>
      </w:r>
      <w:r>
        <w:rPr>
          <w:color w:val="0362C1"/>
          <w:u w:val="single" w:color="0362C1"/>
        </w:rPr>
        <w:t xml:space="preserve">lf Determination Information </w:t>
      </w:r>
      <w:r>
        <w:rPr>
          <w:color w:val="0362C1"/>
          <w:u w:val="single" w:color="0362C1"/>
        </w:rPr>
        <w:tab/>
        <w:t>18</w:t>
      </w:r>
    </w:p>
    <w:p w:rsidR="0084087B" w:rsidRPr="002735A4" w:rsidRDefault="002735A4" w:rsidP="002735A4">
      <w:pPr>
        <w:tabs>
          <w:tab w:val="center" w:pos="1924"/>
          <w:tab w:val="center" w:pos="8060"/>
        </w:tabs>
        <w:spacing w:line="240" w:lineRule="auto"/>
        <w:ind w:left="851" w:hanging="866"/>
        <w:rPr>
          <w:color w:val="0362C1"/>
          <w:u w:val="single" w:color="0362C1"/>
        </w:rPr>
      </w:pPr>
      <w:r>
        <w:rPr>
          <w:color w:val="0362C1"/>
          <w:u w:val="single" w:color="0362C1"/>
        </w:rPr>
        <w:t xml:space="preserve">              Us</w:t>
      </w:r>
      <w:r w:rsidR="003A3274">
        <w:rPr>
          <w:color w:val="0362C1"/>
          <w:u w:val="single" w:color="0362C1"/>
        </w:rPr>
        <w:t xml:space="preserve">e of Link Boxes for LV Connections </w:t>
      </w:r>
      <w:r w:rsidR="003A3274">
        <w:rPr>
          <w:color w:val="0362C1"/>
          <w:u w:val="single" w:color="0362C1"/>
        </w:rPr>
        <w:tab/>
        <w:t>19</w:t>
      </w:r>
      <w:r w:rsidR="003A3274">
        <w:rPr>
          <w:color w:val="0362C1"/>
        </w:rPr>
        <w:t xml:space="preserve"> </w:t>
      </w:r>
    </w:p>
    <w:p w:rsidR="002735A4" w:rsidRDefault="002735A4" w:rsidP="002735A4">
      <w:pPr>
        <w:spacing w:after="0" w:line="240" w:lineRule="auto"/>
        <w:ind w:left="0" w:right="930" w:firstLine="0"/>
        <w:jc w:val="both"/>
        <w:rPr>
          <w:color w:val="0362C1"/>
          <w:u w:val="single" w:color="0362C1"/>
        </w:rPr>
      </w:pPr>
      <w:r>
        <w:rPr>
          <w:color w:val="0362C1"/>
          <w:u w:val="single" w:color="0362C1"/>
        </w:rPr>
        <w:t xml:space="preserve">              </w:t>
      </w:r>
      <w:r w:rsidR="003A3274">
        <w:rPr>
          <w:color w:val="0362C1"/>
          <w:u w:val="single" w:color="0362C1"/>
        </w:rPr>
        <w:t xml:space="preserve">Boundary Metering </w:t>
      </w:r>
      <w:r w:rsidR="003A3274">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sidR="003A3274">
        <w:rPr>
          <w:color w:val="0362C1"/>
          <w:u w:val="single" w:color="0362C1"/>
        </w:rPr>
        <w:t>20</w:t>
      </w:r>
      <w:r w:rsidR="003A3274">
        <w:rPr>
          <w:color w:val="0362C1"/>
        </w:rPr>
        <w:t xml:space="preserve"> </w:t>
      </w:r>
      <w:r w:rsidR="003A3274">
        <w:rPr>
          <w:color w:val="0362C1"/>
          <w:u w:val="single" w:color="0362C1"/>
        </w:rPr>
        <w:t xml:space="preserve"> </w:t>
      </w:r>
    </w:p>
    <w:p w:rsidR="002735A4" w:rsidRDefault="002735A4" w:rsidP="002735A4">
      <w:pPr>
        <w:spacing w:after="0" w:line="240" w:lineRule="auto"/>
        <w:ind w:left="0" w:right="930" w:firstLine="0"/>
        <w:jc w:val="both"/>
        <w:rPr>
          <w:color w:val="0362C1"/>
          <w:u w:val="single" w:color="0362C1"/>
        </w:rPr>
      </w:pPr>
      <w:r>
        <w:rPr>
          <w:color w:val="0362C1"/>
          <w:u w:val="single" w:color="0362C1"/>
        </w:rPr>
        <w:t xml:space="preserve">              </w:t>
      </w:r>
      <w:r w:rsidR="003A3274">
        <w:rPr>
          <w:color w:val="0362C1"/>
          <w:u w:val="single" w:color="0362C1"/>
        </w:rPr>
        <w:t xml:space="preserve">Design Approval </w:t>
      </w:r>
      <w:r w:rsidR="003A3274">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sidR="003A3274">
        <w:rPr>
          <w:color w:val="0362C1"/>
          <w:u w:val="single" w:color="0362C1"/>
        </w:rPr>
        <w:t>20</w:t>
      </w:r>
      <w:r w:rsidR="003A3274">
        <w:rPr>
          <w:color w:val="0362C1"/>
        </w:rPr>
        <w:t xml:space="preserve"> </w:t>
      </w:r>
      <w:r w:rsidR="003A3274">
        <w:rPr>
          <w:color w:val="0362C1"/>
          <w:u w:val="single" w:color="0362C1"/>
        </w:rPr>
        <w:t xml:space="preserve"> </w:t>
      </w:r>
    </w:p>
    <w:p w:rsidR="002735A4" w:rsidRDefault="002735A4" w:rsidP="002735A4">
      <w:pPr>
        <w:spacing w:after="0" w:line="240" w:lineRule="auto"/>
        <w:ind w:left="0" w:right="930" w:firstLine="0"/>
        <w:jc w:val="both"/>
        <w:rPr>
          <w:color w:val="0362C1"/>
        </w:rPr>
      </w:pPr>
      <w:r>
        <w:rPr>
          <w:color w:val="0362C1"/>
          <w:u w:val="single" w:color="0362C1"/>
        </w:rPr>
        <w:t xml:space="preserve">              </w:t>
      </w:r>
      <w:r w:rsidR="003A3274">
        <w:rPr>
          <w:color w:val="0362C1"/>
          <w:u w:val="single" w:color="0362C1"/>
        </w:rPr>
        <w:t xml:space="preserve">Construction Works </w:t>
      </w:r>
      <w:r w:rsidR="003A3274">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sidR="003A3274">
        <w:rPr>
          <w:color w:val="0362C1"/>
          <w:u w:val="single" w:color="0362C1"/>
        </w:rPr>
        <w:t>22</w:t>
      </w:r>
      <w:r w:rsidR="003A3274">
        <w:rPr>
          <w:color w:val="0362C1"/>
        </w:rPr>
        <w:t xml:space="preserve"> </w:t>
      </w:r>
    </w:p>
    <w:p w:rsidR="0084087B" w:rsidRDefault="002735A4" w:rsidP="002735A4">
      <w:pPr>
        <w:spacing w:after="0" w:line="240" w:lineRule="auto"/>
        <w:ind w:left="0" w:right="930" w:firstLine="0"/>
        <w:jc w:val="both"/>
      </w:pPr>
      <w:r>
        <w:rPr>
          <w:color w:val="0362C1"/>
          <w:u w:val="single" w:color="0362C1"/>
        </w:rPr>
        <w:t xml:space="preserve">              </w:t>
      </w:r>
      <w:r w:rsidR="003A3274">
        <w:rPr>
          <w:color w:val="0362C1"/>
          <w:u w:val="single" w:color="0362C1"/>
        </w:rPr>
        <w:t xml:space="preserve">Final Connection </w:t>
      </w:r>
      <w:r w:rsidR="003A3274">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sidR="003A3274">
        <w:rPr>
          <w:color w:val="0362C1"/>
          <w:u w:val="single" w:color="0362C1"/>
        </w:rPr>
        <w:t>23</w:t>
      </w:r>
      <w:r w:rsidR="003A3274">
        <w:rPr>
          <w:color w:val="0362C1"/>
        </w:rPr>
        <w:t xml:space="preserve"> </w:t>
      </w:r>
    </w:p>
    <w:p w:rsidR="0084087B" w:rsidRDefault="003A3274" w:rsidP="002735A4">
      <w:pPr>
        <w:spacing w:after="0" w:line="240" w:lineRule="auto"/>
        <w:ind w:left="0" w:firstLine="0"/>
      </w:pPr>
      <w:r>
        <w:rPr>
          <w:color w:val="0362C1"/>
        </w:rPr>
        <w:t xml:space="preserve"> </w:t>
      </w:r>
    </w:p>
    <w:p w:rsidR="0084087B" w:rsidRDefault="003A3274" w:rsidP="002735A4">
      <w:pPr>
        <w:tabs>
          <w:tab w:val="center" w:pos="3555"/>
        </w:tabs>
        <w:spacing w:after="0" w:line="240" w:lineRule="auto"/>
        <w:ind w:left="-12" w:firstLine="0"/>
      </w:pPr>
      <w:r>
        <w:rPr>
          <w:b/>
          <w:color w:val="0362C1"/>
          <w:u w:val="single" w:color="0362C1"/>
        </w:rPr>
        <w:t xml:space="preserve">Part C </w:t>
      </w:r>
      <w:r>
        <w:rPr>
          <w:b/>
          <w:color w:val="0362C1"/>
          <w:u w:val="single" w:color="0362C1"/>
        </w:rPr>
        <w:tab/>
        <w:t>Accreditation and Authorisation of ICPs/DNOs</w:t>
      </w:r>
      <w:r>
        <w:rPr>
          <w:b/>
          <w:color w:val="0362C1"/>
        </w:rPr>
        <w:t xml:space="preserve"> </w:t>
      </w:r>
    </w:p>
    <w:p w:rsidR="0084087B" w:rsidRDefault="003A3274" w:rsidP="002735A4">
      <w:pPr>
        <w:tabs>
          <w:tab w:val="center" w:pos="1544"/>
          <w:tab w:val="center" w:pos="8060"/>
        </w:tabs>
        <w:spacing w:line="240" w:lineRule="auto"/>
        <w:ind w:left="-15" w:firstLine="0"/>
      </w:pPr>
      <w:r>
        <w:rPr>
          <w:color w:val="0362C1"/>
          <w:u w:val="single" w:color="0362C1"/>
        </w:rPr>
        <w:t xml:space="preserve"> </w:t>
      </w:r>
      <w:r>
        <w:rPr>
          <w:color w:val="0362C1"/>
          <w:u w:val="single" w:color="0362C1"/>
        </w:rPr>
        <w:tab/>
        <w:t xml:space="preserve">Accreditations </w:t>
      </w:r>
      <w:r>
        <w:rPr>
          <w:color w:val="0362C1"/>
          <w:u w:val="single" w:color="0362C1"/>
        </w:rPr>
        <w:tab/>
        <w:t>24</w:t>
      </w:r>
      <w:r>
        <w:rPr>
          <w:color w:val="0362C1"/>
        </w:rPr>
        <w:t xml:space="preserve"> </w:t>
      </w:r>
    </w:p>
    <w:p w:rsidR="0084087B" w:rsidRDefault="003A3274" w:rsidP="002735A4">
      <w:pPr>
        <w:tabs>
          <w:tab w:val="center" w:pos="1550"/>
          <w:tab w:val="center" w:pos="8060"/>
        </w:tabs>
        <w:spacing w:line="240" w:lineRule="auto"/>
        <w:ind w:left="-15" w:firstLine="0"/>
      </w:pPr>
      <w:r>
        <w:rPr>
          <w:color w:val="0362C1"/>
          <w:u w:val="single" w:color="0362C1"/>
        </w:rPr>
        <w:t xml:space="preserve"> </w:t>
      </w:r>
      <w:r>
        <w:rPr>
          <w:color w:val="0362C1"/>
          <w:u w:val="single" w:color="0362C1"/>
        </w:rPr>
        <w:tab/>
        <w:t xml:space="preserve">Authorisations </w:t>
      </w:r>
      <w:r>
        <w:rPr>
          <w:color w:val="0362C1"/>
          <w:u w:val="single" w:color="0362C1"/>
        </w:rPr>
        <w:tab/>
        <w:t>24</w:t>
      </w:r>
      <w:r>
        <w:rPr>
          <w:color w:val="0362C1"/>
        </w:rPr>
        <w:t xml:space="preserve"> </w:t>
      </w:r>
    </w:p>
    <w:p w:rsidR="0084087B" w:rsidRDefault="003A3274" w:rsidP="002735A4">
      <w:pPr>
        <w:spacing w:after="0" w:line="240" w:lineRule="auto"/>
        <w:ind w:left="0" w:firstLine="0"/>
      </w:pPr>
      <w:r>
        <w:rPr>
          <w:color w:val="0362C1"/>
        </w:rPr>
        <w:t xml:space="preserve"> </w:t>
      </w:r>
    </w:p>
    <w:p w:rsidR="0084087B" w:rsidRDefault="003A3274" w:rsidP="002735A4">
      <w:pPr>
        <w:tabs>
          <w:tab w:val="center" w:pos="2386"/>
        </w:tabs>
        <w:spacing w:after="0" w:line="240" w:lineRule="auto"/>
        <w:ind w:left="-12" w:firstLine="0"/>
      </w:pPr>
      <w:r>
        <w:rPr>
          <w:b/>
          <w:color w:val="0362C1"/>
          <w:u w:val="single" w:color="0362C1"/>
        </w:rPr>
        <w:t xml:space="preserve">Part D  </w:t>
      </w:r>
      <w:r>
        <w:rPr>
          <w:b/>
          <w:color w:val="0362C1"/>
          <w:u w:val="single" w:color="0362C1"/>
        </w:rPr>
        <w:tab/>
        <w:t>Auditing and Inspection</w:t>
      </w:r>
      <w:r>
        <w:rPr>
          <w:b/>
          <w:color w:val="0362C1"/>
        </w:rPr>
        <w:t xml:space="preserve"> </w:t>
      </w:r>
    </w:p>
    <w:p w:rsidR="002735A4" w:rsidRDefault="002735A4" w:rsidP="002735A4">
      <w:pPr>
        <w:spacing w:line="240" w:lineRule="auto"/>
        <w:ind w:left="-5" w:right="24" w:hanging="10"/>
        <w:rPr>
          <w:color w:val="0362C1"/>
          <w:u w:val="single" w:color="0362C1"/>
        </w:rPr>
      </w:pPr>
      <w:r>
        <w:rPr>
          <w:color w:val="0362C1"/>
          <w:u w:val="single" w:color="0362C1"/>
        </w:rPr>
        <w:t xml:space="preserve">              </w:t>
      </w:r>
      <w:r w:rsidR="003A3274">
        <w:rPr>
          <w:color w:val="0362C1"/>
          <w:u w:val="single" w:color="0362C1"/>
        </w:rPr>
        <w:t xml:space="preserve">Auditing </w:t>
      </w:r>
      <w:r w:rsidR="003A3274">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sidR="003A3274">
        <w:rPr>
          <w:color w:val="0362C1"/>
          <w:u w:val="single" w:color="0362C1"/>
        </w:rPr>
        <w:t>26</w:t>
      </w:r>
      <w:r w:rsidR="003A3274">
        <w:rPr>
          <w:color w:val="0362C1"/>
        </w:rPr>
        <w:t xml:space="preserve"> </w:t>
      </w:r>
      <w:r w:rsidR="003A3274">
        <w:rPr>
          <w:color w:val="0362C1"/>
          <w:u w:val="single" w:color="0362C1"/>
        </w:rPr>
        <w:t xml:space="preserve"> </w:t>
      </w:r>
    </w:p>
    <w:p w:rsidR="0084087B" w:rsidRDefault="002735A4" w:rsidP="002735A4">
      <w:pPr>
        <w:spacing w:line="240" w:lineRule="auto"/>
        <w:ind w:left="-5" w:right="24" w:hanging="10"/>
      </w:pPr>
      <w:r>
        <w:rPr>
          <w:color w:val="0362C1"/>
          <w:u w:val="single" w:color="0362C1"/>
        </w:rPr>
        <w:t xml:space="preserve">              </w:t>
      </w:r>
      <w:r w:rsidR="003A3274">
        <w:rPr>
          <w:color w:val="0362C1"/>
          <w:u w:val="single" w:color="0362C1"/>
        </w:rPr>
        <w:t xml:space="preserve">Inspection </w:t>
      </w:r>
      <w:r w:rsidR="003A3274">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sidR="003A3274">
        <w:rPr>
          <w:color w:val="0362C1"/>
          <w:u w:val="single" w:color="0362C1"/>
        </w:rPr>
        <w:t>26</w:t>
      </w:r>
      <w:r w:rsidR="003A3274">
        <w:rPr>
          <w:color w:val="0362C1"/>
        </w:rPr>
        <w:t xml:space="preserve"> </w:t>
      </w:r>
    </w:p>
    <w:p w:rsidR="0084087B" w:rsidRDefault="003A3274" w:rsidP="002735A4">
      <w:pPr>
        <w:spacing w:after="0" w:line="240" w:lineRule="auto"/>
        <w:ind w:left="0" w:firstLine="0"/>
      </w:pPr>
      <w:r>
        <w:rPr>
          <w:color w:val="0362C1"/>
        </w:rPr>
        <w:t xml:space="preserve"> </w:t>
      </w:r>
    </w:p>
    <w:p w:rsidR="0084087B" w:rsidRDefault="003A3274" w:rsidP="002735A4">
      <w:pPr>
        <w:tabs>
          <w:tab w:val="center" w:pos="2217"/>
        </w:tabs>
        <w:spacing w:after="0" w:line="240" w:lineRule="auto"/>
        <w:ind w:left="-12" w:firstLine="0"/>
      </w:pPr>
      <w:r>
        <w:rPr>
          <w:b/>
          <w:color w:val="0362C1"/>
          <w:u w:val="single" w:color="0362C1"/>
        </w:rPr>
        <w:t xml:space="preserve">Part E  </w:t>
      </w:r>
      <w:r>
        <w:rPr>
          <w:b/>
          <w:color w:val="0362C1"/>
          <w:u w:val="single" w:color="0362C1"/>
        </w:rPr>
        <w:tab/>
        <w:t>The “Legal” Process</w:t>
      </w:r>
      <w:r>
        <w:rPr>
          <w:b/>
          <w:color w:val="0362C1"/>
        </w:rPr>
        <w:t xml:space="preserve"> </w:t>
      </w:r>
    </w:p>
    <w:p w:rsidR="0084087B" w:rsidRDefault="003A3274" w:rsidP="002735A4">
      <w:pPr>
        <w:tabs>
          <w:tab w:val="center" w:pos="1843"/>
          <w:tab w:val="center" w:pos="8060"/>
        </w:tabs>
        <w:spacing w:line="240" w:lineRule="auto"/>
        <w:ind w:left="-15" w:firstLine="0"/>
      </w:pPr>
      <w:r>
        <w:rPr>
          <w:color w:val="0362C1"/>
          <w:u w:val="single" w:color="0362C1"/>
        </w:rPr>
        <w:t xml:space="preserve"> </w:t>
      </w:r>
      <w:r>
        <w:rPr>
          <w:color w:val="0362C1"/>
          <w:u w:val="single" w:color="0362C1"/>
        </w:rPr>
        <w:tab/>
        <w:t xml:space="preserve">The “Legal” Process </w:t>
      </w:r>
      <w:r>
        <w:rPr>
          <w:color w:val="0362C1"/>
          <w:u w:val="single" w:color="0362C1"/>
        </w:rPr>
        <w:tab/>
        <w:t>27</w:t>
      </w:r>
      <w:r>
        <w:rPr>
          <w:color w:val="0362C1"/>
        </w:rPr>
        <w:t xml:space="preserve"> </w:t>
      </w:r>
    </w:p>
    <w:p w:rsidR="002735A4" w:rsidRDefault="002735A4" w:rsidP="002735A4">
      <w:pPr>
        <w:spacing w:line="240" w:lineRule="auto"/>
        <w:ind w:left="-5" w:right="24" w:hanging="10"/>
        <w:rPr>
          <w:color w:val="0362C1"/>
          <w:u w:val="single" w:color="0362C1"/>
        </w:rPr>
      </w:pPr>
      <w:r>
        <w:rPr>
          <w:color w:val="0362C1"/>
          <w:u w:val="single" w:color="0362C1"/>
        </w:rPr>
        <w:t xml:space="preserve">               </w:t>
      </w:r>
      <w:r w:rsidR="003A3274">
        <w:rPr>
          <w:color w:val="0362C1"/>
          <w:u w:val="single" w:color="0362C1"/>
        </w:rPr>
        <w:t xml:space="preserve">Land Rights </w:t>
      </w:r>
      <w:r w:rsidR="003A3274">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sidR="003A3274">
        <w:rPr>
          <w:color w:val="0362C1"/>
          <w:u w:val="single" w:color="0362C1"/>
        </w:rPr>
        <w:t>27</w:t>
      </w:r>
      <w:r w:rsidR="003A3274">
        <w:rPr>
          <w:color w:val="0362C1"/>
        </w:rPr>
        <w:t xml:space="preserve"> </w:t>
      </w:r>
      <w:r w:rsidR="003A3274">
        <w:rPr>
          <w:color w:val="0362C1"/>
          <w:u w:val="single" w:color="0362C1"/>
        </w:rPr>
        <w:t xml:space="preserve"> </w:t>
      </w:r>
    </w:p>
    <w:p w:rsidR="0084087B" w:rsidRDefault="002735A4" w:rsidP="002735A4">
      <w:pPr>
        <w:spacing w:line="240" w:lineRule="auto"/>
        <w:ind w:left="-5" w:right="24" w:hanging="10"/>
      </w:pPr>
      <w:r>
        <w:rPr>
          <w:color w:val="0362C1"/>
          <w:u w:val="single" w:color="0362C1"/>
        </w:rPr>
        <w:t xml:space="preserve">               </w:t>
      </w:r>
      <w:r w:rsidR="003A3274">
        <w:rPr>
          <w:color w:val="0362C1"/>
          <w:u w:val="single" w:color="0362C1"/>
        </w:rPr>
        <w:t>Planning and Environmental Consents</w:t>
      </w:r>
      <w:r>
        <w:rPr>
          <w:color w:val="0362C1"/>
          <w:u w:val="single" w:color="0362C1"/>
        </w:rPr>
        <w:t xml:space="preserve"> </w:t>
      </w:r>
      <w:r>
        <w:rPr>
          <w:color w:val="0362C1"/>
          <w:u w:val="single" w:color="0362C1"/>
        </w:rPr>
        <w:tab/>
      </w:r>
      <w:r>
        <w:rPr>
          <w:color w:val="0362C1"/>
          <w:u w:val="single" w:color="0362C1"/>
        </w:rPr>
        <w:tab/>
      </w:r>
      <w:r>
        <w:rPr>
          <w:color w:val="0362C1"/>
          <w:u w:val="single" w:color="0362C1"/>
        </w:rPr>
        <w:tab/>
      </w:r>
      <w:r>
        <w:rPr>
          <w:color w:val="0362C1"/>
          <w:u w:val="single" w:color="0362C1"/>
        </w:rPr>
        <w:tab/>
      </w:r>
      <w:r>
        <w:rPr>
          <w:color w:val="0362C1"/>
          <w:u w:val="single" w:color="0362C1"/>
        </w:rPr>
        <w:tab/>
      </w:r>
      <w:r w:rsidR="003A3274">
        <w:rPr>
          <w:color w:val="0362C1"/>
          <w:u w:val="single" w:color="0362C1"/>
        </w:rPr>
        <w:t>27</w:t>
      </w:r>
      <w:r w:rsidR="003A3274">
        <w:rPr>
          <w:color w:val="0362C1"/>
        </w:rPr>
        <w:t xml:space="preserve"> </w:t>
      </w:r>
    </w:p>
    <w:p w:rsidR="0084087B" w:rsidRDefault="003A3274" w:rsidP="002735A4">
      <w:pPr>
        <w:tabs>
          <w:tab w:val="center" w:pos="1287"/>
          <w:tab w:val="center" w:pos="8060"/>
        </w:tabs>
        <w:spacing w:line="240" w:lineRule="auto"/>
        <w:ind w:left="-15" w:firstLine="0"/>
      </w:pPr>
      <w:r>
        <w:rPr>
          <w:color w:val="0362C1"/>
          <w:u w:val="single" w:color="0362C1"/>
        </w:rPr>
        <w:t xml:space="preserve"> </w:t>
      </w:r>
      <w:r>
        <w:rPr>
          <w:color w:val="0362C1"/>
          <w:u w:val="single" w:color="0362C1"/>
        </w:rPr>
        <w:tab/>
      </w:r>
      <w:r w:rsidR="002735A4">
        <w:rPr>
          <w:color w:val="0362C1"/>
          <w:u w:val="single" w:color="0362C1"/>
        </w:rPr>
        <w:t xml:space="preserve"> </w:t>
      </w:r>
      <w:r>
        <w:rPr>
          <w:color w:val="0362C1"/>
          <w:u w:val="single" w:color="0362C1"/>
        </w:rPr>
        <w:t xml:space="preserve">Adoption </w:t>
      </w:r>
      <w:r>
        <w:rPr>
          <w:color w:val="0362C1"/>
          <w:u w:val="single" w:color="0362C1"/>
        </w:rPr>
        <w:tab/>
        <w:t>27</w:t>
      </w:r>
      <w:r>
        <w:rPr>
          <w:color w:val="0362C1"/>
        </w:rPr>
        <w:t xml:space="preserve"> </w:t>
      </w:r>
    </w:p>
    <w:p w:rsidR="0084087B" w:rsidRDefault="003A3274" w:rsidP="002735A4">
      <w:pPr>
        <w:spacing w:after="0" w:line="240" w:lineRule="auto"/>
        <w:ind w:left="0" w:firstLine="0"/>
      </w:pPr>
      <w:r>
        <w:rPr>
          <w:color w:val="0362C1"/>
        </w:rPr>
        <w:t xml:space="preserve"> </w:t>
      </w:r>
    </w:p>
    <w:p w:rsidR="0084087B" w:rsidRDefault="003A3274" w:rsidP="002735A4">
      <w:pPr>
        <w:tabs>
          <w:tab w:val="center" w:pos="2546"/>
        </w:tabs>
        <w:spacing w:after="0" w:line="240" w:lineRule="auto"/>
        <w:ind w:left="-12" w:firstLine="0"/>
      </w:pPr>
      <w:r>
        <w:rPr>
          <w:b/>
          <w:color w:val="0362C1"/>
          <w:u w:val="single" w:color="0362C1"/>
        </w:rPr>
        <w:t xml:space="preserve">Part </w:t>
      </w:r>
      <w:proofErr w:type="spellStart"/>
      <w:r>
        <w:rPr>
          <w:b/>
          <w:color w:val="0362C1"/>
          <w:u w:val="single" w:color="0362C1"/>
        </w:rPr>
        <w:t>F</w:t>
      </w:r>
      <w:proofErr w:type="spellEnd"/>
      <w:r>
        <w:rPr>
          <w:b/>
          <w:color w:val="0362C1"/>
          <w:u w:val="single" w:color="0362C1"/>
        </w:rPr>
        <w:t xml:space="preserve">  </w:t>
      </w:r>
      <w:r>
        <w:rPr>
          <w:b/>
          <w:color w:val="0362C1"/>
          <w:u w:val="single" w:color="0362C1"/>
        </w:rPr>
        <w:tab/>
        <w:t>Governance Arrangements</w:t>
      </w:r>
      <w:r>
        <w:rPr>
          <w:b/>
          <w:color w:val="0362C1"/>
        </w:rPr>
        <w:t xml:space="preserve"> </w:t>
      </w:r>
    </w:p>
    <w:p w:rsidR="0084087B" w:rsidRDefault="003A3274" w:rsidP="002735A4">
      <w:pPr>
        <w:tabs>
          <w:tab w:val="center" w:pos="2173"/>
          <w:tab w:val="center" w:pos="8060"/>
        </w:tabs>
        <w:spacing w:line="240" w:lineRule="auto"/>
        <w:ind w:left="-15" w:firstLine="0"/>
      </w:pPr>
      <w:r>
        <w:rPr>
          <w:color w:val="0362C1"/>
          <w:u w:val="single" w:color="0362C1"/>
        </w:rPr>
        <w:t xml:space="preserve"> </w:t>
      </w:r>
      <w:r>
        <w:rPr>
          <w:color w:val="0362C1"/>
          <w:u w:val="single" w:color="0362C1"/>
        </w:rPr>
        <w:tab/>
        <w:t xml:space="preserve">Governance Arrangements </w:t>
      </w:r>
      <w:r>
        <w:rPr>
          <w:color w:val="0362C1"/>
          <w:u w:val="single" w:color="0362C1"/>
        </w:rPr>
        <w:tab/>
        <w:t>28</w:t>
      </w:r>
      <w:r>
        <w:rPr>
          <w:color w:val="0362C1"/>
        </w:rPr>
        <w:t xml:space="preserve"> </w:t>
      </w:r>
    </w:p>
    <w:p w:rsidR="0084087B" w:rsidRDefault="003A3274" w:rsidP="002735A4">
      <w:pPr>
        <w:spacing w:after="0" w:line="240" w:lineRule="auto"/>
        <w:ind w:left="0" w:firstLine="0"/>
      </w:pPr>
      <w:r>
        <w:rPr>
          <w:color w:val="0362C1"/>
        </w:rPr>
        <w:t xml:space="preserve"> </w:t>
      </w:r>
    </w:p>
    <w:p w:rsidR="0084087B" w:rsidRDefault="003A3274" w:rsidP="002735A4">
      <w:pPr>
        <w:tabs>
          <w:tab w:val="center" w:pos="2417"/>
        </w:tabs>
        <w:spacing w:after="0" w:line="240" w:lineRule="auto"/>
        <w:ind w:left="-12" w:firstLine="0"/>
      </w:pPr>
      <w:r>
        <w:rPr>
          <w:b/>
          <w:color w:val="0362C1"/>
          <w:u w:val="single" w:color="0362C1"/>
        </w:rPr>
        <w:t xml:space="preserve">Part G  </w:t>
      </w:r>
      <w:r>
        <w:rPr>
          <w:b/>
          <w:color w:val="0362C1"/>
          <w:u w:val="single" w:color="0362C1"/>
        </w:rPr>
        <w:tab/>
        <w:t>Reporting Requirements</w:t>
      </w:r>
      <w:r>
        <w:rPr>
          <w:b/>
          <w:color w:val="0362C1"/>
        </w:rPr>
        <w:t xml:space="preserve"> </w:t>
      </w:r>
    </w:p>
    <w:p w:rsidR="0084087B" w:rsidRDefault="003A3274" w:rsidP="002735A4">
      <w:pPr>
        <w:tabs>
          <w:tab w:val="center" w:pos="2046"/>
          <w:tab w:val="center" w:pos="8060"/>
        </w:tabs>
        <w:spacing w:line="240" w:lineRule="auto"/>
        <w:ind w:left="-15" w:firstLine="0"/>
      </w:pPr>
      <w:r>
        <w:rPr>
          <w:color w:val="0362C1"/>
          <w:u w:val="single" w:color="0362C1"/>
        </w:rPr>
        <w:t xml:space="preserve"> </w:t>
      </w:r>
      <w:r>
        <w:rPr>
          <w:color w:val="0362C1"/>
          <w:u w:val="single" w:color="0362C1"/>
        </w:rPr>
        <w:tab/>
        <w:t xml:space="preserve">Reporting Requirements </w:t>
      </w:r>
      <w:r>
        <w:rPr>
          <w:color w:val="0362C1"/>
          <w:u w:val="single" w:color="0362C1"/>
        </w:rPr>
        <w:tab/>
        <w:t>29</w:t>
      </w:r>
      <w:r>
        <w:rPr>
          <w:color w:val="0362C1"/>
        </w:rPr>
        <w:t xml:space="preserve"> </w:t>
      </w:r>
    </w:p>
    <w:p w:rsidR="0084087B" w:rsidRDefault="003A3274" w:rsidP="002735A4">
      <w:pPr>
        <w:spacing w:after="0" w:line="240" w:lineRule="auto"/>
        <w:ind w:left="0" w:firstLine="0"/>
      </w:pPr>
      <w:r>
        <w:rPr>
          <w:color w:val="0362C1"/>
        </w:rPr>
        <w:t xml:space="preserve"> </w:t>
      </w:r>
    </w:p>
    <w:p w:rsidR="0084087B" w:rsidRDefault="003A3274" w:rsidP="002735A4">
      <w:pPr>
        <w:tabs>
          <w:tab w:val="center" w:pos="2198"/>
        </w:tabs>
        <w:spacing w:after="0" w:line="240" w:lineRule="auto"/>
        <w:ind w:left="-12" w:firstLine="0"/>
      </w:pPr>
      <w:r>
        <w:rPr>
          <w:b/>
          <w:color w:val="0362C1"/>
          <w:u w:val="single" w:color="0362C1"/>
        </w:rPr>
        <w:t xml:space="preserve">Part H  </w:t>
      </w:r>
      <w:r>
        <w:rPr>
          <w:b/>
          <w:color w:val="0362C1"/>
          <w:u w:val="single" w:color="0362C1"/>
        </w:rPr>
        <w:tab/>
        <w:t>Dispute Resolution</w:t>
      </w:r>
      <w:r>
        <w:rPr>
          <w:b/>
          <w:color w:val="0362C1"/>
        </w:rPr>
        <w:t xml:space="preserve"> </w:t>
      </w:r>
    </w:p>
    <w:p w:rsidR="0084087B" w:rsidRDefault="003A3274" w:rsidP="002735A4">
      <w:pPr>
        <w:tabs>
          <w:tab w:val="center" w:pos="1776"/>
          <w:tab w:val="center" w:pos="8060"/>
        </w:tabs>
        <w:spacing w:line="240" w:lineRule="auto"/>
        <w:ind w:left="-15" w:firstLine="0"/>
      </w:pPr>
      <w:r>
        <w:rPr>
          <w:color w:val="0362C1"/>
          <w:u w:val="single" w:color="0362C1"/>
        </w:rPr>
        <w:t xml:space="preserve"> </w:t>
      </w:r>
      <w:r>
        <w:rPr>
          <w:color w:val="0362C1"/>
          <w:u w:val="single" w:color="0362C1"/>
        </w:rPr>
        <w:tab/>
        <w:t xml:space="preserve">Dispute Resolution </w:t>
      </w:r>
      <w:r>
        <w:rPr>
          <w:color w:val="0362C1"/>
          <w:u w:val="single" w:color="0362C1"/>
        </w:rPr>
        <w:tab/>
        <w:t>29</w:t>
      </w:r>
      <w:r>
        <w:rPr>
          <w:color w:val="0362C1"/>
        </w:rPr>
        <w:t xml:space="preserve"> </w:t>
      </w:r>
    </w:p>
    <w:p w:rsidR="0084087B" w:rsidRDefault="003A3274" w:rsidP="002735A4">
      <w:pPr>
        <w:spacing w:after="0" w:line="240" w:lineRule="auto"/>
        <w:ind w:left="0" w:firstLine="0"/>
      </w:pPr>
      <w:r>
        <w:rPr>
          <w:b/>
          <w:color w:val="0362C1"/>
        </w:rPr>
        <w:t xml:space="preserve"> </w:t>
      </w:r>
    </w:p>
    <w:p w:rsidR="0084087B" w:rsidRDefault="003A3274" w:rsidP="002735A4">
      <w:pPr>
        <w:spacing w:after="0" w:line="240" w:lineRule="auto"/>
        <w:ind w:left="-2" w:hanging="10"/>
      </w:pPr>
      <w:r>
        <w:rPr>
          <w:b/>
          <w:color w:val="0362C1"/>
          <w:u w:val="single" w:color="0362C1"/>
        </w:rPr>
        <w:t>Appendix 1 Governance Arrangements</w:t>
      </w:r>
      <w:r>
        <w:rPr>
          <w:b/>
          <w:color w:val="0362C1"/>
        </w:rPr>
        <w:t xml:space="preserve"> </w:t>
      </w:r>
    </w:p>
    <w:p w:rsidR="002735A4" w:rsidRDefault="003A3274" w:rsidP="002735A4">
      <w:pPr>
        <w:spacing w:line="240" w:lineRule="auto"/>
        <w:ind w:left="-5" w:right="24" w:hanging="10"/>
        <w:rPr>
          <w:color w:val="0362C1"/>
        </w:rPr>
      </w:pPr>
      <w:r>
        <w:rPr>
          <w:color w:val="0362C1"/>
          <w:u w:val="single" w:color="0362C1"/>
        </w:rPr>
        <w:t xml:space="preserve"> </w:t>
      </w:r>
      <w:r>
        <w:rPr>
          <w:color w:val="0362C1"/>
          <w:u w:val="single" w:color="0362C1"/>
        </w:rPr>
        <w:tab/>
      </w:r>
      <w:r w:rsidR="002735A4">
        <w:rPr>
          <w:color w:val="0362C1"/>
          <w:u w:val="single" w:color="0362C1"/>
        </w:rPr>
        <w:t xml:space="preserve">   </w:t>
      </w:r>
      <w:r>
        <w:rPr>
          <w:color w:val="0362C1"/>
          <w:u w:val="single" w:color="0362C1"/>
        </w:rPr>
        <w:t xml:space="preserve">Scope </w:t>
      </w:r>
      <w:r>
        <w:rPr>
          <w:color w:val="0362C1"/>
          <w:u w:val="single" w:color="0362C1"/>
        </w:rPr>
        <w:tab/>
      </w:r>
      <w:r w:rsidR="002735A4">
        <w:rPr>
          <w:color w:val="0362C1"/>
          <w:u w:val="single" w:color="0362C1"/>
        </w:rPr>
        <w:tab/>
      </w:r>
      <w:r w:rsidR="002735A4">
        <w:rPr>
          <w:color w:val="0362C1"/>
          <w:u w:val="single" w:color="0362C1"/>
        </w:rPr>
        <w:tab/>
      </w:r>
      <w:r w:rsidR="002735A4">
        <w:rPr>
          <w:color w:val="0362C1"/>
          <w:u w:val="single" w:color="0362C1"/>
        </w:rPr>
        <w:tab/>
      </w:r>
      <w:r w:rsidR="002735A4">
        <w:rPr>
          <w:color w:val="0362C1"/>
          <w:u w:val="single" w:color="0362C1"/>
        </w:rPr>
        <w:tab/>
      </w:r>
      <w:r w:rsidR="002735A4">
        <w:rPr>
          <w:color w:val="0362C1"/>
          <w:u w:val="single" w:color="0362C1"/>
        </w:rPr>
        <w:tab/>
      </w:r>
      <w:r w:rsidR="002735A4">
        <w:rPr>
          <w:color w:val="0362C1"/>
          <w:u w:val="single" w:color="0362C1"/>
        </w:rPr>
        <w:tab/>
      </w:r>
      <w:r w:rsidR="002735A4">
        <w:rPr>
          <w:color w:val="0362C1"/>
          <w:u w:val="single" w:color="0362C1"/>
        </w:rPr>
        <w:tab/>
      </w:r>
      <w:r w:rsidR="002735A4">
        <w:rPr>
          <w:color w:val="0362C1"/>
          <w:u w:val="single" w:color="0362C1"/>
        </w:rPr>
        <w:tab/>
      </w:r>
      <w:r>
        <w:rPr>
          <w:color w:val="0362C1"/>
          <w:u w:val="single" w:color="0362C1"/>
        </w:rPr>
        <w:t>30</w:t>
      </w:r>
      <w:r>
        <w:rPr>
          <w:color w:val="0362C1"/>
        </w:rPr>
        <w:t xml:space="preserve"> </w:t>
      </w:r>
    </w:p>
    <w:p w:rsidR="002735A4" w:rsidRDefault="003A3274" w:rsidP="002735A4">
      <w:pPr>
        <w:spacing w:line="240" w:lineRule="auto"/>
        <w:ind w:left="-5" w:right="24" w:hanging="10"/>
        <w:rPr>
          <w:color w:val="0362C1"/>
        </w:rPr>
      </w:pPr>
      <w:r>
        <w:rPr>
          <w:color w:val="0362C1"/>
          <w:u w:val="single" w:color="0362C1"/>
        </w:rPr>
        <w:t>______</w:t>
      </w:r>
      <w:r w:rsidR="002735A4">
        <w:rPr>
          <w:color w:val="0362C1"/>
          <w:u w:val="single" w:color="0362C1"/>
        </w:rPr>
        <w:t xml:space="preserve">   </w:t>
      </w:r>
      <w:r>
        <w:rPr>
          <w:color w:val="0362C1"/>
          <w:u w:val="single" w:color="0362C1"/>
        </w:rPr>
        <w:t>Definitions and Interpretation</w:t>
      </w:r>
      <w:r w:rsidR="002735A4">
        <w:rPr>
          <w:color w:val="0362C1"/>
          <w:u w:val="single" w:color="0362C1"/>
        </w:rPr>
        <w:tab/>
      </w:r>
      <w:r>
        <w:rPr>
          <w:color w:val="0362C1"/>
          <w:u w:val="single" w:color="0362C1"/>
        </w:rPr>
        <w:t xml:space="preserve"> </w:t>
      </w:r>
      <w:r>
        <w:rPr>
          <w:color w:val="0362C1"/>
          <w:u w:val="single" w:color="0362C1"/>
        </w:rPr>
        <w:tab/>
      </w:r>
      <w:r w:rsidR="002735A4">
        <w:rPr>
          <w:color w:val="0362C1"/>
          <w:u w:val="single" w:color="0362C1"/>
        </w:rPr>
        <w:tab/>
      </w:r>
      <w:r w:rsidR="002735A4">
        <w:rPr>
          <w:color w:val="0362C1"/>
          <w:u w:val="single" w:color="0362C1"/>
        </w:rPr>
        <w:tab/>
      </w:r>
      <w:r w:rsidR="002735A4">
        <w:rPr>
          <w:color w:val="0362C1"/>
          <w:u w:val="single" w:color="0362C1"/>
        </w:rPr>
        <w:tab/>
      </w:r>
      <w:r w:rsidR="002735A4">
        <w:rPr>
          <w:color w:val="0362C1"/>
          <w:u w:val="single" w:color="0362C1"/>
        </w:rPr>
        <w:tab/>
      </w:r>
      <w:r>
        <w:rPr>
          <w:color w:val="0362C1"/>
          <w:u w:val="single" w:color="0362C1"/>
        </w:rPr>
        <w:t>30</w:t>
      </w:r>
      <w:r>
        <w:rPr>
          <w:color w:val="0362C1"/>
        </w:rPr>
        <w:t xml:space="preserve"> </w:t>
      </w:r>
    </w:p>
    <w:p w:rsidR="0084087B" w:rsidRDefault="003A3274" w:rsidP="002735A4">
      <w:pPr>
        <w:spacing w:line="240" w:lineRule="auto"/>
        <w:ind w:left="-5" w:right="24" w:hanging="10"/>
      </w:pPr>
      <w:r>
        <w:rPr>
          <w:color w:val="0362C1"/>
          <w:u w:val="single" w:color="0362C1"/>
        </w:rPr>
        <w:t xml:space="preserve"> </w:t>
      </w:r>
      <w:r>
        <w:rPr>
          <w:color w:val="0362C1"/>
          <w:u w:val="single" w:color="0362C1"/>
        </w:rPr>
        <w:tab/>
      </w:r>
      <w:r w:rsidR="002735A4">
        <w:rPr>
          <w:color w:val="0362C1"/>
          <w:u w:val="single" w:color="0362C1"/>
        </w:rPr>
        <w:t xml:space="preserve">   </w:t>
      </w:r>
      <w:r>
        <w:rPr>
          <w:color w:val="0362C1"/>
          <w:u w:val="single" w:color="0362C1"/>
        </w:rPr>
        <w:t>Function and construction of Panel</w:t>
      </w:r>
      <w:r w:rsidR="002735A4">
        <w:rPr>
          <w:color w:val="0362C1"/>
          <w:u w:val="single" w:color="0362C1"/>
        </w:rPr>
        <w:tab/>
      </w:r>
      <w:r w:rsidR="002735A4">
        <w:rPr>
          <w:color w:val="0362C1"/>
          <w:u w:val="single" w:color="0362C1"/>
        </w:rPr>
        <w:tab/>
      </w:r>
      <w:r w:rsidR="002735A4">
        <w:rPr>
          <w:color w:val="0362C1"/>
          <w:u w:val="single" w:color="0362C1"/>
        </w:rPr>
        <w:tab/>
      </w:r>
      <w:r w:rsidR="002735A4">
        <w:rPr>
          <w:color w:val="0362C1"/>
          <w:u w:val="single" w:color="0362C1"/>
        </w:rPr>
        <w:tab/>
      </w:r>
      <w:r w:rsidR="002735A4">
        <w:rPr>
          <w:color w:val="0362C1"/>
          <w:u w:val="single" w:color="0362C1"/>
        </w:rPr>
        <w:tab/>
      </w:r>
      <w:r>
        <w:rPr>
          <w:color w:val="0362C1"/>
          <w:u w:val="single" w:color="0362C1"/>
        </w:rPr>
        <w:t xml:space="preserve"> </w:t>
      </w:r>
      <w:r>
        <w:rPr>
          <w:color w:val="0362C1"/>
          <w:u w:val="single" w:color="0362C1"/>
        </w:rPr>
        <w:tab/>
        <w:t>31</w:t>
      </w:r>
      <w:r>
        <w:rPr>
          <w:color w:val="0362C1"/>
        </w:rPr>
        <w:t xml:space="preserve"> </w:t>
      </w:r>
    </w:p>
    <w:p w:rsidR="002735A4" w:rsidRDefault="002735A4" w:rsidP="002735A4">
      <w:pPr>
        <w:tabs>
          <w:tab w:val="center" w:pos="1622"/>
          <w:tab w:val="center" w:pos="8060"/>
        </w:tabs>
        <w:spacing w:line="240" w:lineRule="auto"/>
        <w:ind w:left="-15" w:firstLine="0"/>
        <w:rPr>
          <w:color w:val="0362C1"/>
          <w:u w:val="single" w:color="0362C1"/>
        </w:rPr>
      </w:pPr>
      <w:r>
        <w:rPr>
          <w:color w:val="0362C1"/>
          <w:u w:val="single" w:color="0362C1"/>
        </w:rPr>
        <w:t xml:space="preserve">               </w:t>
      </w:r>
      <w:r w:rsidR="003A3274">
        <w:rPr>
          <w:color w:val="0362C1"/>
          <w:u w:val="single" w:color="0362C1"/>
        </w:rPr>
        <w:t xml:space="preserve">Panel Members </w:t>
      </w:r>
      <w:r w:rsidR="003A3274">
        <w:rPr>
          <w:color w:val="0362C1"/>
          <w:u w:val="single" w:color="0362C1"/>
        </w:rPr>
        <w:tab/>
        <w:t>34</w:t>
      </w:r>
    </w:p>
    <w:p w:rsidR="002735A4" w:rsidRDefault="002735A4" w:rsidP="002735A4">
      <w:pPr>
        <w:tabs>
          <w:tab w:val="center" w:pos="1622"/>
          <w:tab w:val="center" w:pos="8060"/>
        </w:tabs>
        <w:spacing w:line="240" w:lineRule="auto"/>
        <w:ind w:left="-15" w:firstLine="0"/>
        <w:rPr>
          <w:color w:val="0362C1"/>
        </w:rPr>
      </w:pPr>
      <w:r>
        <w:rPr>
          <w:color w:val="0362C1"/>
          <w:u w:val="single" w:color="0362C1"/>
        </w:rPr>
        <w:t xml:space="preserve">               </w:t>
      </w:r>
      <w:r w:rsidR="003A3274">
        <w:rPr>
          <w:color w:val="0362C1"/>
          <w:u w:val="single" w:color="0362C1"/>
        </w:rPr>
        <w:t xml:space="preserve">Operation of the Panel </w:t>
      </w:r>
      <w:r>
        <w:rPr>
          <w:color w:val="0362C1"/>
          <w:u w:val="single" w:color="0362C1"/>
        </w:rPr>
        <w:tab/>
      </w:r>
      <w:r w:rsidR="003A3274">
        <w:rPr>
          <w:color w:val="0362C1"/>
          <w:u w:val="single" w:color="0362C1"/>
        </w:rPr>
        <w:t>37</w:t>
      </w:r>
      <w:r w:rsidR="003A3274">
        <w:rPr>
          <w:color w:val="0362C1"/>
        </w:rPr>
        <w:t xml:space="preserve"> </w:t>
      </w:r>
    </w:p>
    <w:p w:rsidR="0084087B" w:rsidRDefault="002735A4" w:rsidP="002735A4">
      <w:pPr>
        <w:tabs>
          <w:tab w:val="center" w:pos="1622"/>
          <w:tab w:val="center" w:pos="8060"/>
        </w:tabs>
        <w:spacing w:line="240" w:lineRule="auto"/>
        <w:ind w:left="-15" w:firstLine="0"/>
      </w:pPr>
      <w:r>
        <w:rPr>
          <w:color w:val="0362C1"/>
          <w:u w:val="single" w:color="0362C1"/>
        </w:rPr>
        <w:t xml:space="preserve">               </w:t>
      </w:r>
      <w:r>
        <w:rPr>
          <w:color w:val="0362C1"/>
          <w:u w:val="single" w:color="0362C1"/>
        </w:rPr>
        <w:tab/>
      </w:r>
      <w:r w:rsidR="003A3274">
        <w:rPr>
          <w:color w:val="0362C1"/>
          <w:u w:val="single" w:color="0362C1"/>
        </w:rPr>
        <w:t xml:space="preserve">Costs of the Code Administrator and Panel Secretary </w:t>
      </w:r>
      <w:r w:rsidR="003A3274">
        <w:rPr>
          <w:color w:val="0362C1"/>
          <w:u w:val="single" w:color="0362C1"/>
        </w:rPr>
        <w:tab/>
        <w:t>43</w:t>
      </w:r>
      <w:r w:rsidR="003A3274">
        <w:rPr>
          <w:color w:val="0362C1"/>
        </w:rPr>
        <w:t xml:space="preserve"> </w:t>
      </w:r>
    </w:p>
    <w:p w:rsidR="0084087B" w:rsidRDefault="003A3274">
      <w:pPr>
        <w:pStyle w:val="Heading1"/>
        <w:ind w:left="-5"/>
      </w:pPr>
      <w:r>
        <w:lastRenderedPageBreak/>
        <w:t xml:space="preserve">Part A </w:t>
      </w:r>
    </w:p>
    <w:p w:rsidR="0084087B" w:rsidRDefault="003A3274">
      <w:pPr>
        <w:pStyle w:val="Heading2"/>
        <w:spacing w:after="211"/>
        <w:ind w:left="-2"/>
      </w:pPr>
      <w:r>
        <w:t xml:space="preserve">1. Introduction </w:t>
      </w:r>
    </w:p>
    <w:p w:rsidR="0084087B" w:rsidRDefault="003A3274">
      <w:pPr>
        <w:ind w:left="417" w:right="117" w:hanging="427"/>
      </w:pPr>
      <w:r>
        <w:t xml:space="preserve">1.1 The goal of this document is to codify the established and developing arrangements between DNOs and ICPs for facilitating the effective operation of competition in the market for the provision of Connections. In doing so it addresses the issues Ofgem has identified in its review of the Connections market. It also seeks to foster the same high standards of performance by all relevant parties in all aspects of their involvement in the competitive Connections market and promote the harmonisation of processes across DNOs to help foster competition. </w:t>
      </w:r>
    </w:p>
    <w:p w:rsidR="0084087B" w:rsidRDefault="003A3274">
      <w:pPr>
        <w:spacing w:after="0" w:line="259" w:lineRule="auto"/>
        <w:ind w:left="0" w:firstLine="0"/>
      </w:pPr>
      <w:r>
        <w:rPr>
          <w:rFonts w:ascii="Tahoma" w:eastAsia="Tahoma" w:hAnsi="Tahoma" w:cs="Tahoma"/>
        </w:rPr>
        <w:t xml:space="preserve"> </w:t>
      </w:r>
    </w:p>
    <w:p w:rsidR="0084087B" w:rsidRDefault="003A3274">
      <w:pPr>
        <w:spacing w:after="3" w:line="238" w:lineRule="auto"/>
        <w:ind w:left="427" w:right="192" w:hanging="427"/>
        <w:jc w:val="both"/>
      </w:pPr>
      <w:r>
        <w:t xml:space="preserve">1.2 In seeking Connections to a DNO’s Distribution System, Customers can choose to use an ICP to undertake certain elements of the Connection Works that would otherwise be undertaken by the DNO.  Such elements of work are described as Contestable Works.   </w:t>
      </w:r>
    </w:p>
    <w:p w:rsidR="0084087B" w:rsidRDefault="003A3274">
      <w:pPr>
        <w:spacing w:after="0" w:line="259" w:lineRule="auto"/>
        <w:ind w:left="0" w:firstLine="0"/>
      </w:pPr>
      <w:r>
        <w:t xml:space="preserve"> </w:t>
      </w:r>
    </w:p>
    <w:p w:rsidR="0084087B" w:rsidRDefault="003A3274">
      <w:pPr>
        <w:spacing w:after="230"/>
        <w:ind w:left="-8" w:right="117"/>
      </w:pPr>
      <w:r>
        <w:t xml:space="preserve">1.3 Contestable Works can be carried out by:  </w:t>
      </w:r>
    </w:p>
    <w:p w:rsidR="0084087B" w:rsidRDefault="003A3274">
      <w:pPr>
        <w:numPr>
          <w:ilvl w:val="0"/>
          <w:numId w:val="2"/>
        </w:numPr>
        <w:spacing w:after="228"/>
        <w:ind w:right="117" w:hanging="432"/>
      </w:pPr>
      <w:r>
        <w:t xml:space="preserve">The DNO; or </w:t>
      </w:r>
    </w:p>
    <w:p w:rsidR="0084087B" w:rsidRDefault="003A3274">
      <w:pPr>
        <w:numPr>
          <w:ilvl w:val="0"/>
          <w:numId w:val="2"/>
        </w:numPr>
        <w:spacing w:after="126"/>
        <w:ind w:right="117" w:hanging="432"/>
      </w:pPr>
      <w:r>
        <w:t xml:space="preserve">an Independent Connections Provider (ICP) who may undertake Contestable Works on the basis that (following successful completion of the Contestable Works): </w:t>
      </w:r>
    </w:p>
    <w:p w:rsidR="0084087B" w:rsidRDefault="003A3274">
      <w:pPr>
        <w:numPr>
          <w:ilvl w:val="2"/>
          <w:numId w:val="4"/>
        </w:numPr>
        <w:ind w:right="117" w:hanging="286"/>
      </w:pPr>
      <w:r>
        <w:t xml:space="preserve">the Contestable Works are adopted by the DNO to form part of its Distribution System; or  </w:t>
      </w:r>
    </w:p>
    <w:p w:rsidR="0084087B" w:rsidRDefault="003A3274">
      <w:pPr>
        <w:numPr>
          <w:ilvl w:val="2"/>
          <w:numId w:val="4"/>
        </w:numPr>
        <w:spacing w:after="113"/>
        <w:ind w:right="117" w:hanging="286"/>
      </w:pPr>
      <w:r>
        <w:t xml:space="preserve">some or all of the Contestable Works are operated by an IDNO or by a licence exempt electricity distributor as a separate distribution network which connects to the DNO's Distribution System.  </w:t>
      </w:r>
    </w:p>
    <w:p w:rsidR="0084087B" w:rsidRDefault="003A3274">
      <w:pPr>
        <w:numPr>
          <w:ilvl w:val="1"/>
          <w:numId w:val="3"/>
        </w:numPr>
        <w:spacing w:after="1" w:line="238" w:lineRule="auto"/>
        <w:ind w:right="192" w:hanging="427"/>
      </w:pPr>
      <w:r>
        <w:t xml:space="preserve">This code of practice is provided and maintained pursuant to standard condition 52 of the Electricity Distribution Licence.  The code of practice sets out the processes, practices and arrangements that DNOs will use to facilitate, to the extent reasonably practicable, competition in the market for the provision of Connections. </w:t>
      </w:r>
    </w:p>
    <w:p w:rsidR="0084087B" w:rsidRDefault="003A3274">
      <w:pPr>
        <w:spacing w:after="0" w:line="259" w:lineRule="auto"/>
        <w:ind w:left="360" w:firstLine="0"/>
      </w:pPr>
      <w:r>
        <w:t xml:space="preserve"> </w:t>
      </w:r>
    </w:p>
    <w:p w:rsidR="0084087B" w:rsidRDefault="003A3274">
      <w:pPr>
        <w:numPr>
          <w:ilvl w:val="1"/>
          <w:numId w:val="3"/>
        </w:numPr>
        <w:ind w:right="192" w:hanging="427"/>
      </w:pPr>
      <w:r>
        <w:t xml:space="preserve">The code of practice is structured into the following parts: </w:t>
      </w:r>
    </w:p>
    <w:p w:rsidR="0084087B" w:rsidRDefault="003A3274">
      <w:pPr>
        <w:spacing w:after="0" w:line="259" w:lineRule="auto"/>
        <w:ind w:left="0" w:firstLine="0"/>
      </w:pPr>
      <w:r>
        <w:rPr>
          <w:b/>
          <w:sz w:val="24"/>
        </w:rPr>
        <w:t xml:space="preserve">  </w:t>
      </w:r>
    </w:p>
    <w:p w:rsidR="0084087B" w:rsidRDefault="003A3274">
      <w:pPr>
        <w:pStyle w:val="Heading3"/>
        <w:ind w:left="-1"/>
      </w:pPr>
      <w:r>
        <w:rPr>
          <w:sz w:val="24"/>
        </w:rPr>
        <w:t>Part</w:t>
      </w:r>
      <w:r>
        <w:t xml:space="preserve"> A – Introduction </w:t>
      </w:r>
    </w:p>
    <w:p w:rsidR="0084087B" w:rsidRDefault="003A3274">
      <w:pPr>
        <w:spacing w:after="0" w:line="259" w:lineRule="auto"/>
        <w:ind w:left="0" w:firstLine="0"/>
      </w:pPr>
      <w:r>
        <w:t xml:space="preserve"> </w:t>
      </w:r>
    </w:p>
    <w:p w:rsidR="0084087B" w:rsidRDefault="003A3274">
      <w:pPr>
        <w:ind w:left="-8" w:right="117"/>
      </w:pPr>
      <w:r>
        <w:t xml:space="preserve">1.6 This part incorporates: </w:t>
      </w:r>
    </w:p>
    <w:p w:rsidR="0084087B" w:rsidRDefault="003A3274">
      <w:pPr>
        <w:spacing w:after="0" w:line="259" w:lineRule="auto"/>
        <w:ind w:left="0" w:firstLine="0"/>
      </w:pPr>
      <w:r>
        <w:t xml:space="preserve"> </w:t>
      </w:r>
    </w:p>
    <w:p w:rsidR="0084087B" w:rsidRDefault="003A3274">
      <w:pPr>
        <w:numPr>
          <w:ilvl w:val="0"/>
          <w:numId w:val="5"/>
        </w:numPr>
        <w:ind w:right="117" w:hanging="427"/>
      </w:pPr>
      <w:r>
        <w:t xml:space="preserve">Introduction </w:t>
      </w:r>
    </w:p>
    <w:p w:rsidR="0084087B" w:rsidRDefault="003A3274">
      <w:pPr>
        <w:numPr>
          <w:ilvl w:val="0"/>
          <w:numId w:val="5"/>
        </w:numPr>
        <w:ind w:right="117" w:hanging="427"/>
      </w:pPr>
      <w:r>
        <w:t xml:space="preserve">Scope and Objectives </w:t>
      </w:r>
    </w:p>
    <w:p w:rsidR="0084087B" w:rsidRDefault="003A3274">
      <w:pPr>
        <w:numPr>
          <w:ilvl w:val="0"/>
          <w:numId w:val="5"/>
        </w:numPr>
        <w:spacing w:after="67"/>
        <w:ind w:right="117" w:hanging="427"/>
      </w:pPr>
      <w:r>
        <w:t xml:space="preserve">Definitions   </w:t>
      </w:r>
    </w:p>
    <w:p w:rsidR="0084087B" w:rsidRDefault="003A3274">
      <w:pPr>
        <w:spacing w:after="2" w:line="238" w:lineRule="auto"/>
        <w:ind w:left="428" w:right="192" w:hanging="427"/>
        <w:jc w:val="both"/>
      </w:pPr>
      <w:r>
        <w:t xml:space="preserve">1.7  It sets out the overarching aims for the code of practice.  Any proposed changes to the scope or content of the code of practice will be assessed as to whether implementing the change would enable the code to better meet the set objectives.  </w:t>
      </w:r>
    </w:p>
    <w:p w:rsidR="0084087B" w:rsidRDefault="003A3274">
      <w:pPr>
        <w:spacing w:after="0" w:line="259" w:lineRule="auto"/>
        <w:ind w:left="708" w:firstLine="0"/>
      </w:pPr>
      <w:r>
        <w:t xml:space="preserve"> </w:t>
      </w:r>
    </w:p>
    <w:p w:rsidR="0084087B" w:rsidRDefault="003A3274">
      <w:pPr>
        <w:pStyle w:val="Heading3"/>
        <w:ind w:left="-1"/>
      </w:pPr>
      <w:r>
        <w:t xml:space="preserve">Part B - The Connections Process </w:t>
      </w:r>
    </w:p>
    <w:p w:rsidR="0084087B" w:rsidRDefault="003A3274">
      <w:pPr>
        <w:ind w:left="417" w:right="117" w:hanging="427"/>
      </w:pPr>
      <w:r>
        <w:t xml:space="preserve">1.8  This sets out the end-to-end Connections process at a high level.  It then describes each process element in more detail.  In doing this it sets out: </w:t>
      </w:r>
    </w:p>
    <w:p w:rsidR="0084087B" w:rsidRDefault="003A3274">
      <w:pPr>
        <w:spacing w:after="0" w:line="259" w:lineRule="auto"/>
        <w:ind w:left="0" w:firstLine="0"/>
      </w:pPr>
      <w:r>
        <w:t xml:space="preserve"> </w:t>
      </w:r>
    </w:p>
    <w:p w:rsidR="0084087B" w:rsidRDefault="003A3274">
      <w:pPr>
        <w:numPr>
          <w:ilvl w:val="0"/>
          <w:numId w:val="6"/>
        </w:numPr>
        <w:ind w:right="117" w:hanging="427"/>
      </w:pPr>
      <w:r>
        <w:t xml:space="preserve">the Input Services that the DNO will make available; </w:t>
      </w:r>
    </w:p>
    <w:p w:rsidR="0084087B" w:rsidRDefault="003A3274">
      <w:pPr>
        <w:numPr>
          <w:ilvl w:val="0"/>
          <w:numId w:val="6"/>
        </w:numPr>
        <w:ind w:right="117" w:hanging="427"/>
      </w:pPr>
      <w:r>
        <w:t xml:space="preserve">the process steps in undertaking the activity; </w:t>
      </w:r>
    </w:p>
    <w:p w:rsidR="0084087B" w:rsidRDefault="003A3274">
      <w:pPr>
        <w:numPr>
          <w:ilvl w:val="0"/>
          <w:numId w:val="6"/>
        </w:numPr>
        <w:ind w:right="117" w:hanging="427"/>
      </w:pPr>
      <w:r>
        <w:lastRenderedPageBreak/>
        <w:t xml:space="preserve">the information that the party undertaking the Contestable Works will need to provide to, or receive from, the DNO; </w:t>
      </w:r>
    </w:p>
    <w:p w:rsidR="0084087B" w:rsidRDefault="003A3274">
      <w:pPr>
        <w:numPr>
          <w:ilvl w:val="0"/>
          <w:numId w:val="6"/>
        </w:numPr>
        <w:ind w:right="117" w:hanging="427"/>
      </w:pPr>
      <w:r>
        <w:t xml:space="preserve">the relevant standards that need to be followed in undertaking the work; </w:t>
      </w:r>
    </w:p>
    <w:p w:rsidR="0084087B" w:rsidRDefault="003A3274">
      <w:pPr>
        <w:numPr>
          <w:ilvl w:val="0"/>
          <w:numId w:val="6"/>
        </w:numPr>
        <w:ind w:right="117" w:hanging="427"/>
      </w:pPr>
      <w:r>
        <w:t xml:space="preserve">the relevant accreditations or authorisations applicable to an ICP; and  </w:t>
      </w:r>
    </w:p>
    <w:p w:rsidR="0084087B" w:rsidRDefault="003A3274">
      <w:pPr>
        <w:numPr>
          <w:ilvl w:val="0"/>
          <w:numId w:val="6"/>
        </w:numPr>
        <w:ind w:right="117" w:hanging="427"/>
      </w:pPr>
      <w:r>
        <w:t xml:space="preserve">any inspection or audit Requirements.  </w:t>
      </w:r>
    </w:p>
    <w:p w:rsidR="0084087B" w:rsidRDefault="003A3274">
      <w:pPr>
        <w:spacing w:after="0" w:line="259" w:lineRule="auto"/>
        <w:ind w:left="567" w:firstLine="0"/>
      </w:pPr>
      <w:r>
        <w:t xml:space="preserve"> </w:t>
      </w:r>
    </w:p>
    <w:p w:rsidR="0084087B" w:rsidRDefault="003A3274">
      <w:pPr>
        <w:pStyle w:val="Heading3"/>
        <w:spacing w:after="112"/>
        <w:ind w:left="-1"/>
      </w:pPr>
      <w:r>
        <w:t xml:space="preserve">Part C - Accreditations and Authorisations </w:t>
      </w:r>
    </w:p>
    <w:p w:rsidR="0084087B" w:rsidRDefault="003A3274">
      <w:pPr>
        <w:spacing w:after="3" w:line="238" w:lineRule="auto"/>
        <w:ind w:left="427" w:right="192" w:hanging="427"/>
        <w:jc w:val="both"/>
      </w:pPr>
      <w:r>
        <w:t xml:space="preserve">1.9 This section will set out the accreditation arrangements for ICPs carrying out Contestable Works and the basis under which Accredited ICPs will be authorised to work on or at the boundary of the DNO’s Distribution System. </w:t>
      </w:r>
    </w:p>
    <w:p w:rsidR="0084087B" w:rsidRDefault="003A3274">
      <w:pPr>
        <w:spacing w:after="0" w:line="259" w:lineRule="auto"/>
        <w:ind w:left="428" w:firstLine="0"/>
      </w:pPr>
      <w:r>
        <w:t xml:space="preserve"> </w:t>
      </w:r>
    </w:p>
    <w:p w:rsidR="0084087B" w:rsidRDefault="003A3274">
      <w:pPr>
        <w:pStyle w:val="Heading3"/>
        <w:spacing w:after="112"/>
        <w:ind w:left="-1"/>
      </w:pPr>
      <w:r>
        <w:t xml:space="preserve">Part D - Auditing and Inspection </w:t>
      </w:r>
    </w:p>
    <w:p w:rsidR="0084087B" w:rsidRDefault="003A3274">
      <w:pPr>
        <w:spacing w:after="111"/>
        <w:ind w:left="556" w:right="117" w:hanging="566"/>
      </w:pPr>
      <w:r>
        <w:t xml:space="preserve">1.10 This section describes the arrangements in place for auditing ICPs undertaking Contestable Works according to whether they are Accredited or not. </w:t>
      </w:r>
    </w:p>
    <w:p w:rsidR="0084087B" w:rsidRDefault="003A3274">
      <w:pPr>
        <w:ind w:left="698" w:right="117" w:hanging="708"/>
      </w:pPr>
      <w:r>
        <w:t xml:space="preserve">1.11  Also, the section describes the arrangements for DNOs inspecting Contestable    Works. </w:t>
      </w:r>
    </w:p>
    <w:p w:rsidR="0084087B" w:rsidRDefault="003A3274">
      <w:pPr>
        <w:spacing w:after="0" w:line="259" w:lineRule="auto"/>
        <w:ind w:left="721" w:firstLine="0"/>
      </w:pPr>
      <w:r>
        <w:t xml:space="preserve"> </w:t>
      </w:r>
    </w:p>
    <w:p w:rsidR="0084087B" w:rsidRDefault="003A3274">
      <w:pPr>
        <w:spacing w:after="110" w:line="249" w:lineRule="auto"/>
        <w:ind w:left="-1" w:hanging="10"/>
      </w:pPr>
      <w:r>
        <w:rPr>
          <w:b/>
        </w:rPr>
        <w:t xml:space="preserve">Part E – The Legal Process </w:t>
      </w:r>
    </w:p>
    <w:p w:rsidR="0084087B" w:rsidRDefault="003A3274">
      <w:pPr>
        <w:ind w:left="-8" w:right="117"/>
      </w:pPr>
      <w:r>
        <w:t xml:space="preserve">1.12   This sets out the arrangements for Land Rights and Adoption Agreements. </w:t>
      </w:r>
    </w:p>
    <w:p w:rsidR="0084087B" w:rsidRDefault="003A3274">
      <w:pPr>
        <w:spacing w:after="0" w:line="259" w:lineRule="auto"/>
        <w:ind w:left="721" w:firstLine="0"/>
      </w:pPr>
      <w:r>
        <w:t xml:space="preserve"> </w:t>
      </w:r>
    </w:p>
    <w:p w:rsidR="0084087B" w:rsidRDefault="003A3274">
      <w:pPr>
        <w:pStyle w:val="Heading3"/>
        <w:spacing w:after="110"/>
        <w:ind w:left="-1"/>
      </w:pPr>
      <w:r>
        <w:t xml:space="preserve">Part F - The Governance Arrangements </w:t>
      </w:r>
    </w:p>
    <w:p w:rsidR="0084087B" w:rsidRDefault="003A3274">
      <w:pPr>
        <w:spacing w:after="110"/>
        <w:ind w:left="-8" w:right="117"/>
      </w:pPr>
      <w:r>
        <w:t xml:space="preserve">1.13   This sets out how the governance of this code of practice will be administered. </w:t>
      </w:r>
    </w:p>
    <w:p w:rsidR="0084087B" w:rsidRDefault="003A3274">
      <w:pPr>
        <w:spacing w:after="215" w:line="259" w:lineRule="auto"/>
        <w:ind w:left="1" w:firstLine="0"/>
      </w:pPr>
      <w:r>
        <w:t xml:space="preserve"> </w:t>
      </w:r>
    </w:p>
    <w:p w:rsidR="0084087B" w:rsidRDefault="003A3274">
      <w:pPr>
        <w:pStyle w:val="Heading4"/>
        <w:tabs>
          <w:tab w:val="center" w:pos="1711"/>
        </w:tabs>
        <w:spacing w:after="227"/>
        <w:ind w:left="-11" w:firstLine="0"/>
      </w:pPr>
      <w:r>
        <w:t xml:space="preserve">2 </w:t>
      </w:r>
      <w:r>
        <w:tab/>
        <w:t xml:space="preserve">Scope and Objectives </w:t>
      </w:r>
    </w:p>
    <w:p w:rsidR="0084087B" w:rsidRDefault="003A3274">
      <w:pPr>
        <w:pStyle w:val="Heading5"/>
        <w:spacing w:after="232"/>
        <w:ind w:left="-1"/>
      </w:pPr>
      <w:r>
        <w:t xml:space="preserve">2.1 Scope </w:t>
      </w:r>
    </w:p>
    <w:p w:rsidR="0084087B" w:rsidRDefault="003A3274">
      <w:pPr>
        <w:spacing w:after="241" w:line="238" w:lineRule="auto"/>
        <w:ind w:left="1133" w:right="192" w:hanging="849"/>
        <w:jc w:val="both"/>
      </w:pPr>
      <w:r>
        <w:t>2.1.1 This code of practice applies to all the activities undertaken by DNOs in facilitating the competitive market</w:t>
      </w:r>
      <w:r>
        <w:rPr>
          <w:vertAlign w:val="superscript"/>
        </w:rPr>
        <w:footnoteReference w:id="2"/>
      </w:r>
      <w:r>
        <w:t xml:space="preserve"> for the provision of Connections.  It includes, but is not restricted to, the end-to-end processes, practices and requirements that a DNO will use where an ICP seeks to undertake the Contestable Works. </w:t>
      </w:r>
    </w:p>
    <w:p w:rsidR="0084087B" w:rsidRDefault="003A3274">
      <w:pPr>
        <w:spacing w:after="142" w:line="238" w:lineRule="auto"/>
        <w:ind w:left="1132" w:right="192" w:hanging="849"/>
        <w:jc w:val="both"/>
      </w:pPr>
      <w:r>
        <w:t xml:space="preserve">2.1.2 Included in the scope are specific areas of the competition in Connections process that have previously been identified by Ofgem as requiring inclusion in the code of practice.  These areas relate to: </w:t>
      </w:r>
    </w:p>
    <w:p w:rsidR="0084087B" w:rsidRDefault="003A3274">
      <w:pPr>
        <w:numPr>
          <w:ilvl w:val="0"/>
          <w:numId w:val="7"/>
        </w:numPr>
        <w:ind w:right="117" w:hanging="569"/>
      </w:pPr>
      <w:r>
        <w:t xml:space="preserve">Accreditation </w:t>
      </w:r>
    </w:p>
    <w:p w:rsidR="0084087B" w:rsidRDefault="003A3274">
      <w:pPr>
        <w:numPr>
          <w:ilvl w:val="0"/>
          <w:numId w:val="7"/>
        </w:numPr>
        <w:ind w:right="117" w:hanging="569"/>
      </w:pPr>
      <w:r>
        <w:t xml:space="preserve">Determining Point of Connection  </w:t>
      </w:r>
    </w:p>
    <w:p w:rsidR="0084087B" w:rsidRDefault="003A3274">
      <w:pPr>
        <w:numPr>
          <w:ilvl w:val="0"/>
          <w:numId w:val="7"/>
        </w:numPr>
        <w:ind w:right="117" w:hanging="569"/>
      </w:pPr>
      <w:r>
        <w:t xml:space="preserve">Convertible Quotations  </w:t>
      </w:r>
    </w:p>
    <w:p w:rsidR="0084087B" w:rsidRDefault="003A3274">
      <w:pPr>
        <w:numPr>
          <w:ilvl w:val="0"/>
          <w:numId w:val="7"/>
        </w:numPr>
        <w:ind w:right="117" w:hanging="569"/>
      </w:pPr>
      <w:r>
        <w:t xml:space="preserve">Design approval  </w:t>
      </w:r>
    </w:p>
    <w:p w:rsidR="0084087B" w:rsidRDefault="003A3274">
      <w:pPr>
        <w:numPr>
          <w:ilvl w:val="0"/>
          <w:numId w:val="7"/>
        </w:numPr>
        <w:ind w:right="117" w:hanging="569"/>
      </w:pPr>
      <w:r>
        <w:t xml:space="preserve">Link boxes  </w:t>
      </w:r>
    </w:p>
    <w:p w:rsidR="0084087B" w:rsidRDefault="003A3274">
      <w:pPr>
        <w:numPr>
          <w:ilvl w:val="0"/>
          <w:numId w:val="7"/>
        </w:numPr>
        <w:spacing w:after="184"/>
        <w:ind w:right="117" w:hanging="569"/>
      </w:pPr>
      <w:r>
        <w:t xml:space="preserve">Inspection  </w:t>
      </w:r>
    </w:p>
    <w:p w:rsidR="0084087B" w:rsidRDefault="003A3274">
      <w:pPr>
        <w:pStyle w:val="Heading5"/>
        <w:spacing w:after="112"/>
        <w:ind w:left="-1"/>
      </w:pPr>
      <w:r>
        <w:t xml:space="preserve">2.2 Out of Scope </w:t>
      </w:r>
    </w:p>
    <w:p w:rsidR="0084087B" w:rsidRDefault="003A3274">
      <w:pPr>
        <w:spacing w:after="123"/>
        <w:ind w:left="287" w:right="117"/>
      </w:pPr>
      <w:r>
        <w:t xml:space="preserve">2.2.1     Areas not included in this code of practice are:  </w:t>
      </w:r>
    </w:p>
    <w:p w:rsidR="003A3274" w:rsidRPr="003A3274" w:rsidRDefault="003A3274" w:rsidP="003A3274">
      <w:pPr>
        <w:pStyle w:val="Default"/>
        <w:numPr>
          <w:ilvl w:val="0"/>
          <w:numId w:val="46"/>
        </w:numPr>
        <w:ind w:left="1418"/>
        <w:rPr>
          <w:sz w:val="22"/>
          <w:szCs w:val="22"/>
        </w:rPr>
      </w:pPr>
      <w:r w:rsidRPr="003A3274">
        <w:rPr>
          <w:sz w:val="22"/>
          <w:szCs w:val="22"/>
        </w:rPr>
        <w:t xml:space="preserve">where the Customer has accepted a DNO quotation for both the Contestable and Non-Contestable Works </w:t>
      </w:r>
      <w:r w:rsidRPr="003A3274">
        <w:rPr>
          <w:i/>
          <w:iCs/>
          <w:sz w:val="22"/>
          <w:szCs w:val="22"/>
        </w:rPr>
        <w:t xml:space="preserve">(note that there are a number of standards and </w:t>
      </w:r>
      <w:r w:rsidRPr="003A3274">
        <w:rPr>
          <w:i/>
          <w:iCs/>
          <w:sz w:val="22"/>
          <w:szCs w:val="22"/>
        </w:rPr>
        <w:lastRenderedPageBreak/>
        <w:t xml:space="preserve">obligations that apply to DNOs when the DNO undertakes the Contestable Works but are not detailed in this document); </w:t>
      </w:r>
    </w:p>
    <w:p w:rsidR="0084087B" w:rsidRDefault="003A3274">
      <w:pPr>
        <w:numPr>
          <w:ilvl w:val="0"/>
          <w:numId w:val="8"/>
        </w:numPr>
        <w:ind w:right="117" w:hanging="286"/>
      </w:pPr>
      <w:r>
        <w:t xml:space="preserve">connection charges – these are subject to the Connection Charging Methodology and Statement ; </w:t>
      </w:r>
    </w:p>
    <w:p w:rsidR="0084087B" w:rsidRDefault="003A3274">
      <w:pPr>
        <w:numPr>
          <w:ilvl w:val="0"/>
          <w:numId w:val="8"/>
        </w:numPr>
        <w:ind w:right="117" w:hanging="286"/>
      </w:pPr>
      <w:r>
        <w:t xml:space="preserve">a DNO’s detailed procedures and forms – albeit these will be referenced where appropriate; and </w:t>
      </w:r>
    </w:p>
    <w:p w:rsidR="0084087B" w:rsidRDefault="003A3274">
      <w:pPr>
        <w:numPr>
          <w:ilvl w:val="0"/>
          <w:numId w:val="8"/>
        </w:numPr>
        <w:ind w:right="117" w:hanging="286"/>
      </w:pPr>
      <w:r>
        <w:t xml:space="preserve">standards and reference documents that support the Connections process including, but not restricted to, design manuals.  </w:t>
      </w:r>
    </w:p>
    <w:p w:rsidR="0084087B" w:rsidRDefault="003A3274">
      <w:pPr>
        <w:spacing w:after="0" w:line="259" w:lineRule="auto"/>
        <w:ind w:left="1419" w:firstLine="0"/>
      </w:pPr>
      <w:r>
        <w:t xml:space="preserve"> </w:t>
      </w:r>
    </w:p>
    <w:p w:rsidR="0084087B" w:rsidRDefault="003A3274">
      <w:pPr>
        <w:spacing w:after="228"/>
        <w:ind w:left="1133" w:right="117" w:hanging="849"/>
      </w:pPr>
      <w:r>
        <w:t xml:space="preserve">2.2.2 However, where information is required to be made available the DNO will publish and publicise the availability of such information.  </w:t>
      </w:r>
    </w:p>
    <w:p w:rsidR="0084087B" w:rsidRDefault="003A3274">
      <w:pPr>
        <w:pStyle w:val="Heading5"/>
        <w:spacing w:after="131"/>
        <w:ind w:left="-1"/>
      </w:pPr>
      <w:r>
        <w:t xml:space="preserve">2.3 Relevant Objectives </w:t>
      </w:r>
    </w:p>
    <w:p w:rsidR="0084087B" w:rsidRDefault="003A3274">
      <w:pPr>
        <w:ind w:left="286" w:right="117"/>
      </w:pPr>
      <w:r>
        <w:t>2.3.1</w:t>
      </w:r>
      <w:r>
        <w:rPr>
          <w:sz w:val="24"/>
        </w:rPr>
        <w:t xml:space="preserve">     </w:t>
      </w:r>
      <w:r>
        <w:t>The Relevant Objectives of this code of practice are to:</w:t>
      </w:r>
      <w:r>
        <w:rPr>
          <w:b/>
        </w:rPr>
        <w:t xml:space="preserve"> </w:t>
      </w:r>
    </w:p>
    <w:p w:rsidR="0084087B" w:rsidRDefault="003A3274">
      <w:pPr>
        <w:spacing w:after="0" w:line="259" w:lineRule="auto"/>
        <w:ind w:left="360" w:firstLine="0"/>
      </w:pPr>
      <w:r>
        <w:rPr>
          <w:b/>
          <w:sz w:val="24"/>
        </w:rPr>
        <w:t xml:space="preserve"> </w:t>
      </w:r>
    </w:p>
    <w:p w:rsidR="0084087B" w:rsidRDefault="003A3274">
      <w:pPr>
        <w:numPr>
          <w:ilvl w:val="0"/>
          <w:numId w:val="9"/>
        </w:numPr>
        <w:spacing w:after="0" w:line="250" w:lineRule="auto"/>
        <w:ind w:right="193" w:hanging="360"/>
        <w:jc w:val="both"/>
      </w:pPr>
      <w:r>
        <w:rPr>
          <w:i/>
        </w:rPr>
        <w:t xml:space="preserve">facilitate competition in the market for new electricity distribution connections through: </w:t>
      </w:r>
    </w:p>
    <w:p w:rsidR="0084087B" w:rsidRDefault="003A3274">
      <w:pPr>
        <w:numPr>
          <w:ilvl w:val="1"/>
          <w:numId w:val="9"/>
        </w:numPr>
        <w:spacing w:after="0" w:line="250" w:lineRule="auto"/>
        <w:ind w:right="193" w:hanging="720"/>
        <w:jc w:val="both"/>
      </w:pPr>
      <w:r>
        <w:rPr>
          <w:i/>
        </w:rPr>
        <w:t xml:space="preserve">minimising, to the fullest extent reasonably practicable, the number and scope of Input Services which are only available from the licensee; </w:t>
      </w:r>
    </w:p>
    <w:p w:rsidR="0084087B" w:rsidRDefault="003A3274">
      <w:pPr>
        <w:spacing w:after="0" w:line="259" w:lineRule="auto"/>
        <w:ind w:left="2160" w:firstLine="0"/>
      </w:pPr>
      <w:r>
        <w:rPr>
          <w:i/>
        </w:rPr>
        <w:t xml:space="preserve"> </w:t>
      </w:r>
      <w:r>
        <w:rPr>
          <w:i/>
        </w:rPr>
        <w:tab/>
        <w:t xml:space="preserve"> </w:t>
      </w:r>
    </w:p>
    <w:p w:rsidR="0084087B" w:rsidRDefault="003A3274">
      <w:pPr>
        <w:numPr>
          <w:ilvl w:val="1"/>
          <w:numId w:val="9"/>
        </w:numPr>
        <w:spacing w:after="0" w:line="250" w:lineRule="auto"/>
        <w:ind w:right="193" w:hanging="720"/>
        <w:jc w:val="both"/>
      </w:pPr>
      <w:r>
        <w:rPr>
          <w:i/>
        </w:rPr>
        <w:t xml:space="preserve">providing Input Services on an equivalent basis to all Connection Parties that operate in the Local Connections Markets; </w:t>
      </w:r>
    </w:p>
    <w:p w:rsidR="0084087B" w:rsidRDefault="003A3274">
      <w:pPr>
        <w:spacing w:after="0" w:line="259" w:lineRule="auto"/>
        <w:ind w:left="1800" w:firstLine="0"/>
      </w:pPr>
      <w:r>
        <w:rPr>
          <w:i/>
        </w:rPr>
        <w:t xml:space="preserve"> </w:t>
      </w:r>
    </w:p>
    <w:p w:rsidR="0084087B" w:rsidRDefault="003A3274">
      <w:pPr>
        <w:numPr>
          <w:ilvl w:val="1"/>
          <w:numId w:val="9"/>
        </w:numPr>
        <w:spacing w:after="0" w:line="250" w:lineRule="auto"/>
        <w:ind w:right="193" w:hanging="720"/>
        <w:jc w:val="both"/>
      </w:pPr>
      <w:r>
        <w:rPr>
          <w:i/>
        </w:rPr>
        <w:t xml:space="preserve">harmonising, to the fullest extent reasonably practicable, the Input Services provided by Distribution Service Providers. </w:t>
      </w:r>
    </w:p>
    <w:p w:rsidR="0084087B" w:rsidRDefault="003A3274">
      <w:pPr>
        <w:spacing w:after="0" w:line="259" w:lineRule="auto"/>
        <w:ind w:left="2160" w:firstLine="0"/>
      </w:pPr>
      <w:r>
        <w:rPr>
          <w:i/>
        </w:rPr>
        <w:t xml:space="preserve"> </w:t>
      </w:r>
    </w:p>
    <w:p w:rsidR="0084087B" w:rsidRDefault="003A3274">
      <w:pPr>
        <w:numPr>
          <w:ilvl w:val="0"/>
          <w:numId w:val="9"/>
        </w:numPr>
        <w:spacing w:after="240" w:line="250" w:lineRule="auto"/>
        <w:ind w:right="193" w:hanging="360"/>
        <w:jc w:val="both"/>
      </w:pPr>
      <w:r>
        <w:rPr>
          <w:i/>
        </w:rPr>
        <w:t>not distort, prevent or restrict competition in the Local Connections Markets;</w:t>
      </w:r>
      <w:r>
        <w:rPr>
          <w:b/>
          <w:i/>
        </w:rPr>
        <w:t xml:space="preserve"> </w:t>
      </w:r>
    </w:p>
    <w:p w:rsidR="0084087B" w:rsidRDefault="003A3274">
      <w:pPr>
        <w:numPr>
          <w:ilvl w:val="0"/>
          <w:numId w:val="9"/>
        </w:numPr>
        <w:spacing w:after="230" w:line="250" w:lineRule="auto"/>
        <w:ind w:right="193" w:hanging="360"/>
        <w:jc w:val="both"/>
      </w:pPr>
      <w:r>
        <w:rPr>
          <w:i/>
        </w:rPr>
        <w:t xml:space="preserve">facilitate compliance with the Regulation and any relevant legally binding decisions of the European Commission and/or the Agency for the Cooperation of Energy Regulators; and </w:t>
      </w:r>
    </w:p>
    <w:p w:rsidR="0084087B" w:rsidRDefault="003A3274">
      <w:pPr>
        <w:numPr>
          <w:ilvl w:val="0"/>
          <w:numId w:val="9"/>
        </w:numPr>
        <w:spacing w:after="241" w:line="250" w:lineRule="auto"/>
        <w:ind w:right="193" w:hanging="360"/>
        <w:jc w:val="both"/>
      </w:pPr>
      <w:r>
        <w:rPr>
          <w:i/>
        </w:rPr>
        <w:t>facilitate the efficient discharge by the licensee of the obligations imposed upon it by this condition.</w:t>
      </w:r>
      <w:r>
        <w:rPr>
          <w:rFonts w:ascii="Tahoma" w:eastAsia="Tahoma" w:hAnsi="Tahoma" w:cs="Tahoma"/>
          <w:sz w:val="24"/>
        </w:rPr>
        <w:t xml:space="preserve"> </w:t>
      </w:r>
      <w:r>
        <w:rPr>
          <w:i/>
          <w:vertAlign w:val="superscript"/>
        </w:rPr>
        <w:footnoteReference w:id="3"/>
      </w:r>
      <w:r>
        <w:rPr>
          <w:i/>
        </w:rPr>
        <w:t xml:space="preserve"> </w:t>
      </w:r>
    </w:p>
    <w:p w:rsidR="0084087B" w:rsidRDefault="003A3274">
      <w:pPr>
        <w:pStyle w:val="Heading2"/>
        <w:spacing w:after="91"/>
        <w:ind w:left="-2"/>
      </w:pPr>
      <w:r>
        <w:t xml:space="preserve">3. Definitions </w:t>
      </w:r>
    </w:p>
    <w:p w:rsidR="0084087B" w:rsidRDefault="003A3274">
      <w:pPr>
        <w:spacing w:after="0" w:line="259" w:lineRule="auto"/>
        <w:ind w:left="0" w:firstLine="0"/>
      </w:pPr>
      <w:r>
        <w:t xml:space="preserve"> </w:t>
      </w:r>
    </w:p>
    <w:tbl>
      <w:tblPr>
        <w:tblStyle w:val="TableGrid"/>
        <w:tblW w:w="8897" w:type="dxa"/>
        <w:tblInd w:w="5" w:type="dxa"/>
        <w:tblCellMar>
          <w:left w:w="129" w:type="dxa"/>
          <w:right w:w="47" w:type="dxa"/>
        </w:tblCellMar>
        <w:tblLook w:val="04A0" w:firstRow="1" w:lastRow="0" w:firstColumn="1" w:lastColumn="0" w:noHBand="0" w:noVBand="1"/>
      </w:tblPr>
      <w:tblGrid>
        <w:gridCol w:w="2513"/>
        <w:gridCol w:w="6384"/>
      </w:tblGrid>
      <w:tr w:rsidR="0084087B">
        <w:trPr>
          <w:trHeight w:val="1051"/>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39" w:firstLine="0"/>
            </w:pPr>
            <w:r>
              <w:t xml:space="preserve">Accredited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means, in respect of Contestable Works: </w:t>
            </w:r>
          </w:p>
          <w:p w:rsidR="0084087B" w:rsidRDefault="003A3274">
            <w:pPr>
              <w:numPr>
                <w:ilvl w:val="0"/>
                <w:numId w:val="35"/>
              </w:numPr>
              <w:spacing w:after="0" w:line="259" w:lineRule="auto"/>
              <w:ind w:hanging="360"/>
            </w:pPr>
            <w:r>
              <w:t xml:space="preserve">accredited under NERS; or  </w:t>
            </w:r>
          </w:p>
          <w:p w:rsidR="0084087B" w:rsidRDefault="003A3274">
            <w:pPr>
              <w:numPr>
                <w:ilvl w:val="0"/>
                <w:numId w:val="35"/>
              </w:numPr>
              <w:spacing w:after="0" w:line="259" w:lineRule="auto"/>
              <w:ind w:hanging="360"/>
            </w:pPr>
            <w:r>
              <w:t xml:space="preserve">accredited by a DNO in relation to its own Distribution System, in respect of the relevant activity.   </w:t>
            </w:r>
          </w:p>
        </w:tc>
      </w:tr>
      <w:tr w:rsidR="0084087B">
        <w:trPr>
          <w:trHeight w:val="1022"/>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39" w:firstLine="0"/>
            </w:pPr>
            <w:r>
              <w:t xml:space="preserve">Adoption Agreement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59" w:firstLine="0"/>
              <w:jc w:val="both"/>
            </w:pPr>
            <w:r>
              <w:t xml:space="preserve">Means an agreement for the DNO to adopt the Contestable Work (so that the Contestable Work becomes part of the DNO's Distribution System), subject to the satisfaction of certain conditions. </w:t>
            </w:r>
          </w:p>
        </w:tc>
      </w:tr>
      <w:tr w:rsidR="0084087B">
        <w:trPr>
          <w:trHeight w:val="384"/>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9" w:firstLine="0"/>
            </w:pPr>
            <w:r>
              <w:t xml:space="preserve">Act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Means the Electricity Act 1989 (as amended). </w:t>
            </w:r>
          </w:p>
        </w:tc>
      </w:tr>
      <w:tr w:rsidR="0084087B">
        <w:trPr>
          <w:trHeight w:val="1274"/>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39" w:firstLine="0"/>
            </w:pPr>
            <w:r>
              <w:lastRenderedPageBreak/>
              <w:t xml:space="preserve">Connection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59" w:firstLine="0"/>
              <w:jc w:val="both"/>
            </w:pPr>
            <w:r>
              <w:t xml:space="preserve">Means a network extension and the assets that will connect the network extension to the DNO’s Electricity Distribution System at the Point of Connection. For unmetered activities, transfers and disconnections will be treated as within the scope of this definition. </w:t>
            </w:r>
          </w:p>
        </w:tc>
      </w:tr>
    </w:tbl>
    <w:p w:rsidR="0084087B" w:rsidRDefault="0084087B">
      <w:pPr>
        <w:spacing w:after="0" w:line="259" w:lineRule="auto"/>
        <w:ind w:left="-1560" w:right="210" w:firstLine="0"/>
      </w:pPr>
    </w:p>
    <w:tbl>
      <w:tblPr>
        <w:tblStyle w:val="TableGrid"/>
        <w:tblW w:w="8897" w:type="dxa"/>
        <w:tblInd w:w="5" w:type="dxa"/>
        <w:tblCellMar>
          <w:left w:w="130" w:type="dxa"/>
          <w:right w:w="47" w:type="dxa"/>
        </w:tblCellMar>
        <w:tblLook w:val="04A0" w:firstRow="1" w:lastRow="0" w:firstColumn="1" w:lastColumn="0" w:noHBand="0" w:noVBand="1"/>
      </w:tblPr>
      <w:tblGrid>
        <w:gridCol w:w="2513"/>
        <w:gridCol w:w="6384"/>
      </w:tblGrid>
      <w:tr w:rsidR="0084087B">
        <w:trPr>
          <w:trHeight w:val="1781"/>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38" w:firstLine="0"/>
            </w:pPr>
            <w:r>
              <w:t xml:space="preserve">Connections </w:t>
            </w:r>
          </w:p>
          <w:p w:rsidR="0084087B" w:rsidRDefault="003A3274">
            <w:pPr>
              <w:spacing w:after="0" w:line="259" w:lineRule="auto"/>
              <w:ind w:left="338" w:firstLine="0"/>
            </w:pPr>
            <w:r>
              <w:t xml:space="preserve">Activities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59" w:firstLine="0"/>
              <w:jc w:val="both"/>
            </w:pPr>
            <w:r>
              <w:t xml:space="preserve">means any and all of such activities that comprise or are associated with the provision, modification, or retention of a Relevant Connection to the licensee’s Distribution System as are able, in accordance with the licensee’s Connection Charging Statement, to be undertaken by persons other than the licensee, where those activities are fully funded by the owner or occupier of the premises in respect of which the activities are required. </w:t>
            </w:r>
          </w:p>
        </w:tc>
      </w:tr>
      <w:tr w:rsidR="0084087B">
        <w:trPr>
          <w:trHeight w:val="1274"/>
        </w:trPr>
        <w:tc>
          <w:tcPr>
            <w:tcW w:w="2513" w:type="dxa"/>
            <w:tcBorders>
              <w:top w:val="single" w:sz="4" w:space="0" w:color="000000"/>
              <w:left w:val="single" w:sz="4" w:space="0" w:color="000000"/>
              <w:bottom w:val="single" w:sz="4" w:space="0" w:color="000000"/>
              <w:right w:val="single" w:sz="4" w:space="0" w:color="000000"/>
            </w:tcBorders>
            <w:vAlign w:val="center"/>
          </w:tcPr>
          <w:p w:rsidR="0084087B" w:rsidRDefault="003A3274">
            <w:pPr>
              <w:spacing w:after="0" w:line="259" w:lineRule="auto"/>
              <w:ind w:left="338" w:firstLine="0"/>
            </w:pPr>
            <w:r>
              <w:t xml:space="preserve">Connection </w:t>
            </w:r>
          </w:p>
          <w:p w:rsidR="0084087B" w:rsidRDefault="003A3274">
            <w:pPr>
              <w:spacing w:after="0" w:line="259" w:lineRule="auto"/>
              <w:ind w:left="338" w:firstLine="0"/>
            </w:pPr>
            <w:r>
              <w:t xml:space="preserve">Charging </w:t>
            </w:r>
          </w:p>
          <w:p w:rsidR="0084087B" w:rsidRDefault="003A3274">
            <w:pPr>
              <w:spacing w:after="0" w:line="259" w:lineRule="auto"/>
              <w:ind w:left="27" w:firstLine="0"/>
              <w:jc w:val="center"/>
            </w:pPr>
            <w:r>
              <w:t xml:space="preserve">Methodology and </w:t>
            </w:r>
          </w:p>
          <w:p w:rsidR="0084087B" w:rsidRDefault="003A3274">
            <w:pPr>
              <w:spacing w:after="0" w:line="259" w:lineRule="auto"/>
              <w:ind w:left="338" w:firstLine="0"/>
            </w:pPr>
            <w:r>
              <w:t xml:space="preserve">Statement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59" w:firstLine="0"/>
              <w:jc w:val="both"/>
            </w:pPr>
            <w:r>
              <w:t xml:space="preserve">Means the methodology and the statement that a DNO is required to have in place under its Electricity Distribution Licence that sets out the methodology and basis that DNOs use to set their connections charges.  Any changes to this are governed by Ofgem. </w:t>
            </w:r>
          </w:p>
        </w:tc>
      </w:tr>
      <w:tr w:rsidR="0084087B">
        <w:trPr>
          <w:trHeight w:val="770"/>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38" w:firstLine="0"/>
            </w:pPr>
            <w:r>
              <w:t xml:space="preserve">Connection Works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63" w:firstLine="0"/>
              <w:jc w:val="both"/>
            </w:pPr>
            <w:r>
              <w:t xml:space="preserve">Means the works that are required to be undertaken to provide a Connection and includes determination of the Point of Connection. </w:t>
            </w:r>
          </w:p>
        </w:tc>
      </w:tr>
      <w:tr w:rsidR="0084087B">
        <w:trPr>
          <w:trHeight w:val="1020"/>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38" w:firstLine="0"/>
            </w:pPr>
            <w:r>
              <w:t xml:space="preserve">Contestable Works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58" w:firstLine="0"/>
              <w:jc w:val="both"/>
            </w:pPr>
            <w:r>
              <w:t xml:space="preserve">Means Connection Works that are identified by a DNO in its Connection Charging Methodology as able to be carried out by an Independent Connections Provider (and 'Contestable' will be interpreted accordingly).  </w:t>
            </w:r>
          </w:p>
        </w:tc>
      </w:tr>
      <w:tr w:rsidR="0084087B">
        <w:trPr>
          <w:trHeight w:val="2064"/>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38" w:firstLine="0"/>
            </w:pPr>
            <w:r>
              <w:t xml:space="preserve">Convertible Quotation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19" w:line="238" w:lineRule="auto"/>
              <w:ind w:left="0" w:firstLine="0"/>
            </w:pPr>
            <w:r>
              <w:t xml:space="preserve">means a Connection offer that separately identifies the charges for Non-Contestable Works and Contestable Works and can be accepted by: </w:t>
            </w:r>
          </w:p>
          <w:p w:rsidR="0084087B" w:rsidRDefault="003A3274">
            <w:pPr>
              <w:numPr>
                <w:ilvl w:val="0"/>
                <w:numId w:val="36"/>
              </w:numPr>
              <w:spacing w:after="0" w:line="259" w:lineRule="auto"/>
              <w:ind w:right="59" w:hanging="360"/>
            </w:pPr>
            <w:r>
              <w:t xml:space="preserve">the recipient in its entirety; or  </w:t>
            </w:r>
          </w:p>
          <w:p w:rsidR="0084087B" w:rsidRDefault="003A3274">
            <w:pPr>
              <w:numPr>
                <w:ilvl w:val="0"/>
                <w:numId w:val="36"/>
              </w:numPr>
              <w:spacing w:after="0" w:line="259" w:lineRule="auto"/>
              <w:ind w:right="59" w:hanging="360"/>
            </w:pPr>
            <w:r>
              <w:t>the recipient, or the recipient’s duly appointed agent acting on his behalf, in relation only to that part of the quotation relating to the charges for Non-Contestable Works.</w:t>
            </w:r>
            <w:r>
              <w:rPr>
                <w:i/>
              </w:rPr>
              <w:t xml:space="preserve">  </w:t>
            </w:r>
          </w:p>
        </w:tc>
      </w:tr>
      <w:tr w:rsidR="0084087B">
        <w:trPr>
          <w:trHeight w:val="384"/>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8" w:firstLine="0"/>
            </w:pPr>
            <w:r>
              <w:t xml:space="preserve">Customer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Means the person requesting a Connection. </w:t>
            </w:r>
          </w:p>
        </w:tc>
      </w:tr>
      <w:tr w:rsidR="0084087B">
        <w:trPr>
          <w:trHeight w:val="888"/>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8" w:firstLine="0"/>
            </w:pPr>
            <w:r>
              <w:t xml:space="preserve">Distribution </w:t>
            </w:r>
          </w:p>
          <w:p w:rsidR="0084087B" w:rsidRDefault="003A3274">
            <w:pPr>
              <w:spacing w:after="0" w:line="259" w:lineRule="auto"/>
              <w:ind w:left="338" w:firstLine="0"/>
            </w:pPr>
            <w:r>
              <w:t xml:space="preserve">Network Operator </w:t>
            </w:r>
          </w:p>
          <w:p w:rsidR="0084087B" w:rsidRDefault="003A3274">
            <w:pPr>
              <w:spacing w:after="0" w:line="259" w:lineRule="auto"/>
              <w:ind w:left="338" w:firstLine="0"/>
            </w:pPr>
            <w:r>
              <w:t xml:space="preserve">(DNO)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59" w:firstLine="0"/>
              <w:jc w:val="both"/>
            </w:pPr>
            <w:r>
              <w:t>Means an Electricity Distributor that is a Distribution Services Provider, in relation to that part of its Distribution System that is within its Distribution Services Area.</w:t>
            </w:r>
            <w:r>
              <w:rPr>
                <w:i/>
              </w:rPr>
              <w:t xml:space="preserve"> </w:t>
            </w:r>
          </w:p>
        </w:tc>
      </w:tr>
      <w:tr w:rsidR="0084087B">
        <w:trPr>
          <w:trHeight w:val="636"/>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8" w:firstLine="0"/>
            </w:pPr>
            <w:r>
              <w:t xml:space="preserve">Distribution </w:t>
            </w:r>
          </w:p>
          <w:p w:rsidR="0084087B" w:rsidRDefault="003A3274">
            <w:pPr>
              <w:spacing w:after="0" w:line="259" w:lineRule="auto"/>
              <w:ind w:left="338" w:firstLine="0"/>
            </w:pPr>
            <w:r>
              <w:t xml:space="preserve">Services Area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jc w:val="both"/>
            </w:pPr>
            <w:r>
              <w:t xml:space="preserve">Means, in relation to an Electricity Distributor, the area (if any) specified as such under its Electricity Distribution Licence. </w:t>
            </w:r>
          </w:p>
        </w:tc>
      </w:tr>
      <w:tr w:rsidR="0084087B">
        <w:trPr>
          <w:trHeight w:val="770"/>
        </w:trPr>
        <w:tc>
          <w:tcPr>
            <w:tcW w:w="2513" w:type="dxa"/>
            <w:tcBorders>
              <w:top w:val="single" w:sz="4" w:space="0" w:color="000000"/>
              <w:left w:val="single" w:sz="4" w:space="0" w:color="000000"/>
              <w:bottom w:val="single" w:sz="4" w:space="0" w:color="000000"/>
              <w:right w:val="single" w:sz="4" w:space="0" w:color="000000"/>
            </w:tcBorders>
            <w:vAlign w:val="center"/>
          </w:tcPr>
          <w:p w:rsidR="0084087B" w:rsidRDefault="003A3274">
            <w:pPr>
              <w:spacing w:after="0" w:line="259" w:lineRule="auto"/>
              <w:ind w:left="338" w:firstLine="0"/>
            </w:pPr>
            <w:r>
              <w:t xml:space="preserve">Distribution </w:t>
            </w:r>
          </w:p>
          <w:p w:rsidR="0084087B" w:rsidRDefault="003A3274">
            <w:pPr>
              <w:spacing w:after="0" w:line="259" w:lineRule="auto"/>
              <w:ind w:left="338" w:firstLine="0"/>
            </w:pPr>
            <w:r>
              <w:t xml:space="preserve">Services Provider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60" w:firstLine="0"/>
              <w:jc w:val="both"/>
            </w:pPr>
            <w:r>
              <w:t xml:space="preserve">Means any Electricity Distributor in whose Electricity Distribution Licence the requirements of Section B of the standard conditions of that licence have effect (whether whole or in part). </w:t>
            </w:r>
          </w:p>
        </w:tc>
      </w:tr>
      <w:tr w:rsidR="0084087B">
        <w:trPr>
          <w:trHeight w:val="768"/>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101" w:firstLine="0"/>
              <w:jc w:val="right"/>
            </w:pPr>
            <w:r>
              <w:t xml:space="preserve">Distribution System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59" w:firstLine="0"/>
              <w:jc w:val="both"/>
            </w:pPr>
            <w:r>
              <w:t xml:space="preserve">Means the system consisting (wholly or mainly) of electric lines owned or operated by an Electricity Distributor that is used for the distribution of electricity. </w:t>
            </w:r>
          </w:p>
        </w:tc>
      </w:tr>
      <w:tr w:rsidR="0084087B">
        <w:trPr>
          <w:trHeight w:val="382"/>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8" w:firstLine="0"/>
            </w:pPr>
            <w:r>
              <w:t xml:space="preserve">DNO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See Distribution Network Operator. </w:t>
            </w:r>
          </w:p>
        </w:tc>
      </w:tr>
      <w:tr w:rsidR="0084087B">
        <w:trPr>
          <w:trHeight w:val="636"/>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8" w:firstLine="0"/>
            </w:pPr>
            <w:r>
              <w:t xml:space="preserve">Electricity </w:t>
            </w:r>
          </w:p>
          <w:p w:rsidR="0084087B" w:rsidRDefault="003A3274">
            <w:pPr>
              <w:spacing w:after="0" w:line="259" w:lineRule="auto"/>
              <w:ind w:left="0" w:right="76" w:firstLine="0"/>
              <w:jc w:val="right"/>
            </w:pPr>
            <w:r>
              <w:t xml:space="preserve">Distribution Licence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jc w:val="both"/>
            </w:pPr>
            <w:r>
              <w:t xml:space="preserve">Means an electricity distribution licence granted or treated as granted under section 6(1)(c) of the Act. </w:t>
            </w:r>
          </w:p>
        </w:tc>
      </w:tr>
      <w:tr w:rsidR="0084087B">
        <w:trPr>
          <w:trHeight w:val="636"/>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8" w:firstLine="0"/>
            </w:pPr>
            <w:r>
              <w:lastRenderedPageBreak/>
              <w:t xml:space="preserve">Electricity Distributor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Means any person who is authorised by an Electricity </w:t>
            </w:r>
          </w:p>
          <w:p w:rsidR="0084087B" w:rsidRDefault="003A3274">
            <w:pPr>
              <w:spacing w:after="0" w:line="259" w:lineRule="auto"/>
              <w:ind w:left="0" w:firstLine="0"/>
            </w:pPr>
            <w:r>
              <w:t xml:space="preserve">Distribution Licence to distribute electricity. </w:t>
            </w:r>
          </w:p>
        </w:tc>
      </w:tr>
      <w:tr w:rsidR="0084087B">
        <w:trPr>
          <w:trHeight w:val="970"/>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255" w:firstLine="0"/>
              <w:jc w:val="center"/>
            </w:pPr>
            <w:r>
              <w:t xml:space="preserve">Financial Year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firstLine="0"/>
            </w:pPr>
            <w:r>
              <w:t xml:space="preserve">Means the financial year adopted by the Code of Practice for Connections from time to time and established, at the date of this Agreement, as 1 April to 31 March. </w:t>
            </w:r>
          </w:p>
        </w:tc>
      </w:tr>
      <w:tr w:rsidR="0084087B">
        <w:trPr>
          <w:trHeight w:val="384"/>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8" w:firstLine="0"/>
            </w:pPr>
            <w:r>
              <w:t xml:space="preserve">ICP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See Independent Connections Provider. </w:t>
            </w:r>
          </w:p>
        </w:tc>
      </w:tr>
      <w:tr w:rsidR="0084087B">
        <w:trPr>
          <w:trHeight w:val="382"/>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8" w:firstLine="0"/>
            </w:pPr>
            <w:r>
              <w:t xml:space="preserve">IDNO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See Independent Distribution Network Operator.  </w:t>
            </w:r>
          </w:p>
        </w:tc>
      </w:tr>
    </w:tbl>
    <w:p w:rsidR="0084087B" w:rsidRDefault="0084087B">
      <w:pPr>
        <w:spacing w:after="0" w:line="259" w:lineRule="auto"/>
        <w:ind w:left="-1560" w:right="210" w:firstLine="0"/>
      </w:pPr>
    </w:p>
    <w:tbl>
      <w:tblPr>
        <w:tblStyle w:val="TableGrid"/>
        <w:tblW w:w="8897" w:type="dxa"/>
        <w:tblInd w:w="5" w:type="dxa"/>
        <w:tblCellMar>
          <w:left w:w="108" w:type="dxa"/>
          <w:right w:w="39" w:type="dxa"/>
        </w:tblCellMar>
        <w:tblLook w:val="04A0" w:firstRow="1" w:lastRow="0" w:firstColumn="1" w:lastColumn="0" w:noHBand="0" w:noVBand="1"/>
      </w:tblPr>
      <w:tblGrid>
        <w:gridCol w:w="2513"/>
        <w:gridCol w:w="6384"/>
      </w:tblGrid>
      <w:tr w:rsidR="0084087B">
        <w:trPr>
          <w:trHeight w:val="888"/>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40" w:lineRule="auto"/>
              <w:ind w:left="360" w:firstLine="0"/>
            </w:pPr>
            <w:r>
              <w:t xml:space="preserve">Independent Connections </w:t>
            </w:r>
          </w:p>
          <w:p w:rsidR="0084087B" w:rsidRDefault="003A3274">
            <w:pPr>
              <w:spacing w:after="0" w:line="259" w:lineRule="auto"/>
              <w:ind w:left="0" w:right="250" w:firstLine="0"/>
              <w:jc w:val="center"/>
            </w:pPr>
            <w:r>
              <w:t xml:space="preserve">Provider (ICP)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22" w:right="68" w:firstLine="0"/>
              <w:jc w:val="both"/>
            </w:pPr>
            <w:r>
              <w:t xml:space="preserve">Means an organisation  other than the DNO appropriately Accredited to undertake Contestable Works in relation to the provision of a Connection to the DNO’s Distribution System.  </w:t>
            </w:r>
          </w:p>
        </w:tc>
      </w:tr>
      <w:tr w:rsidR="0084087B">
        <w:trPr>
          <w:trHeight w:val="1142"/>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60" w:firstLine="0"/>
            </w:pPr>
            <w:r>
              <w:t xml:space="preserve">Independent </w:t>
            </w:r>
          </w:p>
          <w:p w:rsidR="0084087B" w:rsidRDefault="003A3274">
            <w:pPr>
              <w:spacing w:after="0" w:line="259" w:lineRule="auto"/>
              <w:ind w:left="360" w:firstLine="0"/>
            </w:pPr>
            <w:r>
              <w:t xml:space="preserve">Distribution </w:t>
            </w:r>
          </w:p>
          <w:p w:rsidR="0084087B" w:rsidRDefault="003A3274">
            <w:pPr>
              <w:spacing w:after="0" w:line="259" w:lineRule="auto"/>
              <w:ind w:left="360" w:firstLine="0"/>
            </w:pPr>
            <w:r>
              <w:t xml:space="preserve">Network Operator </w:t>
            </w:r>
          </w:p>
          <w:p w:rsidR="0084087B" w:rsidRDefault="003A3274">
            <w:pPr>
              <w:spacing w:after="0" w:line="259" w:lineRule="auto"/>
              <w:ind w:left="360" w:firstLine="0"/>
            </w:pPr>
            <w:r>
              <w:t xml:space="preserve">(IDNO)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22" w:right="67" w:firstLine="0"/>
              <w:jc w:val="both"/>
            </w:pPr>
            <w:r>
              <w:t xml:space="preserve">Means an Electricity Distributor that is not a Distribution Services Provider (or, if it is, is operating in relation to that part of its Distribution System that is outside its Distribution Services Area). </w:t>
            </w:r>
          </w:p>
        </w:tc>
      </w:tr>
      <w:tr w:rsidR="0084087B">
        <w:trPr>
          <w:trHeight w:val="4373"/>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252" w:firstLine="0"/>
              <w:jc w:val="center"/>
            </w:pPr>
            <w:r>
              <w:t xml:space="preserve">Input Services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38" w:lineRule="auto"/>
              <w:ind w:left="0" w:firstLine="0"/>
            </w:pPr>
            <w:r>
              <w:rPr>
                <w:rFonts w:ascii="Tahoma" w:eastAsia="Tahoma" w:hAnsi="Tahoma" w:cs="Tahoma"/>
              </w:rPr>
              <w:t xml:space="preserve">Means any essential input required to enable another party to connect to the licensee’s Distribution System. These currently include, but are not limited to, the inputs needed to: </w:t>
            </w:r>
          </w:p>
          <w:p w:rsidR="0084087B" w:rsidRDefault="003A3274">
            <w:pPr>
              <w:spacing w:after="0" w:line="259" w:lineRule="auto"/>
              <w:ind w:left="0" w:firstLine="0"/>
            </w:pPr>
            <w:r>
              <w:rPr>
                <w:rFonts w:ascii="Tahoma" w:eastAsia="Tahoma" w:hAnsi="Tahoma" w:cs="Tahoma"/>
              </w:rPr>
              <w:t xml:space="preserve"> </w:t>
            </w:r>
          </w:p>
          <w:p w:rsidR="0084087B" w:rsidRDefault="003A3274">
            <w:pPr>
              <w:numPr>
                <w:ilvl w:val="0"/>
                <w:numId w:val="37"/>
              </w:numPr>
              <w:spacing w:after="0" w:line="257" w:lineRule="auto"/>
              <w:ind w:hanging="360"/>
            </w:pPr>
            <w:r>
              <w:rPr>
                <w:rFonts w:ascii="Tahoma" w:eastAsia="Tahoma" w:hAnsi="Tahoma" w:cs="Tahoma"/>
              </w:rPr>
              <w:t xml:space="preserve">accredit and authorise individuals or organisations to carry out specified activities; </w:t>
            </w:r>
          </w:p>
          <w:p w:rsidR="0084087B" w:rsidRDefault="003A3274">
            <w:pPr>
              <w:numPr>
                <w:ilvl w:val="0"/>
                <w:numId w:val="37"/>
              </w:numPr>
              <w:spacing w:after="0" w:line="259" w:lineRule="auto"/>
              <w:ind w:hanging="360"/>
            </w:pPr>
            <w:r>
              <w:rPr>
                <w:rFonts w:ascii="Tahoma" w:eastAsia="Tahoma" w:hAnsi="Tahoma" w:cs="Tahoma"/>
              </w:rPr>
              <w:t xml:space="preserve">determine the point of connection; </w:t>
            </w:r>
          </w:p>
          <w:p w:rsidR="0084087B" w:rsidRDefault="003A3274">
            <w:pPr>
              <w:numPr>
                <w:ilvl w:val="0"/>
                <w:numId w:val="37"/>
              </w:numPr>
              <w:spacing w:after="0" w:line="259" w:lineRule="auto"/>
              <w:ind w:hanging="360"/>
            </w:pPr>
            <w:r>
              <w:rPr>
                <w:rFonts w:ascii="Tahoma" w:eastAsia="Tahoma" w:hAnsi="Tahoma" w:cs="Tahoma"/>
              </w:rPr>
              <w:t xml:space="preserve">inspect and audit assets that the DNO will adopt;  </w:t>
            </w:r>
          </w:p>
          <w:p w:rsidR="0084087B" w:rsidRDefault="003A3274">
            <w:pPr>
              <w:numPr>
                <w:ilvl w:val="0"/>
                <w:numId w:val="37"/>
              </w:numPr>
              <w:spacing w:after="0" w:line="259" w:lineRule="auto"/>
              <w:ind w:hanging="360"/>
            </w:pPr>
            <w:r>
              <w:rPr>
                <w:rFonts w:ascii="Tahoma" w:eastAsia="Tahoma" w:hAnsi="Tahoma" w:cs="Tahoma"/>
              </w:rPr>
              <w:t xml:space="preserve">create MPANs; and </w:t>
            </w:r>
          </w:p>
          <w:p w:rsidR="0084087B" w:rsidRDefault="003A3274">
            <w:pPr>
              <w:numPr>
                <w:ilvl w:val="0"/>
                <w:numId w:val="37"/>
              </w:numPr>
              <w:spacing w:after="0" w:line="259" w:lineRule="auto"/>
              <w:ind w:hanging="360"/>
            </w:pPr>
            <w:r>
              <w:rPr>
                <w:rFonts w:ascii="Tahoma" w:eastAsia="Tahoma" w:hAnsi="Tahoma" w:cs="Tahoma"/>
              </w:rPr>
              <w:t xml:space="preserve">approve connection designs. </w:t>
            </w:r>
          </w:p>
          <w:p w:rsidR="0084087B" w:rsidRDefault="003A3274">
            <w:pPr>
              <w:spacing w:after="0" w:line="259" w:lineRule="auto"/>
              <w:ind w:left="1" w:firstLine="0"/>
            </w:pPr>
            <w:r>
              <w:rPr>
                <w:rFonts w:ascii="Tahoma" w:eastAsia="Tahoma" w:hAnsi="Tahoma" w:cs="Tahoma"/>
                <w:color w:val="1F487C"/>
              </w:rPr>
              <w:t xml:space="preserve"> </w:t>
            </w:r>
          </w:p>
          <w:p w:rsidR="0084087B" w:rsidRDefault="003A3274">
            <w:pPr>
              <w:spacing w:after="0" w:line="259" w:lineRule="auto"/>
              <w:ind w:left="1" w:firstLine="0"/>
            </w:pPr>
            <w:r>
              <w:rPr>
                <w:rFonts w:ascii="Tahoma" w:eastAsia="Tahoma" w:hAnsi="Tahoma" w:cs="Tahoma"/>
              </w:rPr>
              <w:t xml:space="preserve">For the avoidance of doubt, it does not include undertaking </w:t>
            </w:r>
          </w:p>
          <w:p w:rsidR="0084087B" w:rsidRDefault="003A3274">
            <w:pPr>
              <w:spacing w:after="102" w:line="238" w:lineRule="auto"/>
              <w:ind w:left="1" w:firstLine="0"/>
            </w:pPr>
            <w:r>
              <w:rPr>
                <w:rFonts w:ascii="Tahoma" w:eastAsia="Tahoma" w:hAnsi="Tahoma" w:cs="Tahoma"/>
              </w:rPr>
              <w:t xml:space="preserve">Contestable Work as defined in the Common Connection Charging Methodology, but does include the essential inputs needed to allow another party to undertake Contestable Work. </w:t>
            </w:r>
          </w:p>
          <w:p w:rsidR="0084087B" w:rsidRDefault="003A3274">
            <w:pPr>
              <w:spacing w:after="0" w:line="259" w:lineRule="auto"/>
              <w:ind w:left="22" w:firstLine="0"/>
            </w:pPr>
            <w:r>
              <w:t xml:space="preserve"> </w:t>
            </w:r>
          </w:p>
        </w:tc>
      </w:tr>
      <w:tr w:rsidR="0084087B">
        <w:trPr>
          <w:trHeight w:val="806"/>
        </w:trPr>
        <w:tc>
          <w:tcPr>
            <w:tcW w:w="2513" w:type="dxa"/>
            <w:tcBorders>
              <w:top w:val="single" w:sz="4" w:space="0" w:color="000000"/>
              <w:left w:val="single" w:sz="4" w:space="0" w:color="000000"/>
              <w:bottom w:val="single" w:sz="4" w:space="0" w:color="000000"/>
              <w:right w:val="single" w:sz="4" w:space="0" w:color="000000"/>
            </w:tcBorders>
            <w:vAlign w:val="center"/>
          </w:tcPr>
          <w:p w:rsidR="0084087B" w:rsidRDefault="003A3274">
            <w:pPr>
              <w:spacing w:after="0" w:line="259" w:lineRule="auto"/>
              <w:ind w:left="360" w:firstLine="0"/>
            </w:pPr>
            <w:r>
              <w:t xml:space="preserve">Local Connections Market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22" w:right="67" w:firstLine="0"/>
              <w:jc w:val="both"/>
            </w:pPr>
            <w:r>
              <w:rPr>
                <w:rFonts w:ascii="Tahoma" w:eastAsia="Tahoma" w:hAnsi="Tahoma" w:cs="Tahoma"/>
              </w:rPr>
              <w:t>means the market for the procurement and provision of Connection Activities within the DNO’s Distribution Services Area.</w:t>
            </w:r>
            <w:r>
              <w:t xml:space="preserve"> </w:t>
            </w:r>
          </w:p>
        </w:tc>
      </w:tr>
      <w:tr w:rsidR="0084087B">
        <w:trPr>
          <w:trHeight w:val="768"/>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60" w:firstLine="0"/>
            </w:pPr>
            <w:r>
              <w:t xml:space="preserve">Land Rights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22" w:right="67" w:firstLine="0"/>
              <w:jc w:val="both"/>
            </w:pPr>
            <w:r>
              <w:t xml:space="preserve">Means freehold land ownership, leasehold land ownership, easements, servitudes and wayleaves (wayleaves being special electricity rights governed by the Electricity Act). </w:t>
            </w:r>
          </w:p>
        </w:tc>
      </w:tr>
      <w:tr w:rsidR="0084087B">
        <w:trPr>
          <w:trHeight w:val="1274"/>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60" w:firstLine="0"/>
            </w:pPr>
            <w:r>
              <w:t xml:space="preserve">Model Distribution Safety Rules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Means a set of generic rules produced and approved by the </w:t>
            </w:r>
          </w:p>
          <w:p w:rsidR="0084087B" w:rsidRDefault="003A3274">
            <w:pPr>
              <w:spacing w:after="0" w:line="259" w:lineRule="auto"/>
              <w:ind w:left="0" w:right="49" w:firstLine="0"/>
            </w:pPr>
            <w:r>
              <w:t xml:space="preserve">Safety, Health and Environment Committee of the Energy Networks Association that electricity companies may use as the foundation of their safety management system for operations on their networks. </w:t>
            </w:r>
          </w:p>
        </w:tc>
      </w:tr>
      <w:tr w:rsidR="0084087B">
        <w:trPr>
          <w:trHeight w:val="770"/>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60" w:firstLine="0"/>
            </w:pPr>
            <w:r>
              <w:t xml:space="preserve">MPAN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38" w:lineRule="auto"/>
              <w:ind w:left="22" w:firstLine="0"/>
              <w:jc w:val="both"/>
            </w:pPr>
            <w:r>
              <w:t xml:space="preserve">Means a meter point administration number by which an industry settlement meter at a connection to the DNO's </w:t>
            </w:r>
          </w:p>
          <w:p w:rsidR="0084087B" w:rsidRDefault="003A3274">
            <w:pPr>
              <w:spacing w:after="0" w:line="259" w:lineRule="auto"/>
              <w:ind w:left="22" w:firstLine="0"/>
            </w:pPr>
            <w:r>
              <w:t xml:space="preserve">Distribution System is to be identified.   </w:t>
            </w:r>
          </w:p>
        </w:tc>
      </w:tr>
      <w:tr w:rsidR="0084087B">
        <w:trPr>
          <w:trHeight w:val="1022"/>
        </w:trPr>
        <w:tc>
          <w:tcPr>
            <w:tcW w:w="2513" w:type="dxa"/>
            <w:tcBorders>
              <w:top w:val="single" w:sz="4" w:space="0" w:color="000000"/>
              <w:left w:val="single" w:sz="4" w:space="0" w:color="000000"/>
              <w:bottom w:val="single" w:sz="4" w:space="0" w:color="000000"/>
              <w:right w:val="single" w:sz="4" w:space="0" w:color="000000"/>
            </w:tcBorders>
            <w:vAlign w:val="center"/>
          </w:tcPr>
          <w:p w:rsidR="0084087B" w:rsidRDefault="003A3274">
            <w:pPr>
              <w:spacing w:after="0" w:line="259" w:lineRule="auto"/>
              <w:ind w:left="360" w:firstLine="0"/>
            </w:pPr>
            <w:r>
              <w:lastRenderedPageBreak/>
              <w:t xml:space="preserve">National Electricity </w:t>
            </w:r>
          </w:p>
          <w:p w:rsidR="0084087B" w:rsidRDefault="003A3274">
            <w:pPr>
              <w:spacing w:after="0" w:line="259" w:lineRule="auto"/>
              <w:ind w:left="360" w:firstLine="0"/>
            </w:pPr>
            <w:r>
              <w:t xml:space="preserve">Registration </w:t>
            </w:r>
          </w:p>
          <w:p w:rsidR="0084087B" w:rsidRDefault="003A3274">
            <w:pPr>
              <w:spacing w:after="0" w:line="259" w:lineRule="auto"/>
              <w:ind w:left="0" w:right="20" w:firstLine="0"/>
              <w:jc w:val="center"/>
            </w:pPr>
            <w:r>
              <w:t xml:space="preserve">Scheme (NERS)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22" w:right="66" w:firstLine="0"/>
              <w:jc w:val="both"/>
            </w:pPr>
            <w:r>
              <w:t xml:space="preserve">Means the scheme operated on behalf of the DNOs under which ICPs may be assessed, audited, surveyed, etc. leading to the issue and maintenance of accreditation for the carrying out of Contestable Works. </w:t>
            </w:r>
          </w:p>
        </w:tc>
      </w:tr>
      <w:tr w:rsidR="0084087B">
        <w:trPr>
          <w:trHeight w:val="1020"/>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360" w:firstLine="0"/>
            </w:pPr>
            <w:r>
              <w:t xml:space="preserve">Non-Contestable Works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22" w:right="68" w:firstLine="0"/>
              <w:jc w:val="both"/>
            </w:pPr>
            <w:r>
              <w:t xml:space="preserve">Means Connection Works that are identified by a DNO in its Connection Charging Methodology and Statement that may only be carried out by the DNO (and 'Non-Contestable' will be interpreted accordingly). </w:t>
            </w:r>
          </w:p>
        </w:tc>
      </w:tr>
      <w:tr w:rsidR="0084087B">
        <w:trPr>
          <w:trHeight w:val="516"/>
        </w:trPr>
        <w:tc>
          <w:tcPr>
            <w:tcW w:w="2513" w:type="dxa"/>
            <w:tcBorders>
              <w:top w:val="single" w:sz="4" w:space="0" w:color="000000"/>
              <w:left w:val="single" w:sz="4" w:space="0" w:color="000000"/>
              <w:bottom w:val="single" w:sz="4" w:space="0" w:color="000000"/>
              <w:right w:val="single" w:sz="4" w:space="0" w:color="000000"/>
            </w:tcBorders>
            <w:vAlign w:val="center"/>
          </w:tcPr>
          <w:p w:rsidR="0084087B" w:rsidRDefault="003A3274">
            <w:pPr>
              <w:spacing w:after="0" w:line="259" w:lineRule="auto"/>
              <w:ind w:left="360" w:firstLine="0"/>
            </w:pPr>
            <w:r>
              <w:t xml:space="preserve">Ofgem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22" w:firstLine="0"/>
              <w:jc w:val="both"/>
            </w:pPr>
            <w:r>
              <w:t xml:space="preserve">Means the Office of Gas and Electricity Markets (the electricity and gas regulator for Great Britain).  </w:t>
            </w:r>
          </w:p>
        </w:tc>
      </w:tr>
      <w:tr w:rsidR="0084087B">
        <w:trPr>
          <w:trHeight w:val="770"/>
        </w:trPr>
        <w:tc>
          <w:tcPr>
            <w:tcW w:w="251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84" w:firstLine="0"/>
              <w:jc w:val="right"/>
            </w:pPr>
            <w:r>
              <w:t xml:space="preserve">Point of Connection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22" w:right="71" w:firstLine="0"/>
              <w:jc w:val="both"/>
            </w:pPr>
            <w:r>
              <w:t xml:space="preserve">Means, for each proposed Connection, the point (or points) of physical connection between the extended network and the DNO’s existing Distribution System.  </w:t>
            </w:r>
          </w:p>
        </w:tc>
      </w:tr>
      <w:tr w:rsidR="0084087B">
        <w:trPr>
          <w:trHeight w:val="542"/>
        </w:trPr>
        <w:tc>
          <w:tcPr>
            <w:tcW w:w="2513" w:type="dxa"/>
            <w:tcBorders>
              <w:top w:val="single" w:sz="4" w:space="0" w:color="000000"/>
              <w:left w:val="single" w:sz="4" w:space="0" w:color="000000"/>
              <w:bottom w:val="single" w:sz="4" w:space="0" w:color="000000"/>
              <w:right w:val="single" w:sz="4" w:space="0" w:color="000000"/>
            </w:tcBorders>
            <w:vAlign w:val="center"/>
          </w:tcPr>
          <w:p w:rsidR="0084087B" w:rsidRDefault="003A3274">
            <w:pPr>
              <w:spacing w:after="0" w:line="259" w:lineRule="auto"/>
              <w:ind w:left="360" w:firstLine="0"/>
            </w:pPr>
            <w:r>
              <w:t xml:space="preserve">Regulation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22" w:firstLine="0"/>
              <w:jc w:val="both"/>
            </w:pPr>
            <w:r>
              <w:t xml:space="preserve">As defined in the Electricity Distribution Licence, </w:t>
            </w:r>
            <w:r>
              <w:rPr>
                <w:rFonts w:ascii="Tahoma" w:eastAsia="Tahoma" w:hAnsi="Tahoma" w:cs="Tahoma"/>
              </w:rPr>
              <w:t xml:space="preserve">means Regulation 2009/714/EC of the European Parliament and of the </w:t>
            </w:r>
          </w:p>
        </w:tc>
      </w:tr>
    </w:tbl>
    <w:p w:rsidR="0084087B" w:rsidRDefault="0084087B">
      <w:pPr>
        <w:spacing w:after="0" w:line="259" w:lineRule="auto"/>
        <w:ind w:left="-1560" w:right="210" w:firstLine="0"/>
      </w:pPr>
    </w:p>
    <w:tbl>
      <w:tblPr>
        <w:tblStyle w:val="TableGrid"/>
        <w:tblW w:w="8897" w:type="dxa"/>
        <w:tblInd w:w="5" w:type="dxa"/>
        <w:tblCellMar>
          <w:left w:w="130" w:type="dxa"/>
          <w:right w:w="39" w:type="dxa"/>
        </w:tblCellMar>
        <w:tblLook w:val="04A0" w:firstRow="1" w:lastRow="0" w:firstColumn="1" w:lastColumn="0" w:noHBand="0" w:noVBand="1"/>
      </w:tblPr>
      <w:tblGrid>
        <w:gridCol w:w="2513"/>
        <w:gridCol w:w="6384"/>
      </w:tblGrid>
      <w:tr w:rsidR="0084087B">
        <w:trPr>
          <w:trHeight w:val="806"/>
        </w:trPr>
        <w:tc>
          <w:tcPr>
            <w:tcW w:w="2513" w:type="dxa"/>
            <w:tcBorders>
              <w:top w:val="single" w:sz="4" w:space="0" w:color="000000"/>
              <w:left w:val="single" w:sz="4" w:space="0" w:color="000000"/>
              <w:bottom w:val="single" w:sz="4" w:space="0" w:color="000000"/>
              <w:right w:val="single" w:sz="4" w:space="0" w:color="000000"/>
            </w:tcBorders>
          </w:tcPr>
          <w:p w:rsidR="0084087B" w:rsidRDefault="0084087B">
            <w:pPr>
              <w:spacing w:after="160" w:line="259" w:lineRule="auto"/>
              <w:ind w:left="0" w:firstLine="0"/>
            </w:pP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38" w:lineRule="auto"/>
              <w:ind w:left="0" w:firstLine="0"/>
              <w:jc w:val="both"/>
            </w:pPr>
            <w:r>
              <w:rPr>
                <w:rFonts w:ascii="Tahoma" w:eastAsia="Tahoma" w:hAnsi="Tahoma" w:cs="Tahoma"/>
              </w:rPr>
              <w:t xml:space="preserve">Council of 13 July 2009 on conditions for access to the network for cross-border exchange in electricity and repealing Regulation </w:t>
            </w:r>
          </w:p>
          <w:p w:rsidR="0084087B" w:rsidRDefault="003A3274">
            <w:pPr>
              <w:spacing w:after="0" w:line="259" w:lineRule="auto"/>
              <w:ind w:left="0" w:firstLine="0"/>
            </w:pPr>
            <w:r>
              <w:rPr>
                <w:rFonts w:ascii="Tahoma" w:eastAsia="Tahoma" w:hAnsi="Tahoma" w:cs="Tahoma"/>
              </w:rPr>
              <w:t>2003/1228/EC</w:t>
            </w:r>
            <w:r>
              <w:t xml:space="preserve"> </w:t>
            </w:r>
          </w:p>
        </w:tc>
      </w:tr>
      <w:tr w:rsidR="0084087B">
        <w:trPr>
          <w:trHeight w:val="768"/>
        </w:trPr>
        <w:tc>
          <w:tcPr>
            <w:tcW w:w="2513" w:type="dxa"/>
            <w:tcBorders>
              <w:top w:val="single" w:sz="4" w:space="0" w:color="000000"/>
              <w:left w:val="single" w:sz="4" w:space="0" w:color="000000"/>
              <w:bottom w:val="single" w:sz="4" w:space="0" w:color="000000"/>
              <w:right w:val="single" w:sz="4" w:space="0" w:color="000000"/>
            </w:tcBorders>
            <w:vAlign w:val="center"/>
          </w:tcPr>
          <w:p w:rsidR="0084087B" w:rsidRDefault="003A3274">
            <w:pPr>
              <w:spacing w:after="0" w:line="259" w:lineRule="auto"/>
              <w:ind w:left="338" w:firstLine="0"/>
            </w:pPr>
            <w:r>
              <w:t xml:space="preserve">Relevant Market Segment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66" w:firstLine="0"/>
              <w:jc w:val="both"/>
            </w:pPr>
            <w:r>
              <w:t xml:space="preserve">Means any of the Relevant Market Segments that are described in, or determined in accordance with, Appendix 1 of CRC 2K of the Electricity Distribution Licence. </w:t>
            </w:r>
          </w:p>
        </w:tc>
      </w:tr>
      <w:tr w:rsidR="0084087B">
        <w:trPr>
          <w:trHeight w:val="636"/>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8" w:right="51" w:firstLine="0"/>
            </w:pPr>
            <w:r>
              <w:t xml:space="preserve">Relevant Objectives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Means the objectives set out in section 2.3 </w:t>
            </w:r>
          </w:p>
        </w:tc>
      </w:tr>
      <w:tr w:rsidR="0084087B">
        <w:trPr>
          <w:trHeight w:val="890"/>
        </w:trPr>
        <w:tc>
          <w:tcPr>
            <w:tcW w:w="2513" w:type="dxa"/>
            <w:tcBorders>
              <w:top w:val="single" w:sz="4" w:space="0" w:color="000000"/>
              <w:left w:val="single" w:sz="4" w:space="0" w:color="000000"/>
              <w:bottom w:val="single" w:sz="4" w:space="0" w:color="000000"/>
              <w:right w:val="single" w:sz="4" w:space="0" w:color="000000"/>
            </w:tcBorders>
            <w:vAlign w:val="bottom"/>
          </w:tcPr>
          <w:p w:rsidR="0084087B" w:rsidRDefault="003A3274">
            <w:pPr>
              <w:spacing w:after="0" w:line="259" w:lineRule="auto"/>
              <w:ind w:left="338" w:firstLine="0"/>
            </w:pPr>
            <w:r>
              <w:t xml:space="preserve">Safety </w:t>
            </w:r>
          </w:p>
          <w:p w:rsidR="0084087B" w:rsidRDefault="003A3274">
            <w:pPr>
              <w:spacing w:after="0" w:line="259" w:lineRule="auto"/>
              <w:ind w:left="338" w:firstLine="0"/>
            </w:pPr>
            <w:r>
              <w:t xml:space="preserve">Management </w:t>
            </w:r>
          </w:p>
          <w:p w:rsidR="0084087B" w:rsidRDefault="003A3274">
            <w:pPr>
              <w:spacing w:after="0" w:line="259" w:lineRule="auto"/>
              <w:ind w:left="338" w:firstLine="0"/>
            </w:pPr>
            <w:r>
              <w:t xml:space="preserve">Scheme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jc w:val="both"/>
            </w:pPr>
            <w:r>
              <w:t xml:space="preserve">Means the processes and procedures put in place to minimise safety risk and comply with health and safety legislation.  </w:t>
            </w:r>
          </w:p>
        </w:tc>
      </w:tr>
      <w:tr w:rsidR="0084087B">
        <w:trPr>
          <w:trHeight w:val="768"/>
        </w:trPr>
        <w:tc>
          <w:tcPr>
            <w:tcW w:w="2513" w:type="dxa"/>
            <w:tcBorders>
              <w:top w:val="single" w:sz="4" w:space="0" w:color="000000"/>
              <w:left w:val="single" w:sz="4" w:space="0" w:color="000000"/>
              <w:bottom w:val="single" w:sz="4" w:space="0" w:color="000000"/>
              <w:right w:val="single" w:sz="4" w:space="0" w:color="000000"/>
            </w:tcBorders>
            <w:vAlign w:val="center"/>
          </w:tcPr>
          <w:p w:rsidR="0084087B" w:rsidRDefault="003A3274">
            <w:pPr>
              <w:spacing w:after="0" w:line="259" w:lineRule="auto"/>
              <w:ind w:left="338" w:firstLine="0"/>
            </w:pPr>
            <w:r>
              <w:t xml:space="preserve">Standard Design Matrix </w:t>
            </w:r>
          </w:p>
        </w:tc>
        <w:tc>
          <w:tcPr>
            <w:tcW w:w="638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right="68" w:firstLine="0"/>
              <w:jc w:val="both"/>
            </w:pPr>
            <w:r>
              <w:t xml:space="preserve">Means a matrix or set of rules provided by the DNO to allow Connections that meet the criteria set out in them without further network analysis. </w:t>
            </w:r>
          </w:p>
        </w:tc>
      </w:tr>
    </w:tbl>
    <w:p w:rsidR="0084087B" w:rsidRDefault="003A3274">
      <w:r>
        <w:br w:type="page"/>
      </w:r>
    </w:p>
    <w:p w:rsidR="0084087B" w:rsidRDefault="003A3274">
      <w:pPr>
        <w:pStyle w:val="Heading1"/>
        <w:ind w:left="370"/>
      </w:pPr>
      <w:r>
        <w:lastRenderedPageBreak/>
        <w:t xml:space="preserve">Part B </w:t>
      </w:r>
    </w:p>
    <w:p w:rsidR="0084087B" w:rsidRDefault="003A3274">
      <w:pPr>
        <w:pStyle w:val="Heading2"/>
        <w:spacing w:after="246"/>
        <w:ind w:left="-2"/>
      </w:pPr>
      <w:r>
        <w:t xml:space="preserve">4. The Connections’ Process </w:t>
      </w:r>
    </w:p>
    <w:p w:rsidR="0084087B" w:rsidRDefault="003A3274">
      <w:pPr>
        <w:spacing w:after="113"/>
        <w:ind w:left="417" w:right="117" w:hanging="427"/>
      </w:pPr>
      <w:r>
        <w:rPr>
          <w:sz w:val="24"/>
        </w:rPr>
        <w:t xml:space="preserve">4.1 </w:t>
      </w:r>
      <w:r>
        <w:t xml:space="preserve">The process for making a Connection to the DNO’s Distribution System comprises a number of component steps, each component comprising its own sub-process.  In addition to each of the process components there are a number of supporting or Input Services that the DNO needs to provide in order to facilitate Independent Connection Providers (ICPs) undertaking Contestable Work.  Figure 1 shows a high-level summary of the end-to-end process and indicates the Input Services that the DNO is likely to be required to provide either on a Contestable or on a Non-Contestable basis. </w:t>
      </w:r>
    </w:p>
    <w:p w:rsidR="0084087B" w:rsidRDefault="003A3274">
      <w:pPr>
        <w:spacing w:after="0" w:line="259" w:lineRule="auto"/>
        <w:ind w:left="0" w:firstLine="0"/>
      </w:pPr>
      <w:r>
        <w:t xml:space="preserve"> </w:t>
      </w:r>
    </w:p>
    <w:p w:rsidR="0084087B" w:rsidRDefault="003A3274">
      <w:pPr>
        <w:spacing w:after="0" w:line="259" w:lineRule="auto"/>
        <w:ind w:left="407" w:right="-250" w:firstLine="0"/>
      </w:pPr>
      <w:r>
        <w:rPr>
          <w:rFonts w:ascii="Calibri" w:eastAsia="Calibri" w:hAnsi="Calibri" w:cs="Calibri"/>
          <w:noProof/>
        </w:rPr>
        <mc:AlternateContent>
          <mc:Choice Requires="wpg">
            <w:drawing>
              <wp:inline distT="0" distB="0" distL="0" distR="0">
                <wp:extent cx="5686412" cy="2673761"/>
                <wp:effectExtent l="0" t="0" r="0" b="0"/>
                <wp:docPr id="49635" name="Group 49635"/>
                <wp:cNvGraphicFramePr/>
                <a:graphic xmlns:a="http://schemas.openxmlformats.org/drawingml/2006/main">
                  <a:graphicData uri="http://schemas.microsoft.com/office/word/2010/wordprocessingGroup">
                    <wpg:wgp>
                      <wpg:cNvGrpSpPr/>
                      <wpg:grpSpPr>
                        <a:xfrm>
                          <a:off x="0" y="0"/>
                          <a:ext cx="5686412" cy="2673761"/>
                          <a:chOff x="0" y="0"/>
                          <a:chExt cx="5686412" cy="2673761"/>
                        </a:xfrm>
                      </wpg:grpSpPr>
                      <wps:wsp>
                        <wps:cNvPr id="1430" name="Rectangle 1430"/>
                        <wps:cNvSpPr/>
                        <wps:spPr>
                          <a:xfrm>
                            <a:off x="5647458" y="2487144"/>
                            <a:ext cx="51809" cy="248201"/>
                          </a:xfrm>
                          <a:prstGeom prst="rect">
                            <a:avLst/>
                          </a:prstGeom>
                          <a:ln>
                            <a:noFill/>
                          </a:ln>
                        </wps:spPr>
                        <wps:txbx>
                          <w:txbxContent>
                            <w:p w:rsidR="00790298" w:rsidRDefault="00790298">
                              <w:pPr>
                                <w:spacing w:after="160" w:line="259" w:lineRule="auto"/>
                                <w:ind w:left="0" w:firstLine="0"/>
                              </w:pPr>
                              <w:r>
                                <w:t xml:space="preserve"> </w:t>
                              </w:r>
                            </w:p>
                          </w:txbxContent>
                        </wps:txbx>
                        <wps:bodyPr horzOverflow="overflow" vert="horz" lIns="0" tIns="0" rIns="0" bIns="0" rtlCol="0">
                          <a:noAutofit/>
                        </wps:bodyPr>
                      </wps:wsp>
                      <wps:wsp>
                        <wps:cNvPr id="1468" name="Shape 1468"/>
                        <wps:cNvSpPr/>
                        <wps:spPr>
                          <a:xfrm>
                            <a:off x="138525" y="1044915"/>
                            <a:ext cx="5016065" cy="1287179"/>
                          </a:xfrm>
                          <a:custGeom>
                            <a:avLst/>
                            <a:gdLst/>
                            <a:ahLst/>
                            <a:cxnLst/>
                            <a:rect l="0" t="0" r="0" b="0"/>
                            <a:pathLst>
                              <a:path w="5016065" h="1287179">
                                <a:moveTo>
                                  <a:pt x="2508033" y="0"/>
                                </a:moveTo>
                                <a:lnTo>
                                  <a:pt x="2775278" y="159379"/>
                                </a:lnTo>
                                <a:lnTo>
                                  <a:pt x="5016065" y="159379"/>
                                </a:lnTo>
                                <a:lnTo>
                                  <a:pt x="5016065" y="1287179"/>
                                </a:lnTo>
                                <a:lnTo>
                                  <a:pt x="0" y="1287179"/>
                                </a:lnTo>
                                <a:lnTo>
                                  <a:pt x="0" y="159379"/>
                                </a:lnTo>
                                <a:lnTo>
                                  <a:pt x="2240787" y="159379"/>
                                </a:lnTo>
                                <a:lnTo>
                                  <a:pt x="2508033" y="0"/>
                                </a:ln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1469" name="Shape 1469"/>
                        <wps:cNvSpPr/>
                        <wps:spPr>
                          <a:xfrm>
                            <a:off x="138525" y="1044917"/>
                            <a:ext cx="5016066" cy="1287179"/>
                          </a:xfrm>
                          <a:custGeom>
                            <a:avLst/>
                            <a:gdLst/>
                            <a:ahLst/>
                            <a:cxnLst/>
                            <a:rect l="0" t="0" r="0" b="0"/>
                            <a:pathLst>
                              <a:path w="5016066" h="1287179">
                                <a:moveTo>
                                  <a:pt x="0" y="159378"/>
                                </a:moveTo>
                                <a:lnTo>
                                  <a:pt x="2261643" y="159378"/>
                                </a:lnTo>
                                <a:lnTo>
                                  <a:pt x="2240787" y="159378"/>
                                </a:lnTo>
                                <a:lnTo>
                                  <a:pt x="2508033" y="0"/>
                                </a:lnTo>
                                <a:lnTo>
                                  <a:pt x="2775278" y="159378"/>
                                </a:lnTo>
                                <a:lnTo>
                                  <a:pt x="2754423" y="159378"/>
                                </a:lnTo>
                                <a:lnTo>
                                  <a:pt x="5016066" y="159378"/>
                                </a:lnTo>
                                <a:lnTo>
                                  <a:pt x="5016066" y="1287179"/>
                                </a:lnTo>
                                <a:lnTo>
                                  <a:pt x="0" y="1287179"/>
                                </a:lnTo>
                                <a:lnTo>
                                  <a:pt x="0" y="159378"/>
                                </a:lnTo>
                                <a:close/>
                              </a:path>
                            </a:pathLst>
                          </a:custGeom>
                          <a:ln w="4865" cap="flat">
                            <a:miter lim="101600"/>
                          </a:ln>
                        </wps:spPr>
                        <wps:style>
                          <a:lnRef idx="1">
                            <a:srgbClr val="41709C"/>
                          </a:lnRef>
                          <a:fillRef idx="0">
                            <a:srgbClr val="000000">
                              <a:alpha val="0"/>
                            </a:srgbClr>
                          </a:fillRef>
                          <a:effectRef idx="0">
                            <a:scrgbClr r="0" g="0" b="0"/>
                          </a:effectRef>
                          <a:fontRef idx="none"/>
                        </wps:style>
                        <wps:bodyPr/>
                      </wps:wsp>
                      <wps:wsp>
                        <wps:cNvPr id="1470" name="Rectangle 1470"/>
                        <wps:cNvSpPr/>
                        <wps:spPr>
                          <a:xfrm>
                            <a:off x="1613769" y="905669"/>
                            <a:ext cx="2695300" cy="158428"/>
                          </a:xfrm>
                          <a:prstGeom prst="rect">
                            <a:avLst/>
                          </a:prstGeom>
                          <a:ln>
                            <a:noFill/>
                          </a:ln>
                        </wps:spPr>
                        <wps:txbx>
                          <w:txbxContent>
                            <w:p w:rsidR="00790298" w:rsidRDefault="00790298">
                              <w:pPr>
                                <w:spacing w:after="160" w:line="259" w:lineRule="auto"/>
                                <w:ind w:left="0" w:firstLine="0"/>
                              </w:pPr>
                              <w:r>
                                <w:rPr>
                                  <w:rFonts w:ascii="Tahoma" w:eastAsia="Tahoma" w:hAnsi="Tahoma" w:cs="Tahoma"/>
                                  <w:b/>
                                  <w:sz w:val="15"/>
                                </w:rPr>
                                <w:t>Supporting Activities to end-to-end process.</w:t>
                              </w:r>
                            </w:p>
                          </w:txbxContent>
                        </wps:txbx>
                        <wps:bodyPr horzOverflow="overflow" vert="horz" lIns="0" tIns="0" rIns="0" bIns="0" rtlCol="0">
                          <a:noAutofit/>
                        </wps:bodyPr>
                      </wps:wsp>
                      <wps:wsp>
                        <wps:cNvPr id="1471" name="Shape 1471"/>
                        <wps:cNvSpPr/>
                        <wps:spPr>
                          <a:xfrm>
                            <a:off x="123942" y="149274"/>
                            <a:ext cx="5380583" cy="631353"/>
                          </a:xfrm>
                          <a:custGeom>
                            <a:avLst/>
                            <a:gdLst/>
                            <a:ahLst/>
                            <a:cxnLst/>
                            <a:rect l="0" t="0" r="0" b="0"/>
                            <a:pathLst>
                              <a:path w="5380583" h="631353">
                                <a:moveTo>
                                  <a:pt x="0" y="0"/>
                                </a:moveTo>
                                <a:lnTo>
                                  <a:pt x="5067081" y="0"/>
                                </a:lnTo>
                                <a:lnTo>
                                  <a:pt x="5380583" y="315676"/>
                                </a:lnTo>
                                <a:lnTo>
                                  <a:pt x="5067081" y="631353"/>
                                </a:lnTo>
                                <a:lnTo>
                                  <a:pt x="0" y="631353"/>
                                </a:lnTo>
                                <a:lnTo>
                                  <a:pt x="0" y="0"/>
                                </a:ln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1472" name="Shape 1472"/>
                        <wps:cNvSpPr/>
                        <wps:spPr>
                          <a:xfrm>
                            <a:off x="123942" y="149275"/>
                            <a:ext cx="5380583" cy="631353"/>
                          </a:xfrm>
                          <a:custGeom>
                            <a:avLst/>
                            <a:gdLst/>
                            <a:ahLst/>
                            <a:cxnLst/>
                            <a:rect l="0" t="0" r="0" b="0"/>
                            <a:pathLst>
                              <a:path w="5380583" h="631353">
                                <a:moveTo>
                                  <a:pt x="0" y="0"/>
                                </a:moveTo>
                                <a:lnTo>
                                  <a:pt x="5067081" y="0"/>
                                </a:lnTo>
                                <a:lnTo>
                                  <a:pt x="5380583" y="315676"/>
                                </a:lnTo>
                                <a:lnTo>
                                  <a:pt x="5067081" y="631353"/>
                                </a:lnTo>
                                <a:lnTo>
                                  <a:pt x="0" y="631353"/>
                                </a:lnTo>
                                <a:lnTo>
                                  <a:pt x="0" y="0"/>
                                </a:lnTo>
                                <a:close/>
                              </a:path>
                            </a:pathLst>
                          </a:custGeom>
                          <a:ln w="4865" cap="flat">
                            <a:miter lim="101600"/>
                          </a:ln>
                        </wps:spPr>
                        <wps:style>
                          <a:lnRef idx="1">
                            <a:srgbClr val="41709C"/>
                          </a:lnRef>
                          <a:fillRef idx="0">
                            <a:srgbClr val="000000">
                              <a:alpha val="0"/>
                            </a:srgbClr>
                          </a:fillRef>
                          <a:effectRef idx="0">
                            <a:scrgbClr r="0" g="0" b="0"/>
                          </a:effectRef>
                          <a:fontRef idx="none"/>
                        </wps:style>
                        <wps:bodyPr/>
                      </wps:wsp>
                      <wps:wsp>
                        <wps:cNvPr id="67406" name="Shape 67406"/>
                        <wps:cNvSpPr/>
                        <wps:spPr>
                          <a:xfrm>
                            <a:off x="182265" y="222688"/>
                            <a:ext cx="592978" cy="494314"/>
                          </a:xfrm>
                          <a:custGeom>
                            <a:avLst/>
                            <a:gdLst/>
                            <a:ahLst/>
                            <a:cxnLst/>
                            <a:rect l="0" t="0" r="0" b="0"/>
                            <a:pathLst>
                              <a:path w="592978" h="494314">
                                <a:moveTo>
                                  <a:pt x="0" y="0"/>
                                </a:moveTo>
                                <a:lnTo>
                                  <a:pt x="592978" y="0"/>
                                </a:lnTo>
                                <a:lnTo>
                                  <a:pt x="592978" y="494314"/>
                                </a:lnTo>
                                <a:lnTo>
                                  <a:pt x="0" y="494314"/>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1474" name="Shape 1474"/>
                        <wps:cNvSpPr/>
                        <wps:spPr>
                          <a:xfrm>
                            <a:off x="182265" y="222689"/>
                            <a:ext cx="592978" cy="494314"/>
                          </a:xfrm>
                          <a:custGeom>
                            <a:avLst/>
                            <a:gdLst/>
                            <a:ahLst/>
                            <a:cxnLst/>
                            <a:rect l="0" t="0" r="0" b="0"/>
                            <a:pathLst>
                              <a:path w="592978" h="494314">
                                <a:moveTo>
                                  <a:pt x="0" y="0"/>
                                </a:moveTo>
                                <a:lnTo>
                                  <a:pt x="592978" y="0"/>
                                </a:lnTo>
                                <a:lnTo>
                                  <a:pt x="592978" y="494314"/>
                                </a:lnTo>
                                <a:lnTo>
                                  <a:pt x="0" y="494314"/>
                                </a:lnTo>
                                <a:close/>
                              </a:path>
                            </a:pathLst>
                          </a:custGeom>
                          <a:ln w="4865" cap="flat">
                            <a:miter lim="101600"/>
                          </a:ln>
                        </wps:spPr>
                        <wps:style>
                          <a:lnRef idx="1">
                            <a:srgbClr val="41709C"/>
                          </a:lnRef>
                          <a:fillRef idx="0">
                            <a:srgbClr val="000000">
                              <a:alpha val="0"/>
                            </a:srgbClr>
                          </a:fillRef>
                          <a:effectRef idx="0">
                            <a:scrgbClr r="0" g="0" b="0"/>
                          </a:effectRef>
                          <a:fontRef idx="none"/>
                        </wps:style>
                        <wps:bodyPr/>
                      </wps:wsp>
                      <wps:wsp>
                        <wps:cNvPr id="1475" name="Rectangle 1475"/>
                        <wps:cNvSpPr/>
                        <wps:spPr>
                          <a:xfrm>
                            <a:off x="297070" y="375321"/>
                            <a:ext cx="505135" cy="129960"/>
                          </a:xfrm>
                          <a:prstGeom prst="rect">
                            <a:avLst/>
                          </a:prstGeom>
                          <a:ln>
                            <a:noFill/>
                          </a:ln>
                        </wps:spPr>
                        <wps:txbx>
                          <w:txbxContent>
                            <w:p w:rsidR="00790298" w:rsidRDefault="00790298">
                              <w:pPr>
                                <w:spacing w:after="160" w:line="259" w:lineRule="auto"/>
                                <w:ind w:left="0" w:firstLine="0"/>
                              </w:pPr>
                              <w:r>
                                <w:rPr>
                                  <w:sz w:val="12"/>
                                </w:rPr>
                                <w:t xml:space="preserve">Connection </w:t>
                              </w:r>
                            </w:p>
                          </w:txbxContent>
                        </wps:txbx>
                        <wps:bodyPr horzOverflow="overflow" vert="horz" lIns="0" tIns="0" rIns="0" bIns="0" rtlCol="0">
                          <a:noAutofit/>
                        </wps:bodyPr>
                      </wps:wsp>
                      <wps:wsp>
                        <wps:cNvPr id="1476" name="Rectangle 1476"/>
                        <wps:cNvSpPr/>
                        <wps:spPr>
                          <a:xfrm>
                            <a:off x="301955" y="463417"/>
                            <a:ext cx="461043" cy="129960"/>
                          </a:xfrm>
                          <a:prstGeom prst="rect">
                            <a:avLst/>
                          </a:prstGeom>
                          <a:ln>
                            <a:noFill/>
                          </a:ln>
                        </wps:spPr>
                        <wps:txbx>
                          <w:txbxContent>
                            <w:p w:rsidR="00790298" w:rsidRDefault="00790298">
                              <w:pPr>
                                <w:spacing w:after="160" w:line="259" w:lineRule="auto"/>
                                <w:ind w:left="0" w:firstLine="0"/>
                              </w:pPr>
                              <w:r>
                                <w:rPr>
                                  <w:sz w:val="12"/>
                                </w:rPr>
                                <w:t>Application</w:t>
                              </w:r>
                            </w:p>
                          </w:txbxContent>
                        </wps:txbx>
                        <wps:bodyPr horzOverflow="overflow" vert="horz" lIns="0" tIns="0" rIns="0" bIns="0" rtlCol="0">
                          <a:noAutofit/>
                        </wps:bodyPr>
                      </wps:wsp>
                      <wps:wsp>
                        <wps:cNvPr id="67407" name="Shape 67407"/>
                        <wps:cNvSpPr/>
                        <wps:spPr>
                          <a:xfrm>
                            <a:off x="925923" y="222684"/>
                            <a:ext cx="602701" cy="494313"/>
                          </a:xfrm>
                          <a:custGeom>
                            <a:avLst/>
                            <a:gdLst/>
                            <a:ahLst/>
                            <a:cxnLst/>
                            <a:rect l="0" t="0" r="0" b="0"/>
                            <a:pathLst>
                              <a:path w="602701" h="494313">
                                <a:moveTo>
                                  <a:pt x="0" y="0"/>
                                </a:moveTo>
                                <a:lnTo>
                                  <a:pt x="602701" y="0"/>
                                </a:lnTo>
                                <a:lnTo>
                                  <a:pt x="602701" y="494313"/>
                                </a:lnTo>
                                <a:lnTo>
                                  <a:pt x="0" y="494313"/>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1478" name="Shape 1478"/>
                        <wps:cNvSpPr/>
                        <wps:spPr>
                          <a:xfrm>
                            <a:off x="925923" y="222685"/>
                            <a:ext cx="602701" cy="494313"/>
                          </a:xfrm>
                          <a:custGeom>
                            <a:avLst/>
                            <a:gdLst/>
                            <a:ahLst/>
                            <a:cxnLst/>
                            <a:rect l="0" t="0" r="0" b="0"/>
                            <a:pathLst>
                              <a:path w="602701" h="494313">
                                <a:moveTo>
                                  <a:pt x="0" y="0"/>
                                </a:moveTo>
                                <a:lnTo>
                                  <a:pt x="602701" y="0"/>
                                </a:lnTo>
                                <a:lnTo>
                                  <a:pt x="602701" y="494313"/>
                                </a:lnTo>
                                <a:lnTo>
                                  <a:pt x="0" y="494313"/>
                                </a:lnTo>
                                <a:close/>
                              </a:path>
                            </a:pathLst>
                          </a:custGeom>
                          <a:ln w="4865" cap="flat">
                            <a:miter lim="101600"/>
                          </a:ln>
                        </wps:spPr>
                        <wps:style>
                          <a:lnRef idx="1">
                            <a:srgbClr val="41709C"/>
                          </a:lnRef>
                          <a:fillRef idx="0">
                            <a:srgbClr val="000000">
                              <a:alpha val="0"/>
                            </a:srgbClr>
                          </a:fillRef>
                          <a:effectRef idx="0">
                            <a:scrgbClr r="0" g="0" b="0"/>
                          </a:effectRef>
                          <a:fontRef idx="none"/>
                        </wps:style>
                        <wps:bodyPr/>
                      </wps:wsp>
                      <wps:wsp>
                        <wps:cNvPr id="1479" name="Rectangle 1479"/>
                        <wps:cNvSpPr/>
                        <wps:spPr>
                          <a:xfrm>
                            <a:off x="999481" y="333969"/>
                            <a:ext cx="615019" cy="129960"/>
                          </a:xfrm>
                          <a:prstGeom prst="rect">
                            <a:avLst/>
                          </a:prstGeom>
                          <a:ln>
                            <a:noFill/>
                          </a:ln>
                        </wps:spPr>
                        <wps:txbx>
                          <w:txbxContent>
                            <w:p w:rsidR="00790298" w:rsidRDefault="00790298">
                              <w:pPr>
                                <w:spacing w:after="160" w:line="259" w:lineRule="auto"/>
                                <w:ind w:left="0" w:firstLine="0"/>
                              </w:pPr>
                              <w:r>
                                <w:rPr>
                                  <w:sz w:val="12"/>
                                </w:rPr>
                                <w:t xml:space="preserve">Determination </w:t>
                              </w:r>
                            </w:p>
                          </w:txbxContent>
                        </wps:txbx>
                        <wps:bodyPr horzOverflow="overflow" vert="horz" lIns="0" tIns="0" rIns="0" bIns="0" rtlCol="0">
                          <a:noAutofit/>
                        </wps:bodyPr>
                      </wps:wsp>
                      <wps:wsp>
                        <wps:cNvPr id="1480" name="Rectangle 1480"/>
                        <wps:cNvSpPr/>
                        <wps:spPr>
                          <a:xfrm>
                            <a:off x="1062693" y="422065"/>
                            <a:ext cx="453480" cy="129960"/>
                          </a:xfrm>
                          <a:prstGeom prst="rect">
                            <a:avLst/>
                          </a:prstGeom>
                          <a:ln>
                            <a:noFill/>
                          </a:ln>
                        </wps:spPr>
                        <wps:txbx>
                          <w:txbxContent>
                            <w:p w:rsidR="00790298" w:rsidRDefault="00790298">
                              <w:pPr>
                                <w:spacing w:after="160" w:line="259" w:lineRule="auto"/>
                                <w:ind w:left="0" w:firstLine="0"/>
                              </w:pPr>
                              <w:r>
                                <w:rPr>
                                  <w:sz w:val="12"/>
                                </w:rPr>
                                <w:t xml:space="preserve">of Point of </w:t>
                              </w:r>
                            </w:p>
                          </w:txbxContent>
                        </wps:txbx>
                        <wps:bodyPr horzOverflow="overflow" vert="horz" lIns="0" tIns="0" rIns="0" bIns="0" rtlCol="0">
                          <a:noAutofit/>
                        </wps:bodyPr>
                      </wps:wsp>
                      <wps:wsp>
                        <wps:cNvPr id="1481" name="Rectangle 1481"/>
                        <wps:cNvSpPr/>
                        <wps:spPr>
                          <a:xfrm>
                            <a:off x="1043226" y="505243"/>
                            <a:ext cx="480408" cy="129960"/>
                          </a:xfrm>
                          <a:prstGeom prst="rect">
                            <a:avLst/>
                          </a:prstGeom>
                          <a:ln>
                            <a:noFill/>
                          </a:ln>
                        </wps:spPr>
                        <wps:txbx>
                          <w:txbxContent>
                            <w:p w:rsidR="00790298" w:rsidRDefault="00790298">
                              <w:pPr>
                                <w:spacing w:after="160" w:line="259" w:lineRule="auto"/>
                                <w:ind w:left="0" w:firstLine="0"/>
                              </w:pPr>
                              <w:r>
                                <w:rPr>
                                  <w:sz w:val="12"/>
                                </w:rPr>
                                <w:t>Connection</w:t>
                              </w:r>
                            </w:p>
                          </w:txbxContent>
                        </wps:txbx>
                        <wps:bodyPr horzOverflow="overflow" vert="horz" lIns="0" tIns="0" rIns="0" bIns="0" rtlCol="0">
                          <a:noAutofit/>
                        </wps:bodyPr>
                      </wps:wsp>
                      <wps:wsp>
                        <wps:cNvPr id="67408" name="Shape 67408"/>
                        <wps:cNvSpPr/>
                        <wps:spPr>
                          <a:xfrm>
                            <a:off x="1635576" y="222685"/>
                            <a:ext cx="597848" cy="494313"/>
                          </a:xfrm>
                          <a:custGeom>
                            <a:avLst/>
                            <a:gdLst/>
                            <a:ahLst/>
                            <a:cxnLst/>
                            <a:rect l="0" t="0" r="0" b="0"/>
                            <a:pathLst>
                              <a:path w="597848" h="494313">
                                <a:moveTo>
                                  <a:pt x="0" y="0"/>
                                </a:moveTo>
                                <a:lnTo>
                                  <a:pt x="597848" y="0"/>
                                </a:lnTo>
                                <a:lnTo>
                                  <a:pt x="597848" y="494313"/>
                                </a:lnTo>
                                <a:lnTo>
                                  <a:pt x="0" y="494313"/>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1483" name="Shape 1483"/>
                        <wps:cNvSpPr/>
                        <wps:spPr>
                          <a:xfrm>
                            <a:off x="1635576" y="222686"/>
                            <a:ext cx="597848" cy="494313"/>
                          </a:xfrm>
                          <a:custGeom>
                            <a:avLst/>
                            <a:gdLst/>
                            <a:ahLst/>
                            <a:cxnLst/>
                            <a:rect l="0" t="0" r="0" b="0"/>
                            <a:pathLst>
                              <a:path w="597848" h="494313">
                                <a:moveTo>
                                  <a:pt x="0" y="0"/>
                                </a:moveTo>
                                <a:lnTo>
                                  <a:pt x="597848" y="0"/>
                                </a:lnTo>
                                <a:lnTo>
                                  <a:pt x="597848" y="494313"/>
                                </a:lnTo>
                                <a:lnTo>
                                  <a:pt x="0" y="494313"/>
                                </a:lnTo>
                                <a:close/>
                              </a:path>
                            </a:pathLst>
                          </a:custGeom>
                          <a:ln w="4865" cap="flat">
                            <a:miter lim="101600"/>
                          </a:ln>
                        </wps:spPr>
                        <wps:style>
                          <a:lnRef idx="1">
                            <a:srgbClr val="41709C"/>
                          </a:lnRef>
                          <a:fillRef idx="0">
                            <a:srgbClr val="000000">
                              <a:alpha val="0"/>
                            </a:srgbClr>
                          </a:fillRef>
                          <a:effectRef idx="0">
                            <a:scrgbClr r="0" g="0" b="0"/>
                          </a:effectRef>
                          <a:fontRef idx="none"/>
                        </wps:style>
                        <wps:bodyPr/>
                      </wps:wsp>
                      <wps:wsp>
                        <wps:cNvPr id="1484" name="Rectangle 1484"/>
                        <wps:cNvSpPr/>
                        <wps:spPr>
                          <a:xfrm>
                            <a:off x="1752453" y="376361"/>
                            <a:ext cx="505135" cy="129960"/>
                          </a:xfrm>
                          <a:prstGeom prst="rect">
                            <a:avLst/>
                          </a:prstGeom>
                          <a:ln>
                            <a:noFill/>
                          </a:ln>
                        </wps:spPr>
                        <wps:txbx>
                          <w:txbxContent>
                            <w:p w:rsidR="00790298" w:rsidRDefault="00790298">
                              <w:pPr>
                                <w:spacing w:after="160" w:line="259" w:lineRule="auto"/>
                                <w:ind w:left="0" w:firstLine="0"/>
                              </w:pPr>
                              <w:r>
                                <w:rPr>
                                  <w:sz w:val="12"/>
                                </w:rPr>
                                <w:t xml:space="preserve">Connection </w:t>
                              </w:r>
                            </w:p>
                          </w:txbxContent>
                        </wps:txbx>
                        <wps:bodyPr horzOverflow="overflow" vert="horz" lIns="0" tIns="0" rIns="0" bIns="0" rtlCol="0">
                          <a:noAutofit/>
                        </wps:bodyPr>
                      </wps:wsp>
                      <wps:wsp>
                        <wps:cNvPr id="1485" name="Rectangle 1485"/>
                        <wps:cNvSpPr/>
                        <wps:spPr>
                          <a:xfrm>
                            <a:off x="1820476" y="464457"/>
                            <a:ext cx="293027" cy="129960"/>
                          </a:xfrm>
                          <a:prstGeom prst="rect">
                            <a:avLst/>
                          </a:prstGeom>
                          <a:ln>
                            <a:noFill/>
                          </a:ln>
                        </wps:spPr>
                        <wps:txbx>
                          <w:txbxContent>
                            <w:p w:rsidR="00790298" w:rsidRDefault="00790298">
                              <w:pPr>
                                <w:spacing w:after="160" w:line="259" w:lineRule="auto"/>
                                <w:ind w:left="0" w:firstLine="0"/>
                              </w:pPr>
                              <w:r>
                                <w:rPr>
                                  <w:sz w:val="12"/>
                                </w:rPr>
                                <w:t>Design</w:t>
                              </w:r>
                            </w:p>
                          </w:txbxContent>
                        </wps:txbx>
                        <wps:bodyPr horzOverflow="overflow" vert="horz" lIns="0" tIns="0" rIns="0" bIns="0" rtlCol="0">
                          <a:noAutofit/>
                        </wps:bodyPr>
                      </wps:wsp>
                      <wps:wsp>
                        <wps:cNvPr id="67409" name="Shape 67409"/>
                        <wps:cNvSpPr/>
                        <wps:spPr>
                          <a:xfrm>
                            <a:off x="2345209" y="212900"/>
                            <a:ext cx="597846" cy="504105"/>
                          </a:xfrm>
                          <a:custGeom>
                            <a:avLst/>
                            <a:gdLst/>
                            <a:ahLst/>
                            <a:cxnLst/>
                            <a:rect l="0" t="0" r="0" b="0"/>
                            <a:pathLst>
                              <a:path w="597846" h="504105">
                                <a:moveTo>
                                  <a:pt x="0" y="0"/>
                                </a:moveTo>
                                <a:lnTo>
                                  <a:pt x="597846" y="0"/>
                                </a:lnTo>
                                <a:lnTo>
                                  <a:pt x="597846" y="504105"/>
                                </a:lnTo>
                                <a:lnTo>
                                  <a:pt x="0" y="504105"/>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1487" name="Shape 1487"/>
                        <wps:cNvSpPr/>
                        <wps:spPr>
                          <a:xfrm>
                            <a:off x="2345209" y="212901"/>
                            <a:ext cx="597846" cy="504105"/>
                          </a:xfrm>
                          <a:custGeom>
                            <a:avLst/>
                            <a:gdLst/>
                            <a:ahLst/>
                            <a:cxnLst/>
                            <a:rect l="0" t="0" r="0" b="0"/>
                            <a:pathLst>
                              <a:path w="597846" h="504105">
                                <a:moveTo>
                                  <a:pt x="0" y="0"/>
                                </a:moveTo>
                                <a:lnTo>
                                  <a:pt x="597846" y="0"/>
                                </a:lnTo>
                                <a:lnTo>
                                  <a:pt x="597846" y="504105"/>
                                </a:lnTo>
                                <a:lnTo>
                                  <a:pt x="0" y="504105"/>
                                </a:lnTo>
                                <a:close/>
                              </a:path>
                            </a:pathLst>
                          </a:custGeom>
                          <a:ln w="4865" cap="flat">
                            <a:miter lim="101600"/>
                          </a:ln>
                        </wps:spPr>
                        <wps:style>
                          <a:lnRef idx="1">
                            <a:srgbClr val="41709C"/>
                          </a:lnRef>
                          <a:fillRef idx="0">
                            <a:srgbClr val="000000">
                              <a:alpha val="0"/>
                            </a:srgbClr>
                          </a:fillRef>
                          <a:effectRef idx="0">
                            <a:scrgbClr r="0" g="0" b="0"/>
                          </a:effectRef>
                          <a:fontRef idx="none"/>
                        </wps:style>
                        <wps:bodyPr/>
                      </wps:wsp>
                      <wps:wsp>
                        <wps:cNvPr id="1488" name="Rectangle 1488"/>
                        <wps:cNvSpPr/>
                        <wps:spPr>
                          <a:xfrm>
                            <a:off x="2532163" y="372109"/>
                            <a:ext cx="317754" cy="129960"/>
                          </a:xfrm>
                          <a:prstGeom prst="rect">
                            <a:avLst/>
                          </a:prstGeom>
                          <a:ln>
                            <a:noFill/>
                          </a:ln>
                        </wps:spPr>
                        <wps:txbx>
                          <w:txbxContent>
                            <w:p w:rsidR="00790298" w:rsidRDefault="00790298">
                              <w:pPr>
                                <w:spacing w:after="160" w:line="259" w:lineRule="auto"/>
                                <w:ind w:left="0" w:firstLine="0"/>
                              </w:pPr>
                              <w:r>
                                <w:rPr>
                                  <w:sz w:val="12"/>
                                </w:rPr>
                                <w:t xml:space="preserve">Design </w:t>
                              </w:r>
                            </w:p>
                          </w:txbxContent>
                        </wps:txbx>
                        <wps:bodyPr horzOverflow="overflow" vert="horz" lIns="0" tIns="0" rIns="0" bIns="0" rtlCol="0">
                          <a:noAutofit/>
                        </wps:bodyPr>
                      </wps:wsp>
                      <wps:wsp>
                        <wps:cNvPr id="1489" name="Rectangle 1489"/>
                        <wps:cNvSpPr/>
                        <wps:spPr>
                          <a:xfrm>
                            <a:off x="2503000" y="460205"/>
                            <a:ext cx="376943" cy="129960"/>
                          </a:xfrm>
                          <a:prstGeom prst="rect">
                            <a:avLst/>
                          </a:prstGeom>
                          <a:ln>
                            <a:noFill/>
                          </a:ln>
                        </wps:spPr>
                        <wps:txbx>
                          <w:txbxContent>
                            <w:p w:rsidR="00790298" w:rsidRDefault="00790298">
                              <w:pPr>
                                <w:spacing w:after="160" w:line="259" w:lineRule="auto"/>
                                <w:ind w:left="0" w:firstLine="0"/>
                              </w:pPr>
                              <w:r>
                                <w:rPr>
                                  <w:sz w:val="12"/>
                                </w:rPr>
                                <w:t>Approval</w:t>
                              </w:r>
                            </w:p>
                          </w:txbxContent>
                        </wps:txbx>
                        <wps:bodyPr horzOverflow="overflow" vert="horz" lIns="0" tIns="0" rIns="0" bIns="0" rtlCol="0">
                          <a:noAutofit/>
                        </wps:bodyPr>
                      </wps:wsp>
                      <wps:wsp>
                        <wps:cNvPr id="1490" name="Shape 1490"/>
                        <wps:cNvSpPr/>
                        <wps:spPr>
                          <a:xfrm>
                            <a:off x="816551" y="396422"/>
                            <a:ext cx="77767" cy="161507"/>
                          </a:xfrm>
                          <a:custGeom>
                            <a:avLst/>
                            <a:gdLst/>
                            <a:ahLst/>
                            <a:cxnLst/>
                            <a:rect l="0" t="0" r="0" b="0"/>
                            <a:pathLst>
                              <a:path w="77767" h="161507">
                                <a:moveTo>
                                  <a:pt x="38883" y="0"/>
                                </a:moveTo>
                                <a:lnTo>
                                  <a:pt x="77767" y="80754"/>
                                </a:lnTo>
                                <a:lnTo>
                                  <a:pt x="38883" y="161507"/>
                                </a:lnTo>
                                <a:lnTo>
                                  <a:pt x="38883" y="121130"/>
                                </a:lnTo>
                                <a:lnTo>
                                  <a:pt x="0" y="121130"/>
                                </a:lnTo>
                                <a:lnTo>
                                  <a:pt x="0" y="40377"/>
                                </a:lnTo>
                                <a:lnTo>
                                  <a:pt x="38883" y="40377"/>
                                </a:lnTo>
                                <a:lnTo>
                                  <a:pt x="38883" y="0"/>
                                </a:lnTo>
                                <a:close/>
                              </a:path>
                            </a:pathLst>
                          </a:custGeom>
                          <a:ln w="0" cap="flat">
                            <a:miter lim="127000"/>
                          </a:ln>
                        </wps:spPr>
                        <wps:style>
                          <a:lnRef idx="0">
                            <a:srgbClr val="000000">
                              <a:alpha val="0"/>
                            </a:srgbClr>
                          </a:lnRef>
                          <a:fillRef idx="1">
                            <a:srgbClr val="44536A"/>
                          </a:fillRef>
                          <a:effectRef idx="0">
                            <a:scrgbClr r="0" g="0" b="0"/>
                          </a:effectRef>
                          <a:fontRef idx="none"/>
                        </wps:style>
                        <wps:bodyPr/>
                      </wps:wsp>
                      <wps:wsp>
                        <wps:cNvPr id="67410" name="Shape 67410"/>
                        <wps:cNvSpPr/>
                        <wps:spPr>
                          <a:xfrm>
                            <a:off x="3808208" y="212898"/>
                            <a:ext cx="583261" cy="504103"/>
                          </a:xfrm>
                          <a:custGeom>
                            <a:avLst/>
                            <a:gdLst/>
                            <a:ahLst/>
                            <a:cxnLst/>
                            <a:rect l="0" t="0" r="0" b="0"/>
                            <a:pathLst>
                              <a:path w="583261" h="504103">
                                <a:moveTo>
                                  <a:pt x="0" y="0"/>
                                </a:moveTo>
                                <a:lnTo>
                                  <a:pt x="583261" y="0"/>
                                </a:lnTo>
                                <a:lnTo>
                                  <a:pt x="583261" y="504103"/>
                                </a:lnTo>
                                <a:lnTo>
                                  <a:pt x="0" y="504103"/>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1492" name="Shape 1492"/>
                        <wps:cNvSpPr/>
                        <wps:spPr>
                          <a:xfrm>
                            <a:off x="3808208" y="212899"/>
                            <a:ext cx="583261" cy="504103"/>
                          </a:xfrm>
                          <a:custGeom>
                            <a:avLst/>
                            <a:gdLst/>
                            <a:ahLst/>
                            <a:cxnLst/>
                            <a:rect l="0" t="0" r="0" b="0"/>
                            <a:pathLst>
                              <a:path w="583261" h="504103">
                                <a:moveTo>
                                  <a:pt x="0" y="0"/>
                                </a:moveTo>
                                <a:lnTo>
                                  <a:pt x="583261" y="0"/>
                                </a:lnTo>
                                <a:lnTo>
                                  <a:pt x="583261" y="504103"/>
                                </a:lnTo>
                                <a:lnTo>
                                  <a:pt x="0" y="504103"/>
                                </a:lnTo>
                                <a:close/>
                              </a:path>
                            </a:pathLst>
                          </a:custGeom>
                          <a:ln w="4865" cap="flat">
                            <a:miter lim="101600"/>
                          </a:ln>
                        </wps:spPr>
                        <wps:style>
                          <a:lnRef idx="1">
                            <a:srgbClr val="41709C"/>
                          </a:lnRef>
                          <a:fillRef idx="0">
                            <a:srgbClr val="000000">
                              <a:alpha val="0"/>
                            </a:srgbClr>
                          </a:fillRef>
                          <a:effectRef idx="0">
                            <a:scrgbClr r="0" g="0" b="0"/>
                          </a:effectRef>
                          <a:fontRef idx="none"/>
                        </wps:style>
                        <wps:bodyPr/>
                      </wps:wsp>
                      <wps:wsp>
                        <wps:cNvPr id="1493" name="Rectangle 1493"/>
                        <wps:cNvSpPr/>
                        <wps:spPr>
                          <a:xfrm>
                            <a:off x="4023217" y="372108"/>
                            <a:ext cx="227283" cy="129960"/>
                          </a:xfrm>
                          <a:prstGeom prst="rect">
                            <a:avLst/>
                          </a:prstGeom>
                          <a:ln>
                            <a:noFill/>
                          </a:ln>
                        </wps:spPr>
                        <wps:txbx>
                          <w:txbxContent>
                            <w:p w:rsidR="00790298" w:rsidRDefault="00790298">
                              <w:pPr>
                                <w:spacing w:after="160" w:line="259" w:lineRule="auto"/>
                                <w:ind w:left="0" w:firstLine="0"/>
                              </w:pPr>
                              <w:r>
                                <w:rPr>
                                  <w:sz w:val="12"/>
                                </w:rPr>
                                <w:t xml:space="preserve">Final </w:t>
                              </w:r>
                            </w:p>
                          </w:txbxContent>
                        </wps:txbx>
                        <wps:bodyPr horzOverflow="overflow" vert="horz" lIns="0" tIns="0" rIns="0" bIns="0" rtlCol="0">
                          <a:noAutofit/>
                        </wps:bodyPr>
                      </wps:wsp>
                      <wps:wsp>
                        <wps:cNvPr id="1494" name="Rectangle 1494"/>
                        <wps:cNvSpPr/>
                        <wps:spPr>
                          <a:xfrm>
                            <a:off x="3916260" y="460204"/>
                            <a:ext cx="480408" cy="129960"/>
                          </a:xfrm>
                          <a:prstGeom prst="rect">
                            <a:avLst/>
                          </a:prstGeom>
                          <a:ln>
                            <a:noFill/>
                          </a:ln>
                        </wps:spPr>
                        <wps:txbx>
                          <w:txbxContent>
                            <w:p w:rsidR="00790298" w:rsidRDefault="00790298">
                              <w:pPr>
                                <w:spacing w:after="160" w:line="259" w:lineRule="auto"/>
                                <w:ind w:left="0" w:firstLine="0"/>
                              </w:pPr>
                              <w:r>
                                <w:rPr>
                                  <w:sz w:val="12"/>
                                </w:rPr>
                                <w:t>Connection</w:t>
                              </w:r>
                            </w:p>
                          </w:txbxContent>
                        </wps:txbx>
                        <wps:bodyPr horzOverflow="overflow" vert="horz" lIns="0" tIns="0" rIns="0" bIns="0" rtlCol="0">
                          <a:noAutofit/>
                        </wps:bodyPr>
                      </wps:wsp>
                      <wps:wsp>
                        <wps:cNvPr id="67411" name="Shape 67411"/>
                        <wps:cNvSpPr/>
                        <wps:spPr>
                          <a:xfrm>
                            <a:off x="3074261" y="217790"/>
                            <a:ext cx="607562" cy="499207"/>
                          </a:xfrm>
                          <a:custGeom>
                            <a:avLst/>
                            <a:gdLst/>
                            <a:ahLst/>
                            <a:cxnLst/>
                            <a:rect l="0" t="0" r="0" b="0"/>
                            <a:pathLst>
                              <a:path w="607562" h="499207">
                                <a:moveTo>
                                  <a:pt x="0" y="0"/>
                                </a:moveTo>
                                <a:lnTo>
                                  <a:pt x="607562" y="0"/>
                                </a:lnTo>
                                <a:lnTo>
                                  <a:pt x="607562" y="499207"/>
                                </a:lnTo>
                                <a:lnTo>
                                  <a:pt x="0" y="499207"/>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1496" name="Shape 1496"/>
                        <wps:cNvSpPr/>
                        <wps:spPr>
                          <a:xfrm>
                            <a:off x="3074261" y="217791"/>
                            <a:ext cx="607562" cy="499207"/>
                          </a:xfrm>
                          <a:custGeom>
                            <a:avLst/>
                            <a:gdLst/>
                            <a:ahLst/>
                            <a:cxnLst/>
                            <a:rect l="0" t="0" r="0" b="0"/>
                            <a:pathLst>
                              <a:path w="607562" h="499207">
                                <a:moveTo>
                                  <a:pt x="0" y="0"/>
                                </a:moveTo>
                                <a:lnTo>
                                  <a:pt x="607562" y="0"/>
                                </a:lnTo>
                                <a:lnTo>
                                  <a:pt x="607562" y="499207"/>
                                </a:lnTo>
                                <a:lnTo>
                                  <a:pt x="0" y="499207"/>
                                </a:lnTo>
                                <a:close/>
                              </a:path>
                            </a:pathLst>
                          </a:custGeom>
                          <a:ln w="4865" cap="flat">
                            <a:miter lim="101600"/>
                          </a:ln>
                        </wps:spPr>
                        <wps:style>
                          <a:lnRef idx="1">
                            <a:srgbClr val="41709C"/>
                          </a:lnRef>
                          <a:fillRef idx="0">
                            <a:srgbClr val="000000">
                              <a:alpha val="0"/>
                            </a:srgbClr>
                          </a:fillRef>
                          <a:effectRef idx="0">
                            <a:scrgbClr r="0" g="0" b="0"/>
                          </a:effectRef>
                          <a:fontRef idx="none"/>
                        </wps:style>
                        <wps:bodyPr/>
                      </wps:wsp>
                      <wps:wsp>
                        <wps:cNvPr id="1497" name="Rectangle 1497"/>
                        <wps:cNvSpPr/>
                        <wps:spPr>
                          <a:xfrm>
                            <a:off x="3132039" y="281885"/>
                            <a:ext cx="641122" cy="136110"/>
                          </a:xfrm>
                          <a:prstGeom prst="rect">
                            <a:avLst/>
                          </a:prstGeom>
                          <a:ln>
                            <a:noFill/>
                          </a:ln>
                        </wps:spPr>
                        <wps:txbx>
                          <w:txbxContent>
                            <w:p w:rsidR="00790298" w:rsidRDefault="00790298">
                              <w:pPr>
                                <w:spacing w:after="160" w:line="259" w:lineRule="auto"/>
                                <w:ind w:left="0" w:firstLine="0"/>
                              </w:pPr>
                              <w:r>
                                <w:rPr>
                                  <w:b/>
                                  <w:sz w:val="12"/>
                                </w:rPr>
                                <w:t>Network Build</w:t>
                              </w:r>
                            </w:p>
                          </w:txbxContent>
                        </wps:txbx>
                        <wps:bodyPr horzOverflow="overflow" vert="horz" lIns="0" tIns="0" rIns="0" bIns="0" rtlCol="0">
                          <a:noAutofit/>
                        </wps:bodyPr>
                      </wps:wsp>
                      <wps:wsp>
                        <wps:cNvPr id="1498" name="Rectangle 1498"/>
                        <wps:cNvSpPr/>
                        <wps:spPr>
                          <a:xfrm>
                            <a:off x="3117457" y="385545"/>
                            <a:ext cx="686145" cy="129960"/>
                          </a:xfrm>
                          <a:prstGeom prst="rect">
                            <a:avLst/>
                          </a:prstGeom>
                          <a:ln>
                            <a:noFill/>
                          </a:ln>
                        </wps:spPr>
                        <wps:txbx>
                          <w:txbxContent>
                            <w:p w:rsidR="00790298" w:rsidRDefault="00790298">
                              <w:pPr>
                                <w:spacing w:after="160" w:line="259" w:lineRule="auto"/>
                                <w:ind w:left="0" w:firstLine="0"/>
                              </w:pPr>
                              <w:r>
                                <w:rPr>
                                  <w:sz w:val="12"/>
                                </w:rPr>
                                <w:t>•Reinforcement</w:t>
                              </w:r>
                            </w:p>
                          </w:txbxContent>
                        </wps:txbx>
                        <wps:bodyPr horzOverflow="overflow" vert="horz" lIns="0" tIns="0" rIns="0" bIns="0" rtlCol="0">
                          <a:noAutofit/>
                        </wps:bodyPr>
                      </wps:wsp>
                      <wps:wsp>
                        <wps:cNvPr id="1499" name="Rectangle 1499"/>
                        <wps:cNvSpPr/>
                        <wps:spPr>
                          <a:xfrm>
                            <a:off x="3117457" y="493243"/>
                            <a:ext cx="590331" cy="129960"/>
                          </a:xfrm>
                          <a:prstGeom prst="rect">
                            <a:avLst/>
                          </a:prstGeom>
                          <a:ln>
                            <a:noFill/>
                          </a:ln>
                        </wps:spPr>
                        <wps:txbx>
                          <w:txbxContent>
                            <w:p w:rsidR="00790298" w:rsidRDefault="00790298">
                              <w:pPr>
                                <w:spacing w:after="160" w:line="259" w:lineRule="auto"/>
                                <w:ind w:left="0" w:firstLine="0"/>
                              </w:pPr>
                              <w:r>
                                <w:rPr>
                                  <w:sz w:val="12"/>
                                </w:rPr>
                                <w:t>•Construction</w:t>
                              </w:r>
                            </w:p>
                          </w:txbxContent>
                        </wps:txbx>
                        <wps:bodyPr horzOverflow="overflow" vert="horz" lIns="0" tIns="0" rIns="0" bIns="0" rtlCol="0">
                          <a:noAutofit/>
                        </wps:bodyPr>
                      </wps:wsp>
                      <wps:wsp>
                        <wps:cNvPr id="1500" name="Rectangle 1500"/>
                        <wps:cNvSpPr/>
                        <wps:spPr>
                          <a:xfrm>
                            <a:off x="3117457" y="600941"/>
                            <a:ext cx="500897" cy="129960"/>
                          </a:xfrm>
                          <a:prstGeom prst="rect">
                            <a:avLst/>
                          </a:prstGeom>
                          <a:ln>
                            <a:noFill/>
                          </a:ln>
                        </wps:spPr>
                        <wps:txbx>
                          <w:txbxContent>
                            <w:p w:rsidR="00790298" w:rsidRDefault="00790298">
                              <w:pPr>
                                <w:spacing w:after="160" w:line="259" w:lineRule="auto"/>
                                <w:ind w:left="0" w:firstLine="0"/>
                              </w:pPr>
                              <w:r>
                                <w:rPr>
                                  <w:sz w:val="12"/>
                                </w:rPr>
                                <w:t>•Diversions</w:t>
                              </w:r>
                            </w:p>
                          </w:txbxContent>
                        </wps:txbx>
                        <wps:bodyPr horzOverflow="overflow" vert="horz" lIns="0" tIns="0" rIns="0" bIns="0" rtlCol="0">
                          <a:noAutofit/>
                        </wps:bodyPr>
                      </wps:wsp>
                      <wps:wsp>
                        <wps:cNvPr id="67412" name="Shape 67412"/>
                        <wps:cNvSpPr/>
                        <wps:spPr>
                          <a:xfrm>
                            <a:off x="4517845" y="212897"/>
                            <a:ext cx="578401" cy="504102"/>
                          </a:xfrm>
                          <a:custGeom>
                            <a:avLst/>
                            <a:gdLst/>
                            <a:ahLst/>
                            <a:cxnLst/>
                            <a:rect l="0" t="0" r="0" b="0"/>
                            <a:pathLst>
                              <a:path w="578401" h="504102">
                                <a:moveTo>
                                  <a:pt x="0" y="0"/>
                                </a:moveTo>
                                <a:lnTo>
                                  <a:pt x="578401" y="0"/>
                                </a:lnTo>
                                <a:lnTo>
                                  <a:pt x="578401" y="504102"/>
                                </a:lnTo>
                                <a:lnTo>
                                  <a:pt x="0" y="504102"/>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1502" name="Shape 1502"/>
                        <wps:cNvSpPr/>
                        <wps:spPr>
                          <a:xfrm>
                            <a:off x="4517845" y="212898"/>
                            <a:ext cx="578401" cy="504102"/>
                          </a:xfrm>
                          <a:custGeom>
                            <a:avLst/>
                            <a:gdLst/>
                            <a:ahLst/>
                            <a:cxnLst/>
                            <a:rect l="0" t="0" r="0" b="0"/>
                            <a:pathLst>
                              <a:path w="578401" h="504102">
                                <a:moveTo>
                                  <a:pt x="0" y="0"/>
                                </a:moveTo>
                                <a:lnTo>
                                  <a:pt x="578401" y="0"/>
                                </a:lnTo>
                                <a:lnTo>
                                  <a:pt x="578401" y="504102"/>
                                </a:lnTo>
                                <a:lnTo>
                                  <a:pt x="0" y="504102"/>
                                </a:lnTo>
                                <a:close/>
                              </a:path>
                            </a:pathLst>
                          </a:custGeom>
                          <a:ln w="4865" cap="flat">
                            <a:miter lim="101600"/>
                          </a:ln>
                        </wps:spPr>
                        <wps:style>
                          <a:lnRef idx="1">
                            <a:srgbClr val="41709C"/>
                          </a:lnRef>
                          <a:fillRef idx="0">
                            <a:srgbClr val="000000">
                              <a:alpha val="0"/>
                            </a:srgbClr>
                          </a:fillRef>
                          <a:effectRef idx="0">
                            <a:scrgbClr r="0" g="0" b="0"/>
                          </a:effectRef>
                          <a:fontRef idx="none"/>
                        </wps:style>
                        <wps:bodyPr/>
                      </wps:wsp>
                      <wps:wsp>
                        <wps:cNvPr id="1503" name="Rectangle 1503"/>
                        <wps:cNvSpPr/>
                        <wps:spPr>
                          <a:xfrm>
                            <a:off x="4663876" y="415178"/>
                            <a:ext cx="370553" cy="129960"/>
                          </a:xfrm>
                          <a:prstGeom prst="rect">
                            <a:avLst/>
                          </a:prstGeom>
                          <a:ln>
                            <a:noFill/>
                          </a:ln>
                        </wps:spPr>
                        <wps:txbx>
                          <w:txbxContent>
                            <w:p w:rsidR="00790298" w:rsidRDefault="00790298">
                              <w:pPr>
                                <w:spacing w:after="160" w:line="259" w:lineRule="auto"/>
                                <w:ind w:left="0" w:firstLine="0"/>
                              </w:pPr>
                              <w:r>
                                <w:rPr>
                                  <w:sz w:val="12"/>
                                </w:rPr>
                                <w:t>Adoption</w:t>
                              </w:r>
                            </w:p>
                          </w:txbxContent>
                        </wps:txbx>
                        <wps:bodyPr horzOverflow="overflow" vert="horz" lIns="0" tIns="0" rIns="0" bIns="0" rtlCol="0">
                          <a:noAutofit/>
                        </wps:bodyPr>
                      </wps:wsp>
                      <wps:wsp>
                        <wps:cNvPr id="67413" name="Shape 67413"/>
                        <wps:cNvSpPr/>
                        <wps:spPr>
                          <a:xfrm>
                            <a:off x="2792355" y="1377714"/>
                            <a:ext cx="1511615" cy="381746"/>
                          </a:xfrm>
                          <a:custGeom>
                            <a:avLst/>
                            <a:gdLst/>
                            <a:ahLst/>
                            <a:cxnLst/>
                            <a:rect l="0" t="0" r="0" b="0"/>
                            <a:pathLst>
                              <a:path w="1511615" h="381746">
                                <a:moveTo>
                                  <a:pt x="0" y="0"/>
                                </a:moveTo>
                                <a:lnTo>
                                  <a:pt x="1511615" y="0"/>
                                </a:lnTo>
                                <a:lnTo>
                                  <a:pt x="1511615" y="381746"/>
                                </a:lnTo>
                                <a:lnTo>
                                  <a:pt x="0" y="381746"/>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1505" name="Shape 1505"/>
                        <wps:cNvSpPr/>
                        <wps:spPr>
                          <a:xfrm>
                            <a:off x="2792355" y="1377715"/>
                            <a:ext cx="1511615" cy="381746"/>
                          </a:xfrm>
                          <a:custGeom>
                            <a:avLst/>
                            <a:gdLst/>
                            <a:ahLst/>
                            <a:cxnLst/>
                            <a:rect l="0" t="0" r="0" b="0"/>
                            <a:pathLst>
                              <a:path w="1511615" h="381746">
                                <a:moveTo>
                                  <a:pt x="0" y="0"/>
                                </a:moveTo>
                                <a:lnTo>
                                  <a:pt x="1511615" y="0"/>
                                </a:lnTo>
                                <a:lnTo>
                                  <a:pt x="1511615" y="381746"/>
                                </a:lnTo>
                                <a:lnTo>
                                  <a:pt x="0" y="381746"/>
                                </a:lnTo>
                                <a:close/>
                              </a:path>
                            </a:pathLst>
                          </a:custGeom>
                          <a:ln w="4865" cap="flat">
                            <a:miter lim="101600"/>
                          </a:ln>
                        </wps:spPr>
                        <wps:style>
                          <a:lnRef idx="1">
                            <a:srgbClr val="000000"/>
                          </a:lnRef>
                          <a:fillRef idx="0">
                            <a:srgbClr val="000000">
                              <a:alpha val="0"/>
                            </a:srgbClr>
                          </a:fillRef>
                          <a:effectRef idx="0">
                            <a:scrgbClr r="0" g="0" b="0"/>
                          </a:effectRef>
                          <a:fontRef idx="none"/>
                        </wps:style>
                        <wps:bodyPr/>
                      </wps:wsp>
                      <wps:wsp>
                        <wps:cNvPr id="1506" name="Rectangle 1506"/>
                        <wps:cNvSpPr/>
                        <wps:spPr>
                          <a:xfrm>
                            <a:off x="2834985" y="1412117"/>
                            <a:ext cx="1099131" cy="9945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Agreements and Forms; </w:t>
                              </w:r>
                              <w:proofErr w:type="spellStart"/>
                              <w:r>
                                <w:rPr>
                                  <w:rFonts w:ascii="Calibri" w:eastAsia="Calibri" w:hAnsi="Calibri" w:cs="Calibri"/>
                                  <w:sz w:val="12"/>
                                </w:rPr>
                                <w:t>e.g</w:t>
                              </w:r>
                              <w:proofErr w:type="spellEnd"/>
                              <w:r>
                                <w:rPr>
                                  <w:rFonts w:ascii="Calibri" w:eastAsia="Calibri" w:hAnsi="Calibri" w:cs="Calibri"/>
                                  <w:sz w:val="12"/>
                                </w:rPr>
                                <w:t>:</w:t>
                              </w:r>
                            </w:p>
                          </w:txbxContent>
                        </wps:txbx>
                        <wps:bodyPr horzOverflow="overflow" vert="horz" lIns="0" tIns="0" rIns="0" bIns="0" rtlCol="0">
                          <a:noAutofit/>
                        </wps:bodyPr>
                      </wps:wsp>
                      <wps:wsp>
                        <wps:cNvPr id="1507" name="Rectangle 1507"/>
                        <wps:cNvSpPr/>
                        <wps:spPr>
                          <a:xfrm>
                            <a:off x="2834985" y="1476500"/>
                            <a:ext cx="33948" cy="129959"/>
                          </a:xfrm>
                          <a:prstGeom prst="rect">
                            <a:avLst/>
                          </a:prstGeom>
                          <a:ln>
                            <a:noFill/>
                          </a:ln>
                        </wps:spPr>
                        <wps:txbx>
                          <w:txbxContent>
                            <w:p w:rsidR="00790298" w:rsidRDefault="00790298">
                              <w:pPr>
                                <w:spacing w:after="160" w:line="259" w:lineRule="auto"/>
                                <w:ind w:left="0" w:firstLine="0"/>
                              </w:pPr>
                              <w:r>
                                <w:rPr>
                                  <w:sz w:val="12"/>
                                </w:rPr>
                                <w:t>•</w:t>
                              </w:r>
                            </w:p>
                          </w:txbxContent>
                        </wps:txbx>
                        <wps:bodyPr horzOverflow="overflow" vert="horz" lIns="0" tIns="0" rIns="0" bIns="0" rtlCol="0">
                          <a:noAutofit/>
                        </wps:bodyPr>
                      </wps:wsp>
                      <wps:wsp>
                        <wps:cNvPr id="1508" name="Rectangle 1508"/>
                        <wps:cNvSpPr/>
                        <wps:spPr>
                          <a:xfrm>
                            <a:off x="2922474" y="1495294"/>
                            <a:ext cx="1747625" cy="9945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Model framework adoption agreements and </w:t>
                              </w:r>
                            </w:p>
                          </w:txbxContent>
                        </wps:txbx>
                        <wps:bodyPr horzOverflow="overflow" vert="horz" lIns="0" tIns="0" rIns="0" bIns="0" rtlCol="0">
                          <a:noAutofit/>
                        </wps:bodyPr>
                      </wps:wsp>
                      <wps:wsp>
                        <wps:cNvPr id="1509" name="Rectangle 1509"/>
                        <wps:cNvSpPr/>
                        <wps:spPr>
                          <a:xfrm>
                            <a:off x="2922474" y="1583390"/>
                            <a:ext cx="451521" cy="9945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appendices</w:t>
                              </w:r>
                            </w:p>
                          </w:txbxContent>
                        </wps:txbx>
                        <wps:bodyPr horzOverflow="overflow" vert="horz" lIns="0" tIns="0" rIns="0" bIns="0" rtlCol="0">
                          <a:noAutofit/>
                        </wps:bodyPr>
                      </wps:wsp>
                      <wps:wsp>
                        <wps:cNvPr id="1510" name="Rectangle 1510"/>
                        <wps:cNvSpPr/>
                        <wps:spPr>
                          <a:xfrm>
                            <a:off x="2834985" y="1652693"/>
                            <a:ext cx="33948" cy="129959"/>
                          </a:xfrm>
                          <a:prstGeom prst="rect">
                            <a:avLst/>
                          </a:prstGeom>
                          <a:ln>
                            <a:noFill/>
                          </a:ln>
                        </wps:spPr>
                        <wps:txbx>
                          <w:txbxContent>
                            <w:p w:rsidR="00790298" w:rsidRDefault="00790298">
                              <w:pPr>
                                <w:spacing w:after="160" w:line="259" w:lineRule="auto"/>
                                <w:ind w:left="0" w:firstLine="0"/>
                              </w:pPr>
                              <w:r>
                                <w:rPr>
                                  <w:sz w:val="12"/>
                                </w:rPr>
                                <w:t>•</w:t>
                              </w:r>
                            </w:p>
                          </w:txbxContent>
                        </wps:txbx>
                        <wps:bodyPr horzOverflow="overflow" vert="horz" lIns="0" tIns="0" rIns="0" bIns="0" rtlCol="0">
                          <a:noAutofit/>
                        </wps:bodyPr>
                      </wps:wsp>
                      <wps:wsp>
                        <wps:cNvPr id="1511" name="Rectangle 1511"/>
                        <wps:cNvSpPr/>
                        <wps:spPr>
                          <a:xfrm>
                            <a:off x="2922474" y="1671486"/>
                            <a:ext cx="916948" cy="9945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Land rights agreements</w:t>
                              </w:r>
                            </w:p>
                          </w:txbxContent>
                        </wps:txbx>
                        <wps:bodyPr horzOverflow="overflow" vert="horz" lIns="0" tIns="0" rIns="0" bIns="0" rtlCol="0">
                          <a:noAutofit/>
                        </wps:bodyPr>
                      </wps:wsp>
                      <wps:wsp>
                        <wps:cNvPr id="1512" name="Shape 1512"/>
                        <wps:cNvSpPr/>
                        <wps:spPr>
                          <a:xfrm>
                            <a:off x="148246" y="819777"/>
                            <a:ext cx="5035504" cy="102778"/>
                          </a:xfrm>
                          <a:custGeom>
                            <a:avLst/>
                            <a:gdLst/>
                            <a:ahLst/>
                            <a:cxnLst/>
                            <a:rect l="0" t="0" r="0" b="0"/>
                            <a:pathLst>
                              <a:path w="5035504" h="102778">
                                <a:moveTo>
                                  <a:pt x="0" y="0"/>
                                </a:moveTo>
                                <a:cubicBezTo>
                                  <a:pt x="0" y="28382"/>
                                  <a:pt x="54427" y="51389"/>
                                  <a:pt x="121566" y="51389"/>
                                </a:cubicBezTo>
                                <a:lnTo>
                                  <a:pt x="121566" y="51389"/>
                                </a:lnTo>
                                <a:lnTo>
                                  <a:pt x="2364564" y="51389"/>
                                </a:lnTo>
                                <a:lnTo>
                                  <a:pt x="2364564" y="51389"/>
                                </a:lnTo>
                                <a:cubicBezTo>
                                  <a:pt x="2431702" y="51389"/>
                                  <a:pt x="2486129" y="74397"/>
                                  <a:pt x="2486129" y="102778"/>
                                </a:cubicBezTo>
                                <a:cubicBezTo>
                                  <a:pt x="2486129" y="74397"/>
                                  <a:pt x="2540556" y="51389"/>
                                  <a:pt x="2607695" y="51389"/>
                                </a:cubicBezTo>
                                <a:lnTo>
                                  <a:pt x="2607695" y="51389"/>
                                </a:lnTo>
                                <a:lnTo>
                                  <a:pt x="4913939" y="51389"/>
                                </a:lnTo>
                                <a:lnTo>
                                  <a:pt x="4913938" y="51389"/>
                                </a:lnTo>
                                <a:cubicBezTo>
                                  <a:pt x="4981077" y="51389"/>
                                  <a:pt x="5035504" y="28382"/>
                                  <a:pt x="5035504" y="0"/>
                                </a:cubicBezTo>
                                <a:lnTo>
                                  <a:pt x="5035504" y="0"/>
                                </a:lnTo>
                              </a:path>
                            </a:pathLst>
                          </a:custGeom>
                          <a:ln w="4865" cap="flat">
                            <a:miter lim="101600"/>
                          </a:ln>
                        </wps:spPr>
                        <wps:style>
                          <a:lnRef idx="1">
                            <a:srgbClr val="5B9BD4"/>
                          </a:lnRef>
                          <a:fillRef idx="0">
                            <a:srgbClr val="000000">
                              <a:alpha val="0"/>
                            </a:srgbClr>
                          </a:fillRef>
                          <a:effectRef idx="0">
                            <a:scrgbClr r="0" g="0" b="0"/>
                          </a:effectRef>
                          <a:fontRef idx="none"/>
                        </wps:style>
                        <wps:bodyPr/>
                      </wps:wsp>
                      <wps:wsp>
                        <wps:cNvPr id="1513" name="Shape 1513"/>
                        <wps:cNvSpPr/>
                        <wps:spPr>
                          <a:xfrm>
                            <a:off x="4413332" y="391534"/>
                            <a:ext cx="77768" cy="156614"/>
                          </a:xfrm>
                          <a:custGeom>
                            <a:avLst/>
                            <a:gdLst/>
                            <a:ahLst/>
                            <a:cxnLst/>
                            <a:rect l="0" t="0" r="0" b="0"/>
                            <a:pathLst>
                              <a:path w="77768" h="156614">
                                <a:moveTo>
                                  <a:pt x="38884" y="0"/>
                                </a:moveTo>
                                <a:lnTo>
                                  <a:pt x="77768" y="78307"/>
                                </a:lnTo>
                                <a:lnTo>
                                  <a:pt x="38884" y="156614"/>
                                </a:lnTo>
                                <a:lnTo>
                                  <a:pt x="38884" y="117460"/>
                                </a:lnTo>
                                <a:lnTo>
                                  <a:pt x="0" y="117460"/>
                                </a:lnTo>
                                <a:lnTo>
                                  <a:pt x="0" y="39153"/>
                                </a:lnTo>
                                <a:lnTo>
                                  <a:pt x="38884" y="39153"/>
                                </a:lnTo>
                                <a:lnTo>
                                  <a:pt x="38884" y="0"/>
                                </a:lnTo>
                                <a:close/>
                              </a:path>
                            </a:pathLst>
                          </a:custGeom>
                          <a:ln w="0" cap="flat">
                            <a:miter lim="127000"/>
                          </a:ln>
                        </wps:spPr>
                        <wps:style>
                          <a:lnRef idx="0">
                            <a:srgbClr val="000000">
                              <a:alpha val="0"/>
                            </a:srgbClr>
                          </a:lnRef>
                          <a:fillRef idx="1">
                            <a:srgbClr val="44536A"/>
                          </a:fillRef>
                          <a:effectRef idx="0">
                            <a:scrgbClr r="0" g="0" b="0"/>
                          </a:effectRef>
                          <a:fontRef idx="none"/>
                        </wps:style>
                        <wps:bodyPr/>
                      </wps:wsp>
                      <wps:wsp>
                        <wps:cNvPr id="1514" name="Shape 1514"/>
                        <wps:cNvSpPr/>
                        <wps:spPr>
                          <a:xfrm>
                            <a:off x="1545650" y="401321"/>
                            <a:ext cx="82629" cy="161508"/>
                          </a:xfrm>
                          <a:custGeom>
                            <a:avLst/>
                            <a:gdLst/>
                            <a:ahLst/>
                            <a:cxnLst/>
                            <a:rect l="0" t="0" r="0" b="0"/>
                            <a:pathLst>
                              <a:path w="82629" h="161508">
                                <a:moveTo>
                                  <a:pt x="41315" y="0"/>
                                </a:moveTo>
                                <a:lnTo>
                                  <a:pt x="82629" y="80754"/>
                                </a:lnTo>
                                <a:lnTo>
                                  <a:pt x="41315" y="161508"/>
                                </a:lnTo>
                                <a:lnTo>
                                  <a:pt x="41315" y="121131"/>
                                </a:lnTo>
                                <a:lnTo>
                                  <a:pt x="0" y="121131"/>
                                </a:lnTo>
                                <a:lnTo>
                                  <a:pt x="0" y="40377"/>
                                </a:lnTo>
                                <a:lnTo>
                                  <a:pt x="41315" y="40377"/>
                                </a:lnTo>
                                <a:lnTo>
                                  <a:pt x="41315" y="0"/>
                                </a:lnTo>
                                <a:close/>
                              </a:path>
                            </a:pathLst>
                          </a:custGeom>
                          <a:ln w="0" cap="flat">
                            <a:miter lim="127000"/>
                          </a:ln>
                        </wps:spPr>
                        <wps:style>
                          <a:lnRef idx="0">
                            <a:srgbClr val="000000">
                              <a:alpha val="0"/>
                            </a:srgbClr>
                          </a:lnRef>
                          <a:fillRef idx="1">
                            <a:srgbClr val="44536A"/>
                          </a:fillRef>
                          <a:effectRef idx="0">
                            <a:scrgbClr r="0" g="0" b="0"/>
                          </a:effectRef>
                          <a:fontRef idx="none"/>
                        </wps:style>
                        <wps:bodyPr/>
                      </wps:wsp>
                      <wps:wsp>
                        <wps:cNvPr id="1515" name="Shape 1515"/>
                        <wps:cNvSpPr/>
                        <wps:spPr>
                          <a:xfrm>
                            <a:off x="2250413" y="401324"/>
                            <a:ext cx="82629" cy="156614"/>
                          </a:xfrm>
                          <a:custGeom>
                            <a:avLst/>
                            <a:gdLst/>
                            <a:ahLst/>
                            <a:cxnLst/>
                            <a:rect l="0" t="0" r="0" b="0"/>
                            <a:pathLst>
                              <a:path w="82629" h="156614">
                                <a:moveTo>
                                  <a:pt x="41315" y="0"/>
                                </a:moveTo>
                                <a:lnTo>
                                  <a:pt x="82629" y="78307"/>
                                </a:lnTo>
                                <a:lnTo>
                                  <a:pt x="41315" y="156614"/>
                                </a:lnTo>
                                <a:lnTo>
                                  <a:pt x="41315" y="117460"/>
                                </a:lnTo>
                                <a:lnTo>
                                  <a:pt x="0" y="117460"/>
                                </a:lnTo>
                                <a:lnTo>
                                  <a:pt x="0" y="39153"/>
                                </a:lnTo>
                                <a:lnTo>
                                  <a:pt x="41315" y="39153"/>
                                </a:lnTo>
                                <a:lnTo>
                                  <a:pt x="41315" y="0"/>
                                </a:lnTo>
                                <a:close/>
                              </a:path>
                            </a:pathLst>
                          </a:custGeom>
                          <a:ln w="0" cap="flat">
                            <a:miter lim="127000"/>
                          </a:ln>
                        </wps:spPr>
                        <wps:style>
                          <a:lnRef idx="0">
                            <a:srgbClr val="000000">
                              <a:alpha val="0"/>
                            </a:srgbClr>
                          </a:lnRef>
                          <a:fillRef idx="1">
                            <a:srgbClr val="44536A"/>
                          </a:fillRef>
                          <a:effectRef idx="0">
                            <a:scrgbClr r="0" g="0" b="0"/>
                          </a:effectRef>
                          <a:fontRef idx="none"/>
                        </wps:style>
                        <wps:bodyPr/>
                      </wps:wsp>
                      <wps:wsp>
                        <wps:cNvPr id="1516" name="Shape 1516"/>
                        <wps:cNvSpPr/>
                        <wps:spPr>
                          <a:xfrm>
                            <a:off x="2974639" y="386645"/>
                            <a:ext cx="82629" cy="161509"/>
                          </a:xfrm>
                          <a:custGeom>
                            <a:avLst/>
                            <a:gdLst/>
                            <a:ahLst/>
                            <a:cxnLst/>
                            <a:rect l="0" t="0" r="0" b="0"/>
                            <a:pathLst>
                              <a:path w="82629" h="161509">
                                <a:moveTo>
                                  <a:pt x="41315" y="0"/>
                                </a:moveTo>
                                <a:lnTo>
                                  <a:pt x="82629" y="80754"/>
                                </a:lnTo>
                                <a:lnTo>
                                  <a:pt x="41315" y="161509"/>
                                </a:lnTo>
                                <a:lnTo>
                                  <a:pt x="41315" y="121132"/>
                                </a:lnTo>
                                <a:lnTo>
                                  <a:pt x="0" y="121132"/>
                                </a:lnTo>
                                <a:lnTo>
                                  <a:pt x="0" y="40377"/>
                                </a:lnTo>
                                <a:lnTo>
                                  <a:pt x="41315" y="40377"/>
                                </a:lnTo>
                                <a:lnTo>
                                  <a:pt x="41315" y="0"/>
                                </a:lnTo>
                                <a:close/>
                              </a:path>
                            </a:pathLst>
                          </a:custGeom>
                          <a:ln w="0" cap="flat">
                            <a:miter lim="127000"/>
                          </a:ln>
                        </wps:spPr>
                        <wps:style>
                          <a:lnRef idx="0">
                            <a:srgbClr val="000000">
                              <a:alpha val="0"/>
                            </a:srgbClr>
                          </a:lnRef>
                          <a:fillRef idx="1">
                            <a:srgbClr val="44536A"/>
                          </a:fillRef>
                          <a:effectRef idx="0">
                            <a:scrgbClr r="0" g="0" b="0"/>
                          </a:effectRef>
                          <a:fontRef idx="none"/>
                        </wps:style>
                        <wps:bodyPr/>
                      </wps:wsp>
                      <wps:wsp>
                        <wps:cNvPr id="1517" name="Shape 1517"/>
                        <wps:cNvSpPr/>
                        <wps:spPr>
                          <a:xfrm>
                            <a:off x="3708587" y="391542"/>
                            <a:ext cx="82629" cy="156615"/>
                          </a:xfrm>
                          <a:custGeom>
                            <a:avLst/>
                            <a:gdLst/>
                            <a:ahLst/>
                            <a:cxnLst/>
                            <a:rect l="0" t="0" r="0" b="0"/>
                            <a:pathLst>
                              <a:path w="82629" h="156615">
                                <a:moveTo>
                                  <a:pt x="41315" y="0"/>
                                </a:moveTo>
                                <a:lnTo>
                                  <a:pt x="82629" y="78308"/>
                                </a:lnTo>
                                <a:lnTo>
                                  <a:pt x="41315" y="156615"/>
                                </a:lnTo>
                                <a:lnTo>
                                  <a:pt x="41315" y="117461"/>
                                </a:lnTo>
                                <a:lnTo>
                                  <a:pt x="0" y="117461"/>
                                </a:lnTo>
                                <a:lnTo>
                                  <a:pt x="0" y="39154"/>
                                </a:lnTo>
                                <a:lnTo>
                                  <a:pt x="41315" y="39154"/>
                                </a:lnTo>
                                <a:lnTo>
                                  <a:pt x="41315" y="0"/>
                                </a:lnTo>
                                <a:close/>
                              </a:path>
                            </a:pathLst>
                          </a:custGeom>
                          <a:ln w="0" cap="flat">
                            <a:miter lim="127000"/>
                          </a:ln>
                        </wps:spPr>
                        <wps:style>
                          <a:lnRef idx="0">
                            <a:srgbClr val="000000">
                              <a:alpha val="0"/>
                            </a:srgbClr>
                          </a:lnRef>
                          <a:fillRef idx="1">
                            <a:srgbClr val="44536A"/>
                          </a:fillRef>
                          <a:effectRef idx="0">
                            <a:scrgbClr r="0" g="0" b="0"/>
                          </a:effectRef>
                          <a:fontRef idx="none"/>
                        </wps:style>
                        <wps:bodyPr/>
                      </wps:wsp>
                      <wps:wsp>
                        <wps:cNvPr id="67414" name="Shape 67414"/>
                        <wps:cNvSpPr/>
                        <wps:spPr>
                          <a:xfrm>
                            <a:off x="2816667" y="1803514"/>
                            <a:ext cx="1574806" cy="440477"/>
                          </a:xfrm>
                          <a:custGeom>
                            <a:avLst/>
                            <a:gdLst/>
                            <a:ahLst/>
                            <a:cxnLst/>
                            <a:rect l="0" t="0" r="0" b="0"/>
                            <a:pathLst>
                              <a:path w="1574806" h="440477">
                                <a:moveTo>
                                  <a:pt x="0" y="0"/>
                                </a:moveTo>
                                <a:lnTo>
                                  <a:pt x="1574806" y="0"/>
                                </a:lnTo>
                                <a:lnTo>
                                  <a:pt x="1574806" y="440477"/>
                                </a:lnTo>
                                <a:lnTo>
                                  <a:pt x="0" y="440477"/>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1519" name="Shape 1519"/>
                        <wps:cNvSpPr/>
                        <wps:spPr>
                          <a:xfrm>
                            <a:off x="2816667" y="1803515"/>
                            <a:ext cx="1574806" cy="440477"/>
                          </a:xfrm>
                          <a:custGeom>
                            <a:avLst/>
                            <a:gdLst/>
                            <a:ahLst/>
                            <a:cxnLst/>
                            <a:rect l="0" t="0" r="0" b="0"/>
                            <a:pathLst>
                              <a:path w="1574806" h="440477">
                                <a:moveTo>
                                  <a:pt x="0" y="0"/>
                                </a:moveTo>
                                <a:lnTo>
                                  <a:pt x="1574806" y="0"/>
                                </a:lnTo>
                                <a:lnTo>
                                  <a:pt x="1574806" y="440477"/>
                                </a:lnTo>
                                <a:lnTo>
                                  <a:pt x="0" y="440477"/>
                                </a:lnTo>
                                <a:close/>
                              </a:path>
                            </a:pathLst>
                          </a:custGeom>
                          <a:ln w="4865" cap="flat">
                            <a:miter lim="101600"/>
                          </a:ln>
                        </wps:spPr>
                        <wps:style>
                          <a:lnRef idx="1">
                            <a:srgbClr val="000000"/>
                          </a:lnRef>
                          <a:fillRef idx="0">
                            <a:srgbClr val="000000">
                              <a:alpha val="0"/>
                            </a:srgbClr>
                          </a:fillRef>
                          <a:effectRef idx="0">
                            <a:scrgbClr r="0" g="0" b="0"/>
                          </a:effectRef>
                          <a:fontRef idx="none"/>
                        </wps:style>
                        <wps:bodyPr/>
                      </wps:wsp>
                      <wps:wsp>
                        <wps:cNvPr id="1520" name="Rectangle 1520"/>
                        <wps:cNvSpPr/>
                        <wps:spPr>
                          <a:xfrm>
                            <a:off x="2860678" y="1825607"/>
                            <a:ext cx="29422" cy="112630"/>
                          </a:xfrm>
                          <a:prstGeom prst="rect">
                            <a:avLst/>
                          </a:prstGeom>
                          <a:ln>
                            <a:noFill/>
                          </a:ln>
                        </wps:spPr>
                        <wps:txbx>
                          <w:txbxContent>
                            <w:p w:rsidR="00790298" w:rsidRDefault="00790298">
                              <w:pPr>
                                <w:spacing w:after="160" w:line="259" w:lineRule="auto"/>
                                <w:ind w:left="0" w:firstLine="0"/>
                              </w:pPr>
                              <w:r>
                                <w:rPr>
                                  <w:sz w:val="10"/>
                                </w:rPr>
                                <w:t>•</w:t>
                              </w:r>
                            </w:p>
                          </w:txbxContent>
                        </wps:txbx>
                        <wps:bodyPr horzOverflow="overflow" vert="horz" lIns="0" tIns="0" rIns="0" bIns="0" rtlCol="0">
                          <a:noAutofit/>
                        </wps:bodyPr>
                      </wps:wsp>
                      <wps:wsp>
                        <wps:cNvPr id="1521" name="Rectangle 1521"/>
                        <wps:cNvSpPr/>
                        <wps:spPr>
                          <a:xfrm>
                            <a:off x="2948191" y="1825607"/>
                            <a:ext cx="1516386" cy="112630"/>
                          </a:xfrm>
                          <a:prstGeom prst="rect">
                            <a:avLst/>
                          </a:prstGeom>
                          <a:ln>
                            <a:noFill/>
                          </a:ln>
                        </wps:spPr>
                        <wps:txbx>
                          <w:txbxContent>
                            <w:p w:rsidR="00790298" w:rsidRDefault="00790298">
                              <w:pPr>
                                <w:spacing w:after="160" w:line="259" w:lineRule="auto"/>
                                <w:ind w:left="0" w:firstLine="0"/>
                              </w:pPr>
                              <w:r>
                                <w:rPr>
                                  <w:sz w:val="10"/>
                                </w:rPr>
                                <w:t xml:space="preserve">Customer Awareness of Competition in </w:t>
                              </w:r>
                            </w:p>
                          </w:txbxContent>
                        </wps:txbx>
                        <wps:bodyPr horzOverflow="overflow" vert="horz" lIns="0" tIns="0" rIns="0" bIns="0" rtlCol="0">
                          <a:noAutofit/>
                        </wps:bodyPr>
                      </wps:wsp>
                      <wps:wsp>
                        <wps:cNvPr id="1522" name="Rectangle 1522"/>
                        <wps:cNvSpPr/>
                        <wps:spPr>
                          <a:xfrm>
                            <a:off x="2948191" y="1903929"/>
                            <a:ext cx="501579" cy="112630"/>
                          </a:xfrm>
                          <a:prstGeom prst="rect">
                            <a:avLst/>
                          </a:prstGeom>
                          <a:ln>
                            <a:noFill/>
                          </a:ln>
                        </wps:spPr>
                        <wps:txbx>
                          <w:txbxContent>
                            <w:p w:rsidR="00790298" w:rsidRDefault="00790298">
                              <w:pPr>
                                <w:spacing w:after="160" w:line="259" w:lineRule="auto"/>
                                <w:ind w:left="0" w:firstLine="0"/>
                              </w:pPr>
                              <w:r>
                                <w:rPr>
                                  <w:sz w:val="10"/>
                                </w:rPr>
                                <w:t>Connections.</w:t>
                              </w:r>
                            </w:p>
                          </w:txbxContent>
                        </wps:txbx>
                        <wps:bodyPr horzOverflow="overflow" vert="horz" lIns="0" tIns="0" rIns="0" bIns="0" rtlCol="0">
                          <a:noAutofit/>
                        </wps:bodyPr>
                      </wps:wsp>
                      <wps:wsp>
                        <wps:cNvPr id="1523" name="Rectangle 1523"/>
                        <wps:cNvSpPr/>
                        <wps:spPr>
                          <a:xfrm>
                            <a:off x="2860678" y="1982250"/>
                            <a:ext cx="29422" cy="112630"/>
                          </a:xfrm>
                          <a:prstGeom prst="rect">
                            <a:avLst/>
                          </a:prstGeom>
                          <a:ln>
                            <a:noFill/>
                          </a:ln>
                        </wps:spPr>
                        <wps:txbx>
                          <w:txbxContent>
                            <w:p w:rsidR="00790298" w:rsidRDefault="00790298">
                              <w:pPr>
                                <w:spacing w:after="160" w:line="259" w:lineRule="auto"/>
                                <w:ind w:left="0" w:firstLine="0"/>
                              </w:pPr>
                              <w:r>
                                <w:rPr>
                                  <w:sz w:val="10"/>
                                </w:rPr>
                                <w:t>•</w:t>
                              </w:r>
                            </w:p>
                          </w:txbxContent>
                        </wps:txbx>
                        <wps:bodyPr horzOverflow="overflow" vert="horz" lIns="0" tIns="0" rIns="0" bIns="0" rtlCol="0">
                          <a:noAutofit/>
                        </wps:bodyPr>
                      </wps:wsp>
                      <wps:wsp>
                        <wps:cNvPr id="1524" name="Rectangle 1524"/>
                        <wps:cNvSpPr/>
                        <wps:spPr>
                          <a:xfrm>
                            <a:off x="2948191" y="1982250"/>
                            <a:ext cx="1645881" cy="112630"/>
                          </a:xfrm>
                          <a:prstGeom prst="rect">
                            <a:avLst/>
                          </a:prstGeom>
                          <a:ln>
                            <a:noFill/>
                          </a:ln>
                        </wps:spPr>
                        <wps:txbx>
                          <w:txbxContent>
                            <w:p w:rsidR="00790298" w:rsidRDefault="00790298">
                              <w:pPr>
                                <w:spacing w:after="160" w:line="259" w:lineRule="auto"/>
                                <w:ind w:left="0" w:firstLine="0"/>
                              </w:pPr>
                              <w:r>
                                <w:rPr>
                                  <w:sz w:val="10"/>
                                </w:rPr>
                                <w:t xml:space="preserve">Availability of DNO Competitor Information </w:t>
                              </w:r>
                            </w:p>
                          </w:txbxContent>
                        </wps:txbx>
                        <wps:bodyPr horzOverflow="overflow" vert="horz" lIns="0" tIns="0" rIns="0" bIns="0" rtlCol="0">
                          <a:noAutofit/>
                        </wps:bodyPr>
                      </wps:wsp>
                      <wps:wsp>
                        <wps:cNvPr id="1525" name="Rectangle 1525"/>
                        <wps:cNvSpPr/>
                        <wps:spPr>
                          <a:xfrm>
                            <a:off x="2860678" y="2060572"/>
                            <a:ext cx="29422" cy="112630"/>
                          </a:xfrm>
                          <a:prstGeom prst="rect">
                            <a:avLst/>
                          </a:prstGeom>
                          <a:ln>
                            <a:noFill/>
                          </a:ln>
                        </wps:spPr>
                        <wps:txbx>
                          <w:txbxContent>
                            <w:p w:rsidR="00790298" w:rsidRDefault="00790298">
                              <w:pPr>
                                <w:spacing w:after="160" w:line="259" w:lineRule="auto"/>
                                <w:ind w:left="0" w:firstLine="0"/>
                              </w:pPr>
                              <w:r>
                                <w:rPr>
                                  <w:sz w:val="10"/>
                                </w:rPr>
                                <w:t>•</w:t>
                              </w:r>
                            </w:p>
                          </w:txbxContent>
                        </wps:txbx>
                        <wps:bodyPr horzOverflow="overflow" vert="horz" lIns="0" tIns="0" rIns="0" bIns="0" rtlCol="0">
                          <a:noAutofit/>
                        </wps:bodyPr>
                      </wps:wsp>
                      <wps:wsp>
                        <wps:cNvPr id="1526" name="Rectangle 1526"/>
                        <wps:cNvSpPr/>
                        <wps:spPr>
                          <a:xfrm>
                            <a:off x="2948191" y="2060572"/>
                            <a:ext cx="869254" cy="112630"/>
                          </a:xfrm>
                          <a:prstGeom prst="rect">
                            <a:avLst/>
                          </a:prstGeom>
                          <a:ln>
                            <a:noFill/>
                          </a:ln>
                        </wps:spPr>
                        <wps:txbx>
                          <w:txbxContent>
                            <w:p w:rsidR="00790298" w:rsidRDefault="00790298">
                              <w:pPr>
                                <w:spacing w:after="160" w:line="259" w:lineRule="auto"/>
                                <w:ind w:left="0" w:firstLine="0"/>
                              </w:pPr>
                              <w:r>
                                <w:rPr>
                                  <w:sz w:val="10"/>
                                </w:rPr>
                                <w:t>Convertible Quotations</w:t>
                              </w:r>
                            </w:p>
                          </w:txbxContent>
                        </wps:txbx>
                        <wps:bodyPr horzOverflow="overflow" vert="horz" lIns="0" tIns="0" rIns="0" bIns="0" rtlCol="0">
                          <a:noAutofit/>
                        </wps:bodyPr>
                      </wps:wsp>
                      <wps:wsp>
                        <wps:cNvPr id="67415" name="Shape 67415"/>
                        <wps:cNvSpPr/>
                        <wps:spPr>
                          <a:xfrm>
                            <a:off x="648879" y="1348358"/>
                            <a:ext cx="1968509" cy="944584"/>
                          </a:xfrm>
                          <a:custGeom>
                            <a:avLst/>
                            <a:gdLst/>
                            <a:ahLst/>
                            <a:cxnLst/>
                            <a:rect l="0" t="0" r="0" b="0"/>
                            <a:pathLst>
                              <a:path w="1968509" h="944584">
                                <a:moveTo>
                                  <a:pt x="0" y="0"/>
                                </a:moveTo>
                                <a:lnTo>
                                  <a:pt x="1968509" y="0"/>
                                </a:lnTo>
                                <a:lnTo>
                                  <a:pt x="1968509" y="944584"/>
                                </a:lnTo>
                                <a:lnTo>
                                  <a:pt x="0" y="944584"/>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1528" name="Shape 1528"/>
                        <wps:cNvSpPr/>
                        <wps:spPr>
                          <a:xfrm>
                            <a:off x="648879" y="1348359"/>
                            <a:ext cx="1968509" cy="944584"/>
                          </a:xfrm>
                          <a:custGeom>
                            <a:avLst/>
                            <a:gdLst/>
                            <a:ahLst/>
                            <a:cxnLst/>
                            <a:rect l="0" t="0" r="0" b="0"/>
                            <a:pathLst>
                              <a:path w="1968509" h="944584">
                                <a:moveTo>
                                  <a:pt x="0" y="0"/>
                                </a:moveTo>
                                <a:lnTo>
                                  <a:pt x="1968509" y="0"/>
                                </a:lnTo>
                                <a:lnTo>
                                  <a:pt x="1968509" y="944584"/>
                                </a:lnTo>
                                <a:lnTo>
                                  <a:pt x="0" y="944584"/>
                                </a:lnTo>
                                <a:close/>
                              </a:path>
                            </a:pathLst>
                          </a:custGeom>
                          <a:ln w="4865" cap="flat">
                            <a:miter lim="101600"/>
                          </a:ln>
                        </wps:spPr>
                        <wps:style>
                          <a:lnRef idx="1">
                            <a:srgbClr val="000000"/>
                          </a:lnRef>
                          <a:fillRef idx="0">
                            <a:srgbClr val="000000">
                              <a:alpha val="0"/>
                            </a:srgbClr>
                          </a:fillRef>
                          <a:effectRef idx="0">
                            <a:scrgbClr r="0" g="0" b="0"/>
                          </a:effectRef>
                          <a:fontRef idx="none"/>
                        </wps:style>
                        <wps:bodyPr/>
                      </wps:wsp>
                      <wps:wsp>
                        <wps:cNvPr id="1529" name="Rectangle 1529"/>
                        <wps:cNvSpPr/>
                        <wps:spPr>
                          <a:xfrm>
                            <a:off x="692774" y="1427671"/>
                            <a:ext cx="29421" cy="112630"/>
                          </a:xfrm>
                          <a:prstGeom prst="rect">
                            <a:avLst/>
                          </a:prstGeom>
                          <a:ln>
                            <a:noFill/>
                          </a:ln>
                        </wps:spPr>
                        <wps:txbx>
                          <w:txbxContent>
                            <w:p w:rsidR="00790298" w:rsidRDefault="00790298">
                              <w:pPr>
                                <w:spacing w:after="160" w:line="259" w:lineRule="auto"/>
                                <w:ind w:left="0" w:firstLine="0"/>
                              </w:pPr>
                              <w:r>
                                <w:rPr>
                                  <w:sz w:val="10"/>
                                </w:rPr>
                                <w:t>•</w:t>
                              </w:r>
                            </w:p>
                          </w:txbxContent>
                        </wps:txbx>
                        <wps:bodyPr horzOverflow="overflow" vert="horz" lIns="0" tIns="0" rIns="0" bIns="0" rtlCol="0">
                          <a:noAutofit/>
                        </wps:bodyPr>
                      </wps:wsp>
                      <wps:wsp>
                        <wps:cNvPr id="1530" name="Rectangle 1530"/>
                        <wps:cNvSpPr/>
                        <wps:spPr>
                          <a:xfrm>
                            <a:off x="780287" y="1427671"/>
                            <a:ext cx="2298333" cy="112630"/>
                          </a:xfrm>
                          <a:prstGeom prst="rect">
                            <a:avLst/>
                          </a:prstGeom>
                          <a:ln>
                            <a:noFill/>
                          </a:ln>
                        </wps:spPr>
                        <wps:txbx>
                          <w:txbxContent>
                            <w:p w:rsidR="00790298" w:rsidRDefault="00790298">
                              <w:pPr>
                                <w:spacing w:after="160" w:line="259" w:lineRule="auto"/>
                                <w:ind w:left="0" w:firstLine="0"/>
                              </w:pPr>
                              <w:r>
                                <w:rPr>
                                  <w:sz w:val="10"/>
                                </w:rPr>
                                <w:t>Design Standards (including but not limited to G81 and G88).</w:t>
                              </w:r>
                            </w:p>
                          </w:txbxContent>
                        </wps:txbx>
                        <wps:bodyPr horzOverflow="overflow" vert="horz" lIns="0" tIns="0" rIns="0" bIns="0" rtlCol="0">
                          <a:noAutofit/>
                        </wps:bodyPr>
                      </wps:wsp>
                      <wps:wsp>
                        <wps:cNvPr id="1531" name="Rectangle 1531"/>
                        <wps:cNvSpPr/>
                        <wps:spPr>
                          <a:xfrm>
                            <a:off x="828877" y="1520945"/>
                            <a:ext cx="66726" cy="83092"/>
                          </a:xfrm>
                          <a:prstGeom prst="rect">
                            <a:avLst/>
                          </a:prstGeom>
                          <a:ln>
                            <a:noFill/>
                          </a:ln>
                        </wps:spPr>
                        <wps:txbx>
                          <w:txbxContent>
                            <w:p w:rsidR="00790298" w:rsidRDefault="00790298">
                              <w:pPr>
                                <w:spacing w:after="160" w:line="259" w:lineRule="auto"/>
                                <w:ind w:left="0" w:firstLine="0"/>
                              </w:pPr>
                              <w:r>
                                <w:rPr>
                                  <w:rFonts w:ascii="Wingdings" w:eastAsia="Wingdings" w:hAnsi="Wingdings" w:cs="Wingdings"/>
                                  <w:sz w:val="10"/>
                                </w:rPr>
                                <w:t></w:t>
                              </w:r>
                            </w:p>
                          </w:txbxContent>
                        </wps:txbx>
                        <wps:bodyPr horzOverflow="overflow" vert="horz" lIns="0" tIns="0" rIns="0" bIns="0" rtlCol="0">
                          <a:noAutofit/>
                        </wps:bodyPr>
                      </wps:wsp>
                      <wps:wsp>
                        <wps:cNvPr id="1532" name="Rectangle 1532"/>
                        <wps:cNvSpPr/>
                        <wps:spPr>
                          <a:xfrm>
                            <a:off x="969846" y="1505993"/>
                            <a:ext cx="1064221" cy="112630"/>
                          </a:xfrm>
                          <a:prstGeom prst="rect">
                            <a:avLst/>
                          </a:prstGeom>
                          <a:ln>
                            <a:noFill/>
                          </a:ln>
                        </wps:spPr>
                        <wps:txbx>
                          <w:txbxContent>
                            <w:p w:rsidR="00790298" w:rsidRDefault="00790298">
                              <w:pPr>
                                <w:spacing w:after="160" w:line="259" w:lineRule="auto"/>
                                <w:ind w:left="0" w:firstLine="0"/>
                              </w:pPr>
                              <w:r>
                                <w:rPr>
                                  <w:sz w:val="10"/>
                                </w:rPr>
                                <w:t>Link Box requirements at LV</w:t>
                              </w:r>
                            </w:p>
                          </w:txbxContent>
                        </wps:txbx>
                        <wps:bodyPr horzOverflow="overflow" vert="horz" lIns="0" tIns="0" rIns="0" bIns="0" rtlCol="0">
                          <a:noAutofit/>
                        </wps:bodyPr>
                      </wps:wsp>
                      <wps:wsp>
                        <wps:cNvPr id="1533" name="Rectangle 1533"/>
                        <wps:cNvSpPr/>
                        <wps:spPr>
                          <a:xfrm>
                            <a:off x="692774" y="1584315"/>
                            <a:ext cx="29421" cy="112630"/>
                          </a:xfrm>
                          <a:prstGeom prst="rect">
                            <a:avLst/>
                          </a:prstGeom>
                          <a:ln>
                            <a:noFill/>
                          </a:ln>
                        </wps:spPr>
                        <wps:txbx>
                          <w:txbxContent>
                            <w:p w:rsidR="00790298" w:rsidRDefault="00790298">
                              <w:pPr>
                                <w:spacing w:after="160" w:line="259" w:lineRule="auto"/>
                                <w:ind w:left="0" w:firstLine="0"/>
                              </w:pPr>
                              <w:r>
                                <w:rPr>
                                  <w:sz w:val="10"/>
                                </w:rPr>
                                <w:t>•</w:t>
                              </w:r>
                            </w:p>
                          </w:txbxContent>
                        </wps:txbx>
                        <wps:bodyPr horzOverflow="overflow" vert="horz" lIns="0" tIns="0" rIns="0" bIns="0" rtlCol="0">
                          <a:noAutofit/>
                        </wps:bodyPr>
                      </wps:wsp>
                      <wps:wsp>
                        <wps:cNvPr id="1534" name="Rectangle 1534"/>
                        <wps:cNvSpPr/>
                        <wps:spPr>
                          <a:xfrm>
                            <a:off x="780287" y="1584315"/>
                            <a:ext cx="1212968" cy="112630"/>
                          </a:xfrm>
                          <a:prstGeom prst="rect">
                            <a:avLst/>
                          </a:prstGeom>
                          <a:ln>
                            <a:noFill/>
                          </a:ln>
                        </wps:spPr>
                        <wps:txbx>
                          <w:txbxContent>
                            <w:p w:rsidR="00790298" w:rsidRDefault="00790298">
                              <w:pPr>
                                <w:spacing w:after="160" w:line="259" w:lineRule="auto"/>
                                <w:ind w:left="0" w:firstLine="0"/>
                              </w:pPr>
                              <w:r>
                                <w:rPr>
                                  <w:sz w:val="10"/>
                                </w:rPr>
                                <w:t>Availability of Network Records.</w:t>
                              </w:r>
                            </w:p>
                          </w:txbxContent>
                        </wps:txbx>
                        <wps:bodyPr horzOverflow="overflow" vert="horz" lIns="0" tIns="0" rIns="0" bIns="0" rtlCol="0">
                          <a:noAutofit/>
                        </wps:bodyPr>
                      </wps:wsp>
                      <wps:wsp>
                        <wps:cNvPr id="1535" name="Rectangle 1535"/>
                        <wps:cNvSpPr/>
                        <wps:spPr>
                          <a:xfrm>
                            <a:off x="692774" y="1662636"/>
                            <a:ext cx="29421" cy="112630"/>
                          </a:xfrm>
                          <a:prstGeom prst="rect">
                            <a:avLst/>
                          </a:prstGeom>
                          <a:ln>
                            <a:noFill/>
                          </a:ln>
                        </wps:spPr>
                        <wps:txbx>
                          <w:txbxContent>
                            <w:p w:rsidR="00790298" w:rsidRDefault="00790298">
                              <w:pPr>
                                <w:spacing w:after="160" w:line="259" w:lineRule="auto"/>
                                <w:ind w:left="0" w:firstLine="0"/>
                              </w:pPr>
                              <w:r>
                                <w:rPr>
                                  <w:sz w:val="10"/>
                                </w:rPr>
                                <w:t>•</w:t>
                              </w:r>
                            </w:p>
                          </w:txbxContent>
                        </wps:txbx>
                        <wps:bodyPr horzOverflow="overflow" vert="horz" lIns="0" tIns="0" rIns="0" bIns="0" rtlCol="0">
                          <a:noAutofit/>
                        </wps:bodyPr>
                      </wps:wsp>
                      <wps:wsp>
                        <wps:cNvPr id="1536" name="Rectangle 1536"/>
                        <wps:cNvSpPr/>
                        <wps:spPr>
                          <a:xfrm>
                            <a:off x="780287" y="1662636"/>
                            <a:ext cx="546988" cy="112630"/>
                          </a:xfrm>
                          <a:prstGeom prst="rect">
                            <a:avLst/>
                          </a:prstGeom>
                          <a:ln>
                            <a:noFill/>
                          </a:ln>
                        </wps:spPr>
                        <wps:txbx>
                          <w:txbxContent>
                            <w:p w:rsidR="00790298" w:rsidRDefault="00790298">
                              <w:pPr>
                                <w:spacing w:after="160" w:line="259" w:lineRule="auto"/>
                                <w:ind w:left="0" w:firstLine="0"/>
                              </w:pPr>
                              <w:r>
                                <w:rPr>
                                  <w:sz w:val="10"/>
                                </w:rPr>
                                <w:t>Authorisation :</w:t>
                              </w:r>
                            </w:p>
                          </w:txbxContent>
                        </wps:txbx>
                        <wps:bodyPr horzOverflow="overflow" vert="horz" lIns="0" tIns="0" rIns="0" bIns="0" rtlCol="0">
                          <a:noAutofit/>
                        </wps:bodyPr>
                      </wps:wsp>
                      <wps:wsp>
                        <wps:cNvPr id="1537" name="Rectangle 1537"/>
                        <wps:cNvSpPr/>
                        <wps:spPr>
                          <a:xfrm>
                            <a:off x="828877" y="1755910"/>
                            <a:ext cx="66726" cy="83092"/>
                          </a:xfrm>
                          <a:prstGeom prst="rect">
                            <a:avLst/>
                          </a:prstGeom>
                          <a:ln>
                            <a:noFill/>
                          </a:ln>
                        </wps:spPr>
                        <wps:txbx>
                          <w:txbxContent>
                            <w:p w:rsidR="00790298" w:rsidRDefault="00790298">
                              <w:pPr>
                                <w:spacing w:after="160" w:line="259" w:lineRule="auto"/>
                                <w:ind w:left="0" w:firstLine="0"/>
                              </w:pPr>
                              <w:r>
                                <w:rPr>
                                  <w:rFonts w:ascii="Wingdings" w:eastAsia="Wingdings" w:hAnsi="Wingdings" w:cs="Wingdings"/>
                                  <w:sz w:val="10"/>
                                </w:rPr>
                                <w:t></w:t>
                              </w:r>
                            </w:p>
                          </w:txbxContent>
                        </wps:txbx>
                        <wps:bodyPr horzOverflow="overflow" vert="horz" lIns="0" tIns="0" rIns="0" bIns="0" rtlCol="0">
                          <a:noAutofit/>
                        </wps:bodyPr>
                      </wps:wsp>
                      <wps:wsp>
                        <wps:cNvPr id="1538" name="Rectangle 1538"/>
                        <wps:cNvSpPr/>
                        <wps:spPr>
                          <a:xfrm>
                            <a:off x="969846" y="1740958"/>
                            <a:ext cx="1444694" cy="112630"/>
                          </a:xfrm>
                          <a:prstGeom prst="rect">
                            <a:avLst/>
                          </a:prstGeom>
                          <a:ln>
                            <a:noFill/>
                          </a:ln>
                        </wps:spPr>
                        <wps:txbx>
                          <w:txbxContent>
                            <w:p w:rsidR="00790298" w:rsidRDefault="00790298">
                              <w:pPr>
                                <w:spacing w:after="160" w:line="259" w:lineRule="auto"/>
                                <w:ind w:left="0" w:firstLine="0"/>
                              </w:pPr>
                              <w:r>
                                <w:rPr>
                                  <w:sz w:val="10"/>
                                </w:rPr>
                                <w:t>Authorisation process and procedures</w:t>
                              </w:r>
                            </w:p>
                          </w:txbxContent>
                        </wps:txbx>
                        <wps:bodyPr horzOverflow="overflow" vert="horz" lIns="0" tIns="0" rIns="0" bIns="0" rtlCol="0">
                          <a:noAutofit/>
                        </wps:bodyPr>
                      </wps:wsp>
                      <wps:wsp>
                        <wps:cNvPr id="1539" name="Rectangle 1539"/>
                        <wps:cNvSpPr/>
                        <wps:spPr>
                          <a:xfrm>
                            <a:off x="828877" y="1834231"/>
                            <a:ext cx="66726" cy="83092"/>
                          </a:xfrm>
                          <a:prstGeom prst="rect">
                            <a:avLst/>
                          </a:prstGeom>
                          <a:ln>
                            <a:noFill/>
                          </a:ln>
                        </wps:spPr>
                        <wps:txbx>
                          <w:txbxContent>
                            <w:p w:rsidR="00790298" w:rsidRDefault="00790298">
                              <w:pPr>
                                <w:spacing w:after="160" w:line="259" w:lineRule="auto"/>
                                <w:ind w:left="0" w:firstLine="0"/>
                              </w:pPr>
                              <w:r>
                                <w:rPr>
                                  <w:rFonts w:ascii="Wingdings" w:eastAsia="Wingdings" w:hAnsi="Wingdings" w:cs="Wingdings"/>
                                  <w:sz w:val="10"/>
                                </w:rPr>
                                <w:t></w:t>
                              </w:r>
                            </w:p>
                          </w:txbxContent>
                        </wps:txbx>
                        <wps:bodyPr horzOverflow="overflow" vert="horz" lIns="0" tIns="0" rIns="0" bIns="0" rtlCol="0">
                          <a:noAutofit/>
                        </wps:bodyPr>
                      </wps:wsp>
                      <wps:wsp>
                        <wps:cNvPr id="1540" name="Rectangle 1540"/>
                        <wps:cNvSpPr/>
                        <wps:spPr>
                          <a:xfrm>
                            <a:off x="969846" y="1819279"/>
                            <a:ext cx="1100231" cy="112630"/>
                          </a:xfrm>
                          <a:prstGeom prst="rect">
                            <a:avLst/>
                          </a:prstGeom>
                          <a:ln>
                            <a:noFill/>
                          </a:ln>
                        </wps:spPr>
                        <wps:txbx>
                          <w:txbxContent>
                            <w:p w:rsidR="00790298" w:rsidRDefault="00790298">
                              <w:pPr>
                                <w:spacing w:after="160" w:line="259" w:lineRule="auto"/>
                                <w:ind w:left="0" w:firstLine="0"/>
                              </w:pPr>
                              <w:proofErr w:type="spellStart"/>
                              <w:r>
                                <w:rPr>
                                  <w:sz w:val="10"/>
                                </w:rPr>
                                <w:t>Self connect</w:t>
                              </w:r>
                              <w:proofErr w:type="spellEnd"/>
                              <w:r>
                                <w:rPr>
                                  <w:sz w:val="10"/>
                                </w:rPr>
                                <w:t xml:space="preserve"> and live working</w:t>
                              </w:r>
                            </w:p>
                          </w:txbxContent>
                        </wps:txbx>
                        <wps:bodyPr horzOverflow="overflow" vert="horz" lIns="0" tIns="0" rIns="0" bIns="0" rtlCol="0">
                          <a:noAutofit/>
                        </wps:bodyPr>
                      </wps:wsp>
                      <wps:wsp>
                        <wps:cNvPr id="1541" name="Rectangle 1541"/>
                        <wps:cNvSpPr/>
                        <wps:spPr>
                          <a:xfrm>
                            <a:off x="692774" y="1897601"/>
                            <a:ext cx="29421" cy="112630"/>
                          </a:xfrm>
                          <a:prstGeom prst="rect">
                            <a:avLst/>
                          </a:prstGeom>
                          <a:ln>
                            <a:noFill/>
                          </a:ln>
                        </wps:spPr>
                        <wps:txbx>
                          <w:txbxContent>
                            <w:p w:rsidR="00790298" w:rsidRDefault="00790298">
                              <w:pPr>
                                <w:spacing w:after="160" w:line="259" w:lineRule="auto"/>
                                <w:ind w:left="0" w:firstLine="0"/>
                              </w:pPr>
                              <w:r>
                                <w:rPr>
                                  <w:sz w:val="10"/>
                                </w:rPr>
                                <w:t>•</w:t>
                              </w:r>
                            </w:p>
                          </w:txbxContent>
                        </wps:txbx>
                        <wps:bodyPr horzOverflow="overflow" vert="horz" lIns="0" tIns="0" rIns="0" bIns="0" rtlCol="0">
                          <a:noAutofit/>
                        </wps:bodyPr>
                      </wps:wsp>
                      <wps:wsp>
                        <wps:cNvPr id="1542" name="Rectangle 1542"/>
                        <wps:cNvSpPr/>
                        <wps:spPr>
                          <a:xfrm>
                            <a:off x="780287" y="1897601"/>
                            <a:ext cx="1514042" cy="112630"/>
                          </a:xfrm>
                          <a:prstGeom prst="rect">
                            <a:avLst/>
                          </a:prstGeom>
                          <a:ln>
                            <a:noFill/>
                          </a:ln>
                        </wps:spPr>
                        <wps:txbx>
                          <w:txbxContent>
                            <w:p w:rsidR="00790298" w:rsidRDefault="00790298">
                              <w:pPr>
                                <w:spacing w:after="160" w:line="259" w:lineRule="auto"/>
                                <w:ind w:left="0" w:firstLine="0"/>
                              </w:pPr>
                              <w:r>
                                <w:rPr>
                                  <w:sz w:val="10"/>
                                </w:rPr>
                                <w:t>Accreditation where NERS not available</w:t>
                              </w:r>
                            </w:p>
                          </w:txbxContent>
                        </wps:txbx>
                        <wps:bodyPr horzOverflow="overflow" vert="horz" lIns="0" tIns="0" rIns="0" bIns="0" rtlCol="0">
                          <a:noAutofit/>
                        </wps:bodyPr>
                      </wps:wsp>
                      <wps:wsp>
                        <wps:cNvPr id="1543" name="Rectangle 1543"/>
                        <wps:cNvSpPr/>
                        <wps:spPr>
                          <a:xfrm>
                            <a:off x="692837" y="1975922"/>
                            <a:ext cx="29421" cy="112630"/>
                          </a:xfrm>
                          <a:prstGeom prst="rect">
                            <a:avLst/>
                          </a:prstGeom>
                          <a:ln>
                            <a:noFill/>
                          </a:ln>
                        </wps:spPr>
                        <wps:txbx>
                          <w:txbxContent>
                            <w:p w:rsidR="00790298" w:rsidRDefault="00790298">
                              <w:pPr>
                                <w:spacing w:after="160" w:line="259" w:lineRule="auto"/>
                                <w:ind w:left="0" w:firstLine="0"/>
                              </w:pPr>
                              <w:r>
                                <w:rPr>
                                  <w:sz w:val="10"/>
                                </w:rPr>
                                <w:t>•</w:t>
                              </w:r>
                            </w:p>
                          </w:txbxContent>
                        </wps:txbx>
                        <wps:bodyPr horzOverflow="overflow" vert="horz" lIns="0" tIns="0" rIns="0" bIns="0" rtlCol="0">
                          <a:noAutofit/>
                        </wps:bodyPr>
                      </wps:wsp>
                      <wps:wsp>
                        <wps:cNvPr id="1544" name="Rectangle 1544"/>
                        <wps:cNvSpPr/>
                        <wps:spPr>
                          <a:xfrm>
                            <a:off x="780350" y="1975922"/>
                            <a:ext cx="1425298" cy="112630"/>
                          </a:xfrm>
                          <a:prstGeom prst="rect">
                            <a:avLst/>
                          </a:prstGeom>
                          <a:ln>
                            <a:noFill/>
                          </a:ln>
                        </wps:spPr>
                        <wps:txbx>
                          <w:txbxContent>
                            <w:p w:rsidR="00790298" w:rsidRDefault="00790298">
                              <w:pPr>
                                <w:spacing w:after="160" w:line="259" w:lineRule="auto"/>
                                <w:ind w:left="0" w:firstLine="0"/>
                              </w:pPr>
                              <w:r>
                                <w:rPr>
                                  <w:sz w:val="10"/>
                                </w:rPr>
                                <w:t>Audit process for non NERS activities</w:t>
                              </w:r>
                            </w:p>
                          </w:txbxContent>
                        </wps:txbx>
                        <wps:bodyPr horzOverflow="overflow" vert="horz" lIns="0" tIns="0" rIns="0" bIns="0" rtlCol="0">
                          <a:noAutofit/>
                        </wps:bodyPr>
                      </wps:wsp>
                      <wps:wsp>
                        <wps:cNvPr id="1545" name="Rectangle 1545"/>
                        <wps:cNvSpPr/>
                        <wps:spPr>
                          <a:xfrm>
                            <a:off x="692837" y="2054244"/>
                            <a:ext cx="29421" cy="112630"/>
                          </a:xfrm>
                          <a:prstGeom prst="rect">
                            <a:avLst/>
                          </a:prstGeom>
                          <a:ln>
                            <a:noFill/>
                          </a:ln>
                        </wps:spPr>
                        <wps:txbx>
                          <w:txbxContent>
                            <w:p w:rsidR="00790298" w:rsidRDefault="00790298">
                              <w:pPr>
                                <w:spacing w:after="160" w:line="259" w:lineRule="auto"/>
                                <w:ind w:left="0" w:firstLine="0"/>
                              </w:pPr>
                              <w:r>
                                <w:rPr>
                                  <w:sz w:val="10"/>
                                </w:rPr>
                                <w:t>•</w:t>
                              </w:r>
                            </w:p>
                          </w:txbxContent>
                        </wps:txbx>
                        <wps:bodyPr horzOverflow="overflow" vert="horz" lIns="0" tIns="0" rIns="0" bIns="0" rtlCol="0">
                          <a:noAutofit/>
                        </wps:bodyPr>
                      </wps:wsp>
                      <wps:wsp>
                        <wps:cNvPr id="1546" name="Rectangle 1546"/>
                        <wps:cNvSpPr/>
                        <wps:spPr>
                          <a:xfrm>
                            <a:off x="780350" y="2054244"/>
                            <a:ext cx="727120" cy="112630"/>
                          </a:xfrm>
                          <a:prstGeom prst="rect">
                            <a:avLst/>
                          </a:prstGeom>
                          <a:ln>
                            <a:noFill/>
                          </a:ln>
                        </wps:spPr>
                        <wps:txbx>
                          <w:txbxContent>
                            <w:p w:rsidR="00790298" w:rsidRDefault="00790298">
                              <w:pPr>
                                <w:spacing w:after="160" w:line="259" w:lineRule="auto"/>
                                <w:ind w:left="0" w:firstLine="0"/>
                              </w:pPr>
                              <w:r>
                                <w:rPr>
                                  <w:sz w:val="10"/>
                                </w:rPr>
                                <w:t>Inspection Process</w:t>
                              </w:r>
                            </w:p>
                          </w:txbxContent>
                        </wps:txbx>
                        <wps:bodyPr horzOverflow="overflow" vert="horz" lIns="0" tIns="0" rIns="0" bIns="0" rtlCol="0">
                          <a:noAutofit/>
                        </wps:bodyPr>
                      </wps:wsp>
                      <wps:wsp>
                        <wps:cNvPr id="1547" name="Rectangle 1547"/>
                        <wps:cNvSpPr/>
                        <wps:spPr>
                          <a:xfrm>
                            <a:off x="692837" y="2132566"/>
                            <a:ext cx="29421" cy="112630"/>
                          </a:xfrm>
                          <a:prstGeom prst="rect">
                            <a:avLst/>
                          </a:prstGeom>
                          <a:ln>
                            <a:noFill/>
                          </a:ln>
                        </wps:spPr>
                        <wps:txbx>
                          <w:txbxContent>
                            <w:p w:rsidR="00790298" w:rsidRDefault="00790298">
                              <w:pPr>
                                <w:spacing w:after="160" w:line="259" w:lineRule="auto"/>
                                <w:ind w:left="0" w:firstLine="0"/>
                              </w:pPr>
                              <w:r>
                                <w:rPr>
                                  <w:sz w:val="10"/>
                                </w:rPr>
                                <w:t>•</w:t>
                              </w:r>
                            </w:p>
                          </w:txbxContent>
                        </wps:txbx>
                        <wps:bodyPr horzOverflow="overflow" vert="horz" lIns="0" tIns="0" rIns="0" bIns="0" rtlCol="0">
                          <a:noAutofit/>
                        </wps:bodyPr>
                      </wps:wsp>
                      <wps:wsp>
                        <wps:cNvPr id="1548" name="Rectangle 1548"/>
                        <wps:cNvSpPr/>
                        <wps:spPr>
                          <a:xfrm>
                            <a:off x="780350" y="2132566"/>
                            <a:ext cx="628490" cy="112630"/>
                          </a:xfrm>
                          <a:prstGeom prst="rect">
                            <a:avLst/>
                          </a:prstGeom>
                          <a:ln>
                            <a:noFill/>
                          </a:ln>
                        </wps:spPr>
                        <wps:txbx>
                          <w:txbxContent>
                            <w:p w:rsidR="00790298" w:rsidRDefault="00790298">
                              <w:pPr>
                                <w:spacing w:after="160" w:line="259" w:lineRule="auto"/>
                                <w:ind w:left="0" w:firstLine="0"/>
                              </w:pPr>
                              <w:r>
                                <w:rPr>
                                  <w:sz w:val="10"/>
                                </w:rPr>
                                <w:t>MPAN Provision</w:t>
                              </w:r>
                            </w:p>
                          </w:txbxContent>
                        </wps:txbx>
                        <wps:bodyPr horzOverflow="overflow" vert="horz" lIns="0" tIns="0" rIns="0" bIns="0" rtlCol="0">
                          <a:noAutofit/>
                        </wps:bodyPr>
                      </wps:wsp>
                      <wps:wsp>
                        <wps:cNvPr id="1549" name="Rectangle 1549"/>
                        <wps:cNvSpPr/>
                        <wps:spPr>
                          <a:xfrm>
                            <a:off x="242627" y="1200933"/>
                            <a:ext cx="1271580" cy="190554"/>
                          </a:xfrm>
                          <a:prstGeom prst="rect">
                            <a:avLst/>
                          </a:prstGeom>
                          <a:ln>
                            <a:noFill/>
                          </a:ln>
                        </wps:spPr>
                        <wps:txbx>
                          <w:txbxContent>
                            <w:p w:rsidR="00790298" w:rsidRDefault="00790298">
                              <w:pPr>
                                <w:spacing w:after="160" w:line="259" w:lineRule="auto"/>
                                <w:ind w:left="0" w:firstLine="0"/>
                              </w:pPr>
                              <w:r>
                                <w:rPr>
                                  <w:b/>
                                  <w:color w:val="FFFFFF"/>
                                  <w:sz w:val="16"/>
                                </w:rPr>
                                <w:t>DNO Input Services</w:t>
                              </w:r>
                            </w:p>
                          </w:txbxContent>
                        </wps:txbx>
                        <wps:bodyPr horzOverflow="overflow" vert="horz" lIns="0" tIns="0" rIns="0" bIns="0" rtlCol="0">
                          <a:noAutofit/>
                        </wps:bodyPr>
                      </wps:wsp>
                      <wps:wsp>
                        <wps:cNvPr id="1550" name="Rectangle 1550"/>
                        <wps:cNvSpPr/>
                        <wps:spPr>
                          <a:xfrm>
                            <a:off x="182814" y="2471688"/>
                            <a:ext cx="1336227" cy="190554"/>
                          </a:xfrm>
                          <a:prstGeom prst="rect">
                            <a:avLst/>
                          </a:prstGeom>
                          <a:ln>
                            <a:noFill/>
                          </a:ln>
                        </wps:spPr>
                        <wps:txbx>
                          <w:txbxContent>
                            <w:p w:rsidR="00790298" w:rsidRDefault="00790298">
                              <w:pPr>
                                <w:spacing w:after="160" w:line="259" w:lineRule="auto"/>
                                <w:ind w:left="0" w:firstLine="0"/>
                              </w:pPr>
                              <w:r>
                                <w:rPr>
                                  <w:b/>
                                  <w:color w:val="FFFFFF"/>
                                  <w:sz w:val="16"/>
                                </w:rPr>
                                <w:t>Other Input Services</w:t>
                              </w:r>
                            </w:p>
                          </w:txbxContent>
                        </wps:txbx>
                        <wps:bodyPr horzOverflow="overflow" vert="horz" lIns="0" tIns="0" rIns="0" bIns="0" rtlCol="0">
                          <a:noAutofit/>
                        </wps:bodyPr>
                      </wps:wsp>
                      <wps:wsp>
                        <wps:cNvPr id="1551" name="Shape 1551"/>
                        <wps:cNvSpPr/>
                        <wps:spPr>
                          <a:xfrm>
                            <a:off x="0" y="0"/>
                            <a:ext cx="5628494" cy="2525412"/>
                          </a:xfrm>
                          <a:custGeom>
                            <a:avLst/>
                            <a:gdLst/>
                            <a:ahLst/>
                            <a:cxnLst/>
                            <a:rect l="0" t="0" r="0" b="0"/>
                            <a:pathLst>
                              <a:path w="5628494" h="2525412">
                                <a:moveTo>
                                  <a:pt x="0" y="0"/>
                                </a:moveTo>
                                <a:lnTo>
                                  <a:pt x="5628494" y="0"/>
                                </a:lnTo>
                                <a:lnTo>
                                  <a:pt x="5628494" y="2525412"/>
                                </a:lnTo>
                                <a:lnTo>
                                  <a:pt x="0" y="2525412"/>
                                </a:lnTo>
                                <a:close/>
                              </a:path>
                            </a:pathLst>
                          </a:custGeom>
                          <a:ln w="9721"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9635" o:spid="_x0000_s1072" style="width:447.75pt;height:210.55pt;mso-position-horizontal-relative:char;mso-position-vertical-relative:line" coordsize="56864,2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">
                <v:rect id="Rectangle 1430" o:spid="_x0000_s1073" style="position:absolute;left:56474;top:24871;width:518;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MLccA&#10;AADdAAAADwAAAGRycy9kb3ducmV2LnhtbESPT2vCQBDF70K/wzKCN93YStHoKtJW9OifgvU2ZKdJ&#10;aHY2ZFeT9tM7h4K3Gd6b936zWHWuUjdqQunZwHiUgCLOvC05N/B52gynoEJEtlh5JgO/FGC1fOot&#10;MLW+5QPdjjFXEsIhRQNFjHWqdcgKchhGviYW7ds3DqOsTa5tg62Eu0o/J8mrdliyNBRY01tB2c/x&#10;6gxsp/X6a+f/2rz6uGzP+/Ps/TSLxgz63XoOKlIXH+b/650V/Mm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IzC3HAAAA3QAAAA8AAAAAAAAAAAAAAAAAmAIAAGRy&#10;cy9kb3ducmV2LnhtbFBLBQYAAAAABAAEAPUAAACMAwAAAAA=&#10;" filled="f" stroked="f">
                  <v:textbox inset="0,0,0,0">
                    <w:txbxContent>
                      <w:p w:rsidR="00790298" w:rsidRDefault="00790298">
                        <w:pPr>
                          <w:spacing w:after="160" w:line="259" w:lineRule="auto"/>
                          <w:ind w:left="0" w:firstLine="0"/>
                        </w:pPr>
                        <w:r>
                          <w:t xml:space="preserve"> </w:t>
                        </w:r>
                      </w:p>
                    </w:txbxContent>
                  </v:textbox>
                </v:rect>
                <v:shape id="Shape 1468" o:spid="_x0000_s1074" style="position:absolute;left:1385;top:10449;width:50160;height:12871;visibility:visible;mso-wrap-style:square;v-text-anchor:top" coordsize="5016065,1287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7NI8YA&#10;AADdAAAADwAAAGRycy9kb3ducmV2LnhtbESPQWvCQBCF74X+h2UKXkrdqEUldRUVBC8tVqX0OGTH&#10;bDA7G7KrSf9951DobYb35r1vFqve1+pObawCGxgNM1DERbAVlwbOp93LHFRMyBbrwGTghyKslo8P&#10;C8xt6PiT7sdUKgnhmKMBl1KTax0LRx7jMDTEol1C6zHJ2pbatthJuK/1OMum2mPF0uCwoa2j4nq8&#10;eQNfh1n3/bE7z+3k2a0jHuymwndjBk/9+g1Uoj79m/+u91bwX6eCK9/IC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7NI8YAAADdAAAADwAAAAAAAAAAAAAAAACYAgAAZHJz&#10;L2Rvd25yZXYueG1sUEsFBgAAAAAEAAQA9QAAAIsDAAAAAA==&#10;" path="m2508033,r267245,159379l5016065,159379r,1127800l,1287179,,159379r2240787,l2508033,xe" fillcolor="#9dc3e6" stroked="f" strokeweight="0">
                  <v:stroke miterlimit="83231f" joinstyle="miter"/>
                  <v:path arrowok="t" textboxrect="0,0,5016065,1287179"/>
                </v:shape>
                <v:shape id="Shape 1469" o:spid="_x0000_s1075" style="position:absolute;left:1385;top:10449;width:50160;height:12871;visibility:visible;mso-wrap-style:square;v-text-anchor:top" coordsize="5016066,1287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wnsQA&#10;AADdAAAADwAAAGRycy9kb3ducmV2LnhtbERPTWvCQBC9F/wPywi91Y1FpEZXEbFg9dRUD96G7JiN&#10;Zmdjdhtjf71bKPQ2j/c5s0VnK9FS40vHCoaDBARx7nTJhYL91/vLGwgfkDVWjknBnTws5r2nGaba&#10;3fiT2iwUIoawT1GBCaFOpfS5IYt+4GriyJ1cYzFE2BRSN3iL4baSr0kylhZLjg0Ga1oZyi/Zt1Vw&#10;yPb31dlctj/H9c60jNflx3Wr1HO/W05BBOrCv/jPvdFx/mg8gd9v4gl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8J7EAAAA3QAAAA8AAAAAAAAAAAAAAAAAmAIAAGRycy9k&#10;b3ducmV2LnhtbFBLBQYAAAAABAAEAPUAAACJAwAAAAA=&#10;" path="m,159378r2261643,l2240787,159378,2508033,r267245,159378l2754423,159378r2261643,l5016066,1287179,,1287179,,159378xe" filled="f" strokecolor="#41709c" strokeweight=".1351mm">
                  <v:stroke miterlimit="66585f" joinstyle="miter"/>
                  <v:path arrowok="t" textboxrect="0,0,5016066,1287179"/>
                </v:shape>
                <v:rect id="Rectangle 1470" o:spid="_x0000_s1076" style="position:absolute;left:16137;top:9056;width:26953;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17c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de3HAAAA3QAAAA8AAAAAAAAAAAAAAAAAmAIAAGRy&#10;cy9kb3ducmV2LnhtbFBLBQYAAAAABAAEAPUAAACMAwAAAAA=&#10;" filled="f" stroked="f">
                  <v:textbox inset="0,0,0,0">
                    <w:txbxContent>
                      <w:p w:rsidR="00790298" w:rsidRDefault="00790298">
                        <w:pPr>
                          <w:spacing w:after="160" w:line="259" w:lineRule="auto"/>
                          <w:ind w:left="0" w:firstLine="0"/>
                        </w:pPr>
                        <w:r>
                          <w:rPr>
                            <w:rFonts w:ascii="Tahoma" w:eastAsia="Tahoma" w:hAnsi="Tahoma" w:cs="Tahoma"/>
                            <w:b/>
                            <w:sz w:val="15"/>
                          </w:rPr>
                          <w:t>Supporting Activities to end-to-end process.</w:t>
                        </w:r>
                      </w:p>
                    </w:txbxContent>
                  </v:textbox>
                </v:rect>
                <v:shape id="Shape 1471" o:spid="_x0000_s1077" style="position:absolute;left:1239;top:1492;width:53806;height:6314;visibility:visible;mso-wrap-style:square;v-text-anchor:top" coordsize="5380583,63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f/cMA&#10;AADdAAAADwAAAGRycy9kb3ducmV2LnhtbERPTWvCQBC9C/0PyxR6041FU42uUku1XhsFr0N2mqTJ&#10;zsbsNsZ/7xYEb/N4n7Nc96YWHbWutKxgPIpAEGdWl5wrOB62wxkI55E11pZJwZUcrFdPgyUm2l74&#10;m7rU5yKEsEtQQeF9k0jpsoIMupFtiAP3Y1uDPsA2l7rFSwg3tXyNolgaLDk0FNjQR0FZlf4ZBdl8&#10;s+tOOv2yk+rzN8Y4mp63lVIvz/37AoSn3j/Ed/deh/mTtzH8fxNO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f/cMAAADdAAAADwAAAAAAAAAAAAAAAACYAgAAZHJzL2Rv&#10;d25yZXYueG1sUEsFBgAAAAAEAAQA9QAAAIgDAAAAAA==&#10;" path="m,l5067081,r313502,315676l5067081,631353,,631353,,xe" fillcolor="#9dc3e6" stroked="f" strokeweight="0">
                  <v:stroke miterlimit="83231f" joinstyle="miter"/>
                  <v:path arrowok="t" textboxrect="0,0,5380583,631353"/>
                </v:shape>
                <v:shape id="Shape 1472" o:spid="_x0000_s1078" style="position:absolute;left:1239;top:1492;width:53806;height:6314;visibility:visible;mso-wrap-style:square;v-text-anchor:top" coordsize="5380583,63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2rGsMA&#10;AADdAAAADwAAAGRycy9kb3ducmV2LnhtbERPTYvCMBC9C/sfwix403SL6NI1yqoIIniwlt3r2Ixt&#10;sZmUJmr990YQvM3jfc503plaXKl1lWUFX8MIBHFudcWFguywHnyDcB5ZY22ZFNzJwXz20Ztiou2N&#10;93RNfSFCCLsEFZTeN4mULi/JoBvahjhwJ9sa9AG2hdQt3kK4qWUcRWNpsOLQUGJDy5Lyc3oxCuJ8&#10;lWb/zkWL6rDeHrv9Ljv97ZTqf3a/PyA8df4tfrk3OswfTWJ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2rGsMAAADdAAAADwAAAAAAAAAAAAAAAACYAgAAZHJzL2Rv&#10;d25yZXYueG1sUEsFBgAAAAAEAAQA9QAAAIgDAAAAAA==&#10;" path="m,l5067081,r313502,315676l5067081,631353,,631353,,xe" filled="f" strokecolor="#41709c" strokeweight=".1351mm">
                  <v:stroke miterlimit="66585f" joinstyle="miter"/>
                  <v:path arrowok="t" textboxrect="0,0,5380583,631353"/>
                </v:shape>
                <v:shape id="Shape 67406" o:spid="_x0000_s1079" style="position:absolute;left:1822;top:2226;width:5930;height:4944;visibility:visible;mso-wrap-style:square;v-text-anchor:top" coordsize="592978,494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jXckA&#10;AADeAAAADwAAAGRycy9kb3ducmV2LnhtbESPQWvCQBSE7wX/w/KE3upGK1FSV2kFRaTa1vbg8Zl9&#10;JiHZtzG7avrvu0LB4zAz3zCTWWsqcaHGFZYV9HsRCOLU6oIzBT/fi6cxCOeRNVaWScEvOZhNOw8T&#10;TLS98hdddj4TAcIuQQW593UipUtzMuh6tiYO3tE2Bn2QTSZ1g9cAN5UcRFEsDRYcFnKsaZ5TWu7O&#10;RsH2c3V6Kz8Oy+fzyb2Pi/Vgsy+NUo/d9vUFhKfW38P/7ZVWEI+GUQy3O+EKy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N4jXckAAADeAAAADwAAAAAAAAAAAAAAAACYAgAA&#10;ZHJzL2Rvd25yZXYueG1sUEsFBgAAAAAEAAQA9QAAAI4DAAAAAA==&#10;" path="m,l592978,r,494314l,494314,,e" fillcolor="#d0cece" stroked="f" strokeweight="0">
                  <v:stroke miterlimit="83231f" joinstyle="miter"/>
                  <v:path arrowok="t" textboxrect="0,0,592978,494314"/>
                </v:shape>
                <v:shape id="Shape 1474" o:spid="_x0000_s1080" style="position:absolute;left:1822;top:2226;width:5930;height:4944;visibility:visible;mso-wrap-style:square;v-text-anchor:top" coordsize="592978,494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UIicQA&#10;AADdAAAADwAAAGRycy9kb3ducmV2LnhtbERPS4vCMBC+C/sfwix400QpPrpGEWVBcA+rVvA4NLNt&#10;sZmUJqv135uFBW/z8T1nsepsLW7U+sqxhtFQgSDOnam40JCdPgczED4gG6wdk4YHeVgt33oLTI27&#10;84Fux1CIGMI+RQ1lCE0qpc9LsuiHriGO3I9rLYYI20KaFu8x3NZyrNREWqw4NpTY0Kak/Hr8tRq+&#10;Jokaye3lMV1T9j3fH65jdc607r936w8QgbrwEv+7dybOT6YJ/H0TT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CInEAAAA3QAAAA8AAAAAAAAAAAAAAAAAmAIAAGRycy9k&#10;b3ducmV2LnhtbFBLBQYAAAAABAAEAPUAAACJAwAAAAA=&#10;" path="m,l592978,r,494314l,494314,,xe" filled="f" strokecolor="#41709c" strokeweight=".1351mm">
                  <v:stroke miterlimit="66585f" joinstyle="miter"/>
                  <v:path arrowok="t" textboxrect="0,0,592978,494314"/>
                </v:shape>
                <v:rect id="Rectangle 1475" o:spid="_x0000_s1081" style="position:absolute;left:2970;top:3753;width:5052;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dcUA&#10;AADdAAAADwAAAGRycy9kb3ducmV2LnhtbERPS2vCQBC+F/wPywi91U2l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dZ1xQAAAN0AAAAPAAAAAAAAAAAAAAAAAJgCAABkcnMv&#10;ZG93bnJldi54bWxQSwUGAAAAAAQABAD1AAAAigMAAAAA&#10;" filled="f" stroked="f">
                  <v:textbox inset="0,0,0,0">
                    <w:txbxContent>
                      <w:p w:rsidR="00790298" w:rsidRDefault="00790298">
                        <w:pPr>
                          <w:spacing w:after="160" w:line="259" w:lineRule="auto"/>
                          <w:ind w:left="0" w:firstLine="0"/>
                        </w:pPr>
                        <w:r>
                          <w:rPr>
                            <w:sz w:val="12"/>
                          </w:rPr>
                          <w:t xml:space="preserve">Connection </w:t>
                        </w:r>
                      </w:p>
                    </w:txbxContent>
                  </v:textbox>
                </v:rect>
                <v:rect id="Rectangle 1476" o:spid="_x0000_s1082" style="position:absolute;left:3019;top:4634;width:4610;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AsMA&#10;AADdAAAADwAAAGRycy9kb3ducmV2LnhtbERPS4vCMBC+L/gfwgje1lQR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IAsMAAADdAAAADwAAAAAAAAAAAAAAAACYAgAAZHJzL2Rv&#10;d25yZXYueG1sUEsFBgAAAAAEAAQA9QAAAIgDAAAAAA==&#10;" filled="f" stroked="f">
                  <v:textbox inset="0,0,0,0">
                    <w:txbxContent>
                      <w:p w:rsidR="00790298" w:rsidRDefault="00790298">
                        <w:pPr>
                          <w:spacing w:after="160" w:line="259" w:lineRule="auto"/>
                          <w:ind w:left="0" w:firstLine="0"/>
                        </w:pPr>
                        <w:r>
                          <w:rPr>
                            <w:sz w:val="12"/>
                          </w:rPr>
                          <w:t>Application</w:t>
                        </w:r>
                      </w:p>
                    </w:txbxContent>
                  </v:textbox>
                </v:rect>
                <v:shape id="Shape 67407" o:spid="_x0000_s1083" style="position:absolute;left:9259;top:2226;width:6027;height:4943;visibility:visible;mso-wrap-style:square;v-text-anchor:top" coordsize="602701,494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zIccA&#10;AADeAAAADwAAAGRycy9kb3ducmV2LnhtbESPQYvCMBSE78L+h/AW9lI0dRGVahQRRPGwYhWWvT2a&#10;Z1tsXmoTtf77jSB4HGbmG2Y6b00lbtS40rKCfi8GQZxZXXKu4HhYdccgnEfWWFkmBQ9yMJ99dKaY&#10;aHvnPd1Sn4sAYZeggsL7OpHSZQUZdD1bEwfvZBuDPsgml7rBe4CbSn7H8VAaLDksFFjTsqDsnF6N&#10;gugarZern9+T2xyi8e7vmF7q7UOpr892MQHhqfXv8Ku90QqGo0E8guedcAXk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j8yHHAAAA3gAAAA8AAAAAAAAAAAAAAAAAmAIAAGRy&#10;cy9kb3ducmV2LnhtbFBLBQYAAAAABAAEAPUAAACMAwAAAAA=&#10;" path="m,l602701,r,494313l,494313,,e" fillcolor="#d0cece" stroked="f" strokeweight="0">
                  <v:stroke miterlimit="83231f" joinstyle="miter"/>
                  <v:path arrowok="t" textboxrect="0,0,602701,494313"/>
                </v:shape>
                <v:shape id="Shape 1478" o:spid="_x0000_s1084" style="position:absolute;left:9259;top:2226;width:6027;height:4943;visibility:visible;mso-wrap-style:square;v-text-anchor:top" coordsize="602701,494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4/MUA&#10;AADdAAAADwAAAGRycy9kb3ducmV2LnhtbESPQUsDMRCF74L/IYzgzWYt0q1r09IKQi8i3ep93Iyb&#10;xc0kJLFd/71zKHib4b1575vVZvKjOlHKQ2AD97MKFHEX7MC9gffjy90SVC7IFsfAZOCXMmzW11cr&#10;bGw484FObemVhHBu0IArJTZa586RxzwLkVi0r5A8FllTr23Cs4T7Uc+raqE9DiwNDiM9O+q+2x9v&#10;YBnz2zZWHy7s6nY4PH6m4/61Nub2Zto+gSo0lX/z5XpvBf+hFlz5Rk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j8xQAAAN0AAAAPAAAAAAAAAAAAAAAAAJgCAABkcnMv&#10;ZG93bnJldi54bWxQSwUGAAAAAAQABAD1AAAAigMAAAAA&#10;" path="m,l602701,r,494313l,494313,,xe" filled="f" strokecolor="#41709c" strokeweight=".1351mm">
                  <v:stroke miterlimit="66585f" joinstyle="miter"/>
                  <v:path arrowok="t" textboxrect="0,0,602701,494313"/>
                </v:shape>
                <v:rect id="Rectangle 1479" o:spid="_x0000_s1085" style="position:absolute;left:9994;top:3339;width:6151;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ccMQA&#10;AADdAAAADwAAAGRycy9kb3ducmV2LnhtbERPS2vCQBC+C/6HZQRvuqmImugq4gM9Vi3Y3obsmIRm&#10;Z0N2NbG/vlsQepuP7zmLVWtK8aDaFZYVvA0jEMSp1QVnCj4u+8EMhPPIGkvLpOBJDlbLbmeBibYN&#10;n+hx9pkIIewSVJB7XyVSujQng25oK+LA3Wxt0AdYZ1LX2IRwU8pRFE2kwYJDQ44VbXJKv893o+Aw&#10;q9afR/vTZOXu63B9v8bbS+yV6vfa9RyEp9b/i1/uow7zx9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3HDEAAAA3QAAAA8AAAAAAAAAAAAAAAAAmAIAAGRycy9k&#10;b3ducmV2LnhtbFBLBQYAAAAABAAEAPUAAACJAwAAAAA=&#10;" filled="f" stroked="f">
                  <v:textbox inset="0,0,0,0">
                    <w:txbxContent>
                      <w:p w:rsidR="00790298" w:rsidRDefault="00790298">
                        <w:pPr>
                          <w:spacing w:after="160" w:line="259" w:lineRule="auto"/>
                          <w:ind w:left="0" w:firstLine="0"/>
                        </w:pPr>
                        <w:r>
                          <w:rPr>
                            <w:sz w:val="12"/>
                          </w:rPr>
                          <w:t xml:space="preserve">Determination </w:t>
                        </w:r>
                      </w:p>
                    </w:txbxContent>
                  </v:textbox>
                </v:rect>
                <v:rect id="Rectangle 1480" o:spid="_x0000_s1086" style="position:absolute;left:10626;top:4220;width:4535;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ys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FysYAAADdAAAADwAAAAAAAAAAAAAAAACYAgAAZHJz&#10;L2Rvd25yZXYueG1sUEsFBgAAAAAEAAQA9QAAAIsDAAAAAA==&#10;" filled="f" stroked="f">
                  <v:textbox inset="0,0,0,0">
                    <w:txbxContent>
                      <w:p w:rsidR="00790298" w:rsidRDefault="00790298">
                        <w:pPr>
                          <w:spacing w:after="160" w:line="259" w:lineRule="auto"/>
                          <w:ind w:left="0" w:firstLine="0"/>
                        </w:pPr>
                        <w:r>
                          <w:rPr>
                            <w:sz w:val="12"/>
                          </w:rPr>
                          <w:t xml:space="preserve">of Point of </w:t>
                        </w:r>
                      </w:p>
                    </w:txbxContent>
                  </v:textbox>
                </v:rect>
                <v:rect id="Rectangle 1481" o:spid="_x0000_s1087" style="position:absolute;left:10432;top:5052;width:4804;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gUcMA&#10;AADdAAAADwAAAGRycy9kb3ducmV2LnhtbERPTYvCMBC9C/6HMMLeNHWR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gUcMAAADdAAAADwAAAAAAAAAAAAAAAACYAgAAZHJzL2Rv&#10;d25yZXYueG1sUEsFBgAAAAAEAAQA9QAAAIgDAAAAAA==&#10;" filled="f" stroked="f">
                  <v:textbox inset="0,0,0,0">
                    <w:txbxContent>
                      <w:p w:rsidR="00790298" w:rsidRDefault="00790298">
                        <w:pPr>
                          <w:spacing w:after="160" w:line="259" w:lineRule="auto"/>
                          <w:ind w:left="0" w:firstLine="0"/>
                        </w:pPr>
                        <w:r>
                          <w:rPr>
                            <w:sz w:val="12"/>
                          </w:rPr>
                          <w:t>Connection</w:t>
                        </w:r>
                      </w:p>
                    </w:txbxContent>
                  </v:textbox>
                </v:rect>
                <v:shape id="Shape 67408" o:spid="_x0000_s1088" style="position:absolute;left:16355;top:2226;width:5979;height:4943;visibility:visible;mso-wrap-style:square;v-text-anchor:top" coordsize="597848,494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6HMUA&#10;AADeAAAADwAAAGRycy9kb3ducmV2LnhtbERP3WrCMBS+F/YO4Qx2N9OWrZVqlCFuqCBi9QEOzbHt&#10;bE5Kk2m3pzcXAy8/vv/ZYjCtuFLvGssK4nEEgri0uuFKwen4+ToB4TyyxtYyKfglB4v502iGubY3&#10;PtC18JUIIexyVFB73+VSurImg25sO+LAnW1v0AfYV1L3eAvhppVJFKXSYMOhocaOljWVl+LHKFgf&#10;vt7jzMV/q+R7e8mKZJPudxulXp6HjykIT4N/iP/da60gzd6isDfcCV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ocxQAAAN4AAAAPAAAAAAAAAAAAAAAAAJgCAABkcnMv&#10;ZG93bnJldi54bWxQSwUGAAAAAAQABAD1AAAAigMAAAAA&#10;" path="m,l597848,r,494313l,494313,,e" fillcolor="#d0cece" stroked="f" strokeweight="0">
                  <v:stroke miterlimit="83231f" joinstyle="miter"/>
                  <v:path arrowok="t" textboxrect="0,0,597848,494313"/>
                </v:shape>
                <v:shape id="Shape 1483" o:spid="_x0000_s1089" style="position:absolute;left:16355;top:2226;width:5979;height:4943;visibility:visible;mso-wrap-style:square;v-text-anchor:top" coordsize="597848,494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DMQA&#10;AADdAAAADwAAAGRycy9kb3ducmV2LnhtbERPS2sCMRC+F/wPYYTeatYHPlajSKlUxIurF2/DZtxd&#10;3Ey2m1TT/nojFHqbj+85i1UwtbhR6yrLCvq9BARxbnXFhYLTcfM2BeE8ssbaMin4IQerZedlgam2&#10;dz7QLfOFiCHsUlRQet+kUrq8JIOuZxviyF1sa9BH2BZSt3iP4aaWgyQZS4MVx4YSG3ovKb9m30bB&#10;xmb1vn/m8+x38jn62l3Dx3AblHrthvUchKfg/8V/7q2O80fTITy/iS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gDgzEAAAA3QAAAA8AAAAAAAAAAAAAAAAAmAIAAGRycy9k&#10;b3ducmV2LnhtbFBLBQYAAAAABAAEAPUAAACJAwAAAAA=&#10;" path="m,l597848,r,494313l,494313,,xe" filled="f" strokecolor="#41709c" strokeweight=".1351mm">
                  <v:stroke miterlimit="66585f" joinstyle="miter"/>
                  <v:path arrowok="t" textboxrect="0,0,597848,494313"/>
                </v:shape>
                <v:rect id="Rectangle 1484" o:spid="_x0000_s1090" style="position:absolute;left:17524;top:3763;width:5051;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DycQA&#10;AADdAAAADwAAAGRycy9kb3ducmV2LnhtbERPTWvCQBC9F/wPywi9NZsWkR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A8nEAAAA3QAAAA8AAAAAAAAAAAAAAAAAmAIAAGRycy9k&#10;b3ducmV2LnhtbFBLBQYAAAAABAAEAPUAAACJAwAAAAA=&#10;" filled="f" stroked="f">
                  <v:textbox inset="0,0,0,0">
                    <w:txbxContent>
                      <w:p w:rsidR="00790298" w:rsidRDefault="00790298">
                        <w:pPr>
                          <w:spacing w:after="160" w:line="259" w:lineRule="auto"/>
                          <w:ind w:left="0" w:firstLine="0"/>
                        </w:pPr>
                        <w:r>
                          <w:rPr>
                            <w:sz w:val="12"/>
                          </w:rPr>
                          <w:t xml:space="preserve">Connection </w:t>
                        </w:r>
                      </w:p>
                    </w:txbxContent>
                  </v:textbox>
                </v:rect>
                <v:rect id="Rectangle 1485" o:spid="_x0000_s1091" style="position:absolute;left:18204;top:4644;width:2931;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mUsQA&#10;AADdAAAADwAAAGRycy9kb3ducmV2LnhtbERPS2vCQBC+C/6HZYTedFNp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lLEAAAA3QAAAA8AAAAAAAAAAAAAAAAAmAIAAGRycy9k&#10;b3ducmV2LnhtbFBLBQYAAAAABAAEAPUAAACJAwAAAAA=&#10;" filled="f" stroked="f">
                  <v:textbox inset="0,0,0,0">
                    <w:txbxContent>
                      <w:p w:rsidR="00790298" w:rsidRDefault="00790298">
                        <w:pPr>
                          <w:spacing w:after="160" w:line="259" w:lineRule="auto"/>
                          <w:ind w:left="0" w:firstLine="0"/>
                        </w:pPr>
                        <w:r>
                          <w:rPr>
                            <w:sz w:val="12"/>
                          </w:rPr>
                          <w:t>Design</w:t>
                        </w:r>
                      </w:p>
                    </w:txbxContent>
                  </v:textbox>
                </v:rect>
                <v:shape id="Shape 67409" o:spid="_x0000_s1092" style="position:absolute;left:23452;top:2129;width:5978;height:5041;visibility:visible;mso-wrap-style:square;v-text-anchor:top" coordsize="597846,50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5d8cA&#10;AADeAAAADwAAAGRycy9kb3ducmV2LnhtbESPzWsCMRTE7wX/h/AEbzWr+LkapRQED9Lix8Xbc/Pc&#10;Xd28LElW1/++KRR6HGbmN8xy3ZpKPMj50rKCQT8BQZxZXXKu4HTcvM9A+ICssbJMCl7kYb3qvC0x&#10;1fbJe3ocQi4ihH2KCooQ6lRKnxVk0PdtTRy9q3UGQ5Qul9rhM8JNJYdJMpEGS44LBdb0WVB2PzRG&#10;wff5fmoGr0uzG96+wm02vow3pVOq120/FiACteE//NfeagWT6SiZw++de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RuXfHAAAA3gAAAA8AAAAAAAAAAAAAAAAAmAIAAGRy&#10;cy9kb3ducmV2LnhtbFBLBQYAAAAABAAEAPUAAACMAwAAAAA=&#10;" path="m,l597846,r,504105l,504105,,e" fillcolor="#d0cece" stroked="f" strokeweight="0">
                  <v:stroke miterlimit="83231f" joinstyle="miter"/>
                  <v:path arrowok="t" textboxrect="0,0,597846,504105"/>
                </v:shape>
                <v:shape id="Shape 1487" o:spid="_x0000_s1093" style="position:absolute;left:23452;top:2129;width:5978;height:5041;visibility:visible;mso-wrap-style:square;v-text-anchor:top" coordsize="597846,50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fn8MA&#10;AADdAAAADwAAAGRycy9kb3ducmV2LnhtbERPS2vCQBC+F/wPyxR6KXVjCSrRVURIleLFR+9DdkxS&#10;s7Mhu83j33cFwdt8fM9ZrntTiZYaV1pWMBlHIIgzq0vOFVzO6ccchPPIGivLpGAgB+vV6GWJibYd&#10;H6k9+VyEEHYJKii8rxMpXVaQQTe2NXHgrrYx6ANscqkb7EK4qeRnFE2lwZJDQ4E1bQvKbqc/o+Dr&#10;MjvI3W/27a18j26DSds8/lHq7bXfLEB46v1T/HDvdZgfz2dw/yac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Bfn8MAAADdAAAADwAAAAAAAAAAAAAAAACYAgAAZHJzL2Rv&#10;d25yZXYueG1sUEsFBgAAAAAEAAQA9QAAAIgDAAAAAA==&#10;" path="m,l597846,r,504105l,504105,,xe" filled="f" strokecolor="#41709c" strokeweight=".1351mm">
                  <v:stroke miterlimit="66585f" joinstyle="miter"/>
                  <v:path arrowok="t" textboxrect="0,0,597846,504105"/>
                </v:shape>
                <v:rect id="Rectangle 1488" o:spid="_x0000_s1094" style="position:absolute;left:25321;top:3721;width:3178;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JzM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EJzMYAAADdAAAADwAAAAAAAAAAAAAAAACYAgAAZHJz&#10;L2Rvd25yZXYueG1sUEsFBgAAAAAEAAQA9QAAAIsDAAAAAA==&#10;" filled="f" stroked="f">
                  <v:textbox inset="0,0,0,0">
                    <w:txbxContent>
                      <w:p w:rsidR="00790298" w:rsidRDefault="00790298">
                        <w:pPr>
                          <w:spacing w:after="160" w:line="259" w:lineRule="auto"/>
                          <w:ind w:left="0" w:firstLine="0"/>
                        </w:pPr>
                        <w:r>
                          <w:rPr>
                            <w:sz w:val="12"/>
                          </w:rPr>
                          <w:t xml:space="preserve">Design </w:t>
                        </w:r>
                      </w:p>
                    </w:txbxContent>
                  </v:textbox>
                </v:rect>
                <v:rect id="Rectangle 1489" o:spid="_x0000_s1095" style="position:absolute;left:25030;top:4602;width:3769;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sV8MA&#10;AADdAAAADwAAAGRycy9kb3ducmV2LnhtbERPS2vCQBC+C/6HZQRvulGk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2sV8MAAADdAAAADwAAAAAAAAAAAAAAAACYAgAAZHJzL2Rv&#10;d25yZXYueG1sUEsFBgAAAAAEAAQA9QAAAIgDAAAAAA==&#10;" filled="f" stroked="f">
                  <v:textbox inset="0,0,0,0">
                    <w:txbxContent>
                      <w:p w:rsidR="00790298" w:rsidRDefault="00790298">
                        <w:pPr>
                          <w:spacing w:after="160" w:line="259" w:lineRule="auto"/>
                          <w:ind w:left="0" w:firstLine="0"/>
                        </w:pPr>
                        <w:r>
                          <w:rPr>
                            <w:sz w:val="12"/>
                          </w:rPr>
                          <w:t>Approval</w:t>
                        </w:r>
                      </w:p>
                    </w:txbxContent>
                  </v:textbox>
                </v:rect>
                <v:shape id="Shape 1490" o:spid="_x0000_s1096" style="position:absolute;left:8165;top:3964;width:778;height:1615;visibility:visible;mso-wrap-style:square;v-text-anchor:top" coordsize="77767,161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Ri8UA&#10;AADdAAAADwAAAGRycy9kb3ducmV2LnhtbESPzW7CQAyE70h9h5UrcYMNFeInZUGoElIP9EDgAays&#10;yaZkvSG7JeHt60Ol3mzNeObzZjf4Rj2oi3VgA7NpBoq4DLbmysDlfJisQMWEbLEJTAaeFGG3fRlt&#10;MLeh5xM9ilQpCeGYowGXUptrHUtHHuM0tMSiXUPnMcnaVdp22Eu4b/Rbli20x5qlwWFLH47KW/Hj&#10;DVx9gYv716FvV97tl8dj//y+V8aMX4f9O6hEQ/o3/11/WsGfr4VfvpER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tGLxQAAAN0AAAAPAAAAAAAAAAAAAAAAAJgCAABkcnMv&#10;ZG93bnJldi54bWxQSwUGAAAAAAQABAD1AAAAigMAAAAA&#10;" path="m38883,l77767,80754,38883,161507r,-40377l,121130,,40377r38883,l38883,xe" fillcolor="#44536a" stroked="f" strokeweight="0">
                  <v:stroke miterlimit="83231f" joinstyle="miter"/>
                  <v:path arrowok="t" textboxrect="0,0,77767,161507"/>
                </v:shape>
                <v:shape id="Shape 67410" o:spid="_x0000_s1097" style="position:absolute;left:38082;top:2128;width:5832;height:5042;visibility:visible;mso-wrap-style:square;v-text-anchor:top" coordsize="583261,50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DncUA&#10;AADeAAAADwAAAGRycy9kb3ducmV2LnhtbESPTWvCQBCG7wX/wzKCt7qJWC3RVaQoeOihNQWvQ3ZM&#10;gtnZNDtq0l/fPRR6fHm/eNbb3jXqTl2oPRtIpwko4sLbmksDX/nh+RVUEGSLjWcyMFCA7Wb0tMbM&#10;+gd/0v0kpYojHDI0UIm0mdahqMhhmPqWOHoX3zmUKLtS2w4fcdw1epYkC+2w5vhQYUtvFRXX080Z&#10;KM5W2uX3Pn0/y8vP8FHnt2HIjZmM+90KlFAv/+G/9tEaWCznaQSIOBEF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IOdxQAAAN4AAAAPAAAAAAAAAAAAAAAAAJgCAABkcnMv&#10;ZG93bnJldi54bWxQSwUGAAAAAAQABAD1AAAAigMAAAAA&#10;" path="m,l583261,r,504103l,504103,,e" fillcolor="#d0cece" stroked="f" strokeweight="0">
                  <v:stroke miterlimit="83231f" joinstyle="miter"/>
                  <v:path arrowok="t" textboxrect="0,0,583261,504103"/>
                </v:shape>
                <v:shape id="Shape 1492" o:spid="_x0000_s1098" style="position:absolute;left:38082;top:2128;width:5832;height:5042;visibility:visible;mso-wrap-style:square;v-text-anchor:top" coordsize="583261,50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ovv8QA&#10;AADdAAAADwAAAGRycy9kb3ducmV2LnhtbERPTWsCMRC9F/wPYYReRLPaUu3WKGJbKNiLqxdv0810&#10;N7iZLElWt/++KQi9zeN9znLd20ZcyAfjWMF0koEgLp02XCk4Ht7HCxAhImtsHJOCHwqwXg3ulphr&#10;d+U9XYpYiRTCIUcFdYxtLmUoa7IYJq4lTty38xZjgr6S2uM1hdtGzrLsSVo0nBpqbGlbU3kuOqvg&#10;9bM4yM6MzNebdQ/zU79ru84rdT/sNy8gIvXxX3xzf+g0//F5Bn/fp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L7/EAAAA3QAAAA8AAAAAAAAAAAAAAAAAmAIAAGRycy9k&#10;b3ducmV2LnhtbFBLBQYAAAAABAAEAPUAAACJAwAAAAA=&#10;" path="m,l583261,r,504103l,504103,,xe" filled="f" strokecolor="#41709c" strokeweight=".1351mm">
                  <v:stroke miterlimit="66585f" joinstyle="miter"/>
                  <v:path arrowok="t" textboxrect="0,0,583261,504103"/>
                </v:shape>
                <v:rect id="Rectangle 1493" o:spid="_x0000_s1099" style="position:absolute;left:40232;top:3721;width:2273;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NYMQA&#10;AADdAAAADwAAAGRycy9kb3ducmV2LnhtbERPS2vCQBC+C/6HZQRvuqmK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8DWDEAAAA3QAAAA8AAAAAAAAAAAAAAAAAmAIAAGRycy9k&#10;b3ducmV2LnhtbFBLBQYAAAAABAAEAPUAAACJAwAAAAA=&#10;" filled="f" stroked="f">
                  <v:textbox inset="0,0,0,0">
                    <w:txbxContent>
                      <w:p w:rsidR="00790298" w:rsidRDefault="00790298">
                        <w:pPr>
                          <w:spacing w:after="160" w:line="259" w:lineRule="auto"/>
                          <w:ind w:left="0" w:firstLine="0"/>
                        </w:pPr>
                        <w:r>
                          <w:rPr>
                            <w:sz w:val="12"/>
                          </w:rPr>
                          <w:t xml:space="preserve">Final </w:t>
                        </w:r>
                      </w:p>
                    </w:txbxContent>
                  </v:textbox>
                </v:rect>
                <v:rect id="Rectangle 1494" o:spid="_x0000_s1100" style="position:absolute;left:39162;top:4602;width:4804;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VFMQA&#10;AADdAAAADwAAAGRycy9kb3ducmV2LnhtbERPTWvCQBC9F/wPywi91U2L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lRTEAAAA3QAAAA8AAAAAAAAAAAAAAAAAmAIAAGRycy9k&#10;b3ducmV2LnhtbFBLBQYAAAAABAAEAPUAAACJAwAAAAA=&#10;" filled="f" stroked="f">
                  <v:textbox inset="0,0,0,0">
                    <w:txbxContent>
                      <w:p w:rsidR="00790298" w:rsidRDefault="00790298">
                        <w:pPr>
                          <w:spacing w:after="160" w:line="259" w:lineRule="auto"/>
                          <w:ind w:left="0" w:firstLine="0"/>
                        </w:pPr>
                        <w:r>
                          <w:rPr>
                            <w:sz w:val="12"/>
                          </w:rPr>
                          <w:t>Connection</w:t>
                        </w:r>
                      </w:p>
                    </w:txbxContent>
                  </v:textbox>
                </v:rect>
                <v:shape id="Shape 67411" o:spid="_x0000_s1101" style="position:absolute;left:30742;top:2177;width:6076;height:4992;visibility:visible;mso-wrap-style:square;v-text-anchor:top" coordsize="607562,49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uX28kA&#10;AADeAAAADwAAAGRycy9kb3ducmV2LnhtbESPQUsDMRSE70L/Q3iCF2mzK1rttmmpoiD01HWLPT42&#10;z92lm5dtkrbx3xtB8DjMzDfMYhVNL87kfGdZQT7JQBDXVnfcKKg+3sZPIHxA1thbJgXf5GG1HF0t&#10;sND2wls6l6ERCcK+QAVtCEMhpa9bMugndiBO3pd1BkOSrpHa4SXBTS/vsmwqDXacFloc6KWl+lCe&#10;jIL4vP/cnNaH2cOxqmbu9nVb7uqo1M11XM9BBIrhP/zXftcKpo/3eQ6/d9IVk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1uX28kAAADeAAAADwAAAAAAAAAAAAAAAACYAgAA&#10;ZHJzL2Rvd25yZXYueG1sUEsFBgAAAAAEAAQA9QAAAI4DAAAAAA==&#10;" path="m,l607562,r,499207l,499207,,e" fillcolor="#d0cece" stroked="f" strokeweight="0">
                  <v:stroke miterlimit="83231f" joinstyle="miter"/>
                  <v:path arrowok="t" textboxrect="0,0,607562,499207"/>
                </v:shape>
                <v:shape id="Shape 1496" o:spid="_x0000_s1102" style="position:absolute;left:30742;top:2177;width:6076;height:4992;visibility:visible;mso-wrap-style:square;v-text-anchor:top" coordsize="607562,49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vK8QA&#10;AADdAAAADwAAAGRycy9kb3ducmV2LnhtbERPTWsCMRC9F/ofwhR6q1mLrO1qFFspeJK67cXbsBk3&#10;i8lku4nu+u+NIPQ2j/c58+XgrDhTFxrPCsajDARx5XXDtYLfn6+XNxAhImu0nknBhQIsF48Pcyy0&#10;73lH5zLWIoVwKFCBibEtpAyVIYdh5FvixB185zAm2NVSd9incGfla5bl0mHDqcFgS5+GqmN5cgr6&#10;j/10erTb1SlfR7O3dfn9Ny6Ven4aVjMQkYb4L767NzrNn7zncPsmn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u7yvEAAAA3QAAAA8AAAAAAAAAAAAAAAAAmAIAAGRycy9k&#10;b3ducmV2LnhtbFBLBQYAAAAABAAEAPUAAACJAwAAAAA=&#10;" path="m,l607562,r,499207l,499207,,xe" filled="f" strokecolor="#41709c" strokeweight=".1351mm">
                  <v:stroke miterlimit="66585f" joinstyle="miter"/>
                  <v:path arrowok="t" textboxrect="0,0,607562,499207"/>
                </v:shape>
                <v:rect id="Rectangle 1497" o:spid="_x0000_s1103" style="position:absolute;left:31320;top:2818;width:6411;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cLY8QA&#10;AADdAAAADwAAAGRycy9kb3ducmV2LnhtbERPS2vCQBC+C/6HZQRvuqmImugq4gM9Vi3Y3obsmIRm&#10;Z0N2NbG/vlsQepuP7zmLVWtK8aDaFZYVvA0jEMSp1QVnCj4u+8EMhPPIGkvLpOBJDlbLbmeBibYN&#10;n+hx9pkIIewSVJB7XyVSujQng25oK+LA3Wxt0AdYZ1LX2IRwU8pRFE2kwYJDQ44VbXJKv893o+Aw&#10;q9afR/vTZOXu63B9v8bbS+yV6vfa9RyEp9b/i1/uow7zx/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HC2PEAAAA3QAAAA8AAAAAAAAAAAAAAAAAmAIAAGRycy9k&#10;b3ducmV2LnhtbFBLBQYAAAAABAAEAPUAAACJAwAAAAA=&#10;" filled="f" stroked="f">
                  <v:textbox inset="0,0,0,0">
                    <w:txbxContent>
                      <w:p w:rsidR="00790298" w:rsidRDefault="00790298">
                        <w:pPr>
                          <w:spacing w:after="160" w:line="259" w:lineRule="auto"/>
                          <w:ind w:left="0" w:firstLine="0"/>
                        </w:pPr>
                        <w:r>
                          <w:rPr>
                            <w:b/>
                            <w:sz w:val="12"/>
                          </w:rPr>
                          <w:t>Network Build</w:t>
                        </w:r>
                      </w:p>
                    </w:txbxContent>
                  </v:textbox>
                </v:rect>
                <v:rect id="Rectangle 1498" o:spid="_x0000_s1104" style="position:absolute;left:31174;top:3855;width:6862;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fEcYA&#10;AADdAAAADwAAAGRycy9kb3ducmV2LnhtbESPQWvCQBCF74L/YZmCN920FDGpq4ht0aNVQXsbstMk&#10;NDsbslsT/fXOoeBthvfmvW/my97V6kJtqDwbeJ4koIhzbysuDBwPn+MZqBCRLdaeycCVAiwXw8Ec&#10;M+s7/qLLPhZKQjhkaKCMscm0DnlJDsPEN8Si/fjWYZS1LbRtsZNwV+uXJJlqhxVLQ4kNrUvKf/d/&#10;zsBm1qzOW3/rivrje3PandL3Qxq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ifEcYAAADdAAAADwAAAAAAAAAAAAAAAACYAgAAZHJz&#10;L2Rvd25yZXYueG1sUEsFBgAAAAAEAAQA9QAAAIsDAAAAAA==&#10;" filled="f" stroked="f">
                  <v:textbox inset="0,0,0,0">
                    <w:txbxContent>
                      <w:p w:rsidR="00790298" w:rsidRDefault="00790298">
                        <w:pPr>
                          <w:spacing w:after="160" w:line="259" w:lineRule="auto"/>
                          <w:ind w:left="0" w:firstLine="0"/>
                        </w:pPr>
                        <w:r>
                          <w:rPr>
                            <w:sz w:val="12"/>
                          </w:rPr>
                          <w:t>•Reinforcement</w:t>
                        </w:r>
                      </w:p>
                    </w:txbxContent>
                  </v:textbox>
                </v:rect>
                <v:rect id="Rectangle 1499" o:spid="_x0000_s1105" style="position:absolute;left:31174;top:4932;width:5903;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6isMA&#10;AADdAAAADwAAAGRycy9kb3ducmV2LnhtbERPS4vCMBC+C/sfwgjeNFWW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Q6isMAAADdAAAADwAAAAAAAAAAAAAAAACYAgAAZHJzL2Rv&#10;d25yZXYueG1sUEsFBgAAAAAEAAQA9QAAAIgDAAAAAA==&#10;" filled="f" stroked="f">
                  <v:textbox inset="0,0,0,0">
                    <w:txbxContent>
                      <w:p w:rsidR="00790298" w:rsidRDefault="00790298">
                        <w:pPr>
                          <w:spacing w:after="160" w:line="259" w:lineRule="auto"/>
                          <w:ind w:left="0" w:firstLine="0"/>
                        </w:pPr>
                        <w:r>
                          <w:rPr>
                            <w:sz w:val="12"/>
                          </w:rPr>
                          <w:t>•Construction</w:t>
                        </w:r>
                      </w:p>
                    </w:txbxContent>
                  </v:textbox>
                </v:rect>
                <v:rect id="Rectangle 1500" o:spid="_x0000_s1106" style="position:absolute;left:31174;top:6009;width:5009;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JDccA&#10;AADdAAAADwAAAGRycy9kb3ducmV2LnhtbESPQWvCQBCF7wX/wzJCb3Wj0K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FCQ3HAAAA3QAAAA8AAAAAAAAAAAAAAAAAmAIAAGRy&#10;cy9kb3ducmV2LnhtbFBLBQYAAAAABAAEAPUAAACMAwAAAAA=&#10;" filled="f" stroked="f">
                  <v:textbox inset="0,0,0,0">
                    <w:txbxContent>
                      <w:p w:rsidR="00790298" w:rsidRDefault="00790298">
                        <w:pPr>
                          <w:spacing w:after="160" w:line="259" w:lineRule="auto"/>
                          <w:ind w:left="0" w:firstLine="0"/>
                        </w:pPr>
                        <w:r>
                          <w:rPr>
                            <w:sz w:val="12"/>
                          </w:rPr>
                          <w:t>•Diversions</w:t>
                        </w:r>
                      </w:p>
                    </w:txbxContent>
                  </v:textbox>
                </v:rect>
                <v:shape id="Shape 67412" o:spid="_x0000_s1107" style="position:absolute;left:45178;top:2128;width:5784;height:5041;visibility:visible;mso-wrap-style:square;v-text-anchor:top" coordsize="578401,5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BsYA&#10;AADeAAAADwAAAGRycy9kb3ducmV2LnhtbESPT2sCMRTE7wW/Q3hCL0Wza6uW1SgiFL30UP/g9ZG8&#10;7i5uXpZNdOO3bwqFHoeZ+Q2zXEfbiDt1vnasIB9nIIi1MzWXCk7Hj9E7CB+QDTaOScGDPKxXg6cl&#10;Fsb1/EX3QyhFgrAvUEEVQltI6XVFFv3YtcTJ+3adxZBkV0rTYZ/gtpGTLJtJizWnhQpb2lakr4eb&#10;VdBnO+P8/nKevn72+LKNOp9GrdTzMG4WIALF8B/+a++Ngtn8LZ/A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bBsYAAADeAAAADwAAAAAAAAAAAAAAAACYAgAAZHJz&#10;L2Rvd25yZXYueG1sUEsFBgAAAAAEAAQA9QAAAIsDAAAAAA==&#10;" path="m,l578401,r,504102l,504102,,e" fillcolor="#d0cece" stroked="f" strokeweight="0">
                  <v:stroke miterlimit="83231f" joinstyle="miter"/>
                  <v:path arrowok="t" textboxrect="0,0,578401,504102"/>
                </v:shape>
                <v:shape id="Shape 1502" o:spid="_x0000_s1108" style="position:absolute;left:45178;top:2128;width:5784;height:5042;visibility:visible;mso-wrap-style:square;v-text-anchor:top" coordsize="578401,5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s/0sMA&#10;AADdAAAADwAAAGRycy9kb3ducmV2LnhtbERP32vCMBB+H/g/hBP2tiYWtkk1ShkbDGSMVR98PJKz&#10;LTaX0qRa/3szGOztPr6ft95OrhMXGkLrWcMiUyCIjbct1xoO+4+nJYgQkS12nknDjQJsN7OHNRbW&#10;X/mHLlWsRQrhUKCGJsa+kDKYhhyGzPfEiTv5wWFMcKilHfCawl0nc6VepMOWU0ODPb01ZM7V6DSY&#10;8nWUxnR5VKdw9O/ft69+12r9OJ/KFYhIU/wX/7k/bZr/rHL4/Sad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s/0sMAAADdAAAADwAAAAAAAAAAAAAAAACYAgAAZHJzL2Rv&#10;d25yZXYueG1sUEsFBgAAAAAEAAQA9QAAAIgDAAAAAA==&#10;" path="m,l578401,r,504102l,504102,,xe" filled="f" strokecolor="#41709c" strokeweight=".1351mm">
                  <v:stroke miterlimit="66585f" joinstyle="miter"/>
                  <v:path arrowok="t" textboxrect="0,0,578401,504102"/>
                </v:shape>
                <v:rect id="Rectangle 1503" o:spid="_x0000_s1109" style="position:absolute;left:46638;top:4151;width:3706;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XesUA&#10;AADdAAAADwAAAGRycy9kb3ducmV2LnhtbERPS2vCQBC+F/oflil4q5sqLTF1FfFBcqxGsL0N2WkS&#10;mp0N2dWk/nq3UPA2H99z5svBNOJCnastK3gZRyCIC6trLhUc891zDMJ5ZI2NZVLwSw6Wi8eHOSba&#10;9ryny8GXIoSwS1BB5X2bSOmKigy6sW2JA/dtO4M+wK6UusM+hJtGTqLoTRqsOTRU2NK6ouLncDYK&#10;0rhdfWb22pfN9is9fZxmm3zmlRo9Dat3EJ4Gfxf/uzMd5r9G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5d6xQAAAN0AAAAPAAAAAAAAAAAAAAAAAJgCAABkcnMv&#10;ZG93bnJldi54bWxQSwUGAAAAAAQABAD1AAAAigMAAAAA&#10;" filled="f" stroked="f">
                  <v:textbox inset="0,0,0,0">
                    <w:txbxContent>
                      <w:p w:rsidR="00790298" w:rsidRDefault="00790298">
                        <w:pPr>
                          <w:spacing w:after="160" w:line="259" w:lineRule="auto"/>
                          <w:ind w:left="0" w:firstLine="0"/>
                        </w:pPr>
                        <w:r>
                          <w:rPr>
                            <w:sz w:val="12"/>
                          </w:rPr>
                          <w:t>Adoption</w:t>
                        </w:r>
                      </w:p>
                    </w:txbxContent>
                  </v:textbox>
                </v:rect>
                <v:shape id="Shape 67413" o:spid="_x0000_s1110" style="position:absolute;left:27923;top:13777;width:15116;height:3817;visibility:visible;mso-wrap-style:square;v-text-anchor:top" coordsize="1511615,381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rVscA&#10;AADeAAAADwAAAGRycy9kb3ducmV2LnhtbESPT2vCQBTE7wW/w/IEb3XjH1JJXUVFpdBT1EJ6e2Rf&#10;k2D2bciuSfrtu4VCj8PM/IZZbwdTi45aV1lWMJtGIIhzqysuFNyup+cVCOeRNdaWScE3OdhuRk9r&#10;TLTtOaXu4gsRIOwSVFB63yRSurwkg25qG+LgfdnWoA+yLaRusQ9wU8t5FMXSYMVhocSGDiXl98vD&#10;KCgy/Xl+X/Euy/anWB992n3c90pNxsPuFYSnwf+H/9pvWkH8spwt4PdOu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5q1bHAAAA3gAAAA8AAAAAAAAAAAAAAAAAmAIAAGRy&#10;cy9kb3ducmV2LnhtbFBLBQYAAAAABAAEAPUAAACMAwAAAAA=&#10;" path="m,l1511615,r,381746l,381746,,e" fillcolor="#d0cece" stroked="f" strokeweight="0">
                  <v:stroke miterlimit="83231f" joinstyle="miter"/>
                  <v:path arrowok="t" textboxrect="0,0,1511615,381746"/>
                </v:shape>
                <v:shape id="Shape 1505" o:spid="_x0000_s1111" style="position:absolute;left:27923;top:13777;width:15116;height:3817;visibility:visible;mso-wrap-style:square;v-text-anchor:top" coordsize="1511615,381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VbMAA&#10;AADdAAAADwAAAGRycy9kb3ducmV2LnhtbERPS4vCMBC+L/gfwgh7WTRR8EE1iiiFvVp3wePQjG2x&#10;mZQmtt1/vxEEb/PxPWe7H2wtOmp95VjDbKpAEOfOVFxo+LmkkzUIH5AN1o5Jwx952O9GH1tMjOv5&#10;TF0WChFD2CeooQyhSaT0eUkW/dQ1xJG7udZiiLAtpGmxj+G2lnOlltJixbGhxIaOJeX37GE1pF+r&#10;4iQxPQ8ZdsYclu63V1etP8fDYQMi0BDe4pf728T5C7WA5zfxBL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1VbMAAAADdAAAADwAAAAAAAAAAAAAAAACYAgAAZHJzL2Rvd25y&#10;ZXYueG1sUEsFBgAAAAAEAAQA9QAAAIUDAAAAAA==&#10;" path="m,l1511615,r,381746l,381746,,xe" filled="f" strokeweight=".1351mm">
                  <v:stroke miterlimit="66585f" joinstyle="miter"/>
                  <v:path arrowok="t" textboxrect="0,0,1511615,381746"/>
                </v:shape>
                <v:rect id="Rectangle 1506" o:spid="_x0000_s1112" style="position:absolute;left:28349;top:14121;width:10992;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04sQA&#10;AADdAAAADwAAAGRycy9kb3ducmV2LnhtbERPTWvCQBC9F/oflin01mxaqGh0FdGWeLQqRG9DdkxC&#10;s7Mhu02iv94tCN7m8T5nthhMLTpqXWVZwXsUgyDOra64UHDYf7+NQTiPrLG2TAou5GAxf36aYaJt&#10;zz/U7XwhQgi7BBWU3jeJlC4vyaCLbEMcuLNtDfoA20LqFvsQbmr5EccjabDi0FBiQ6uS8t/dn1GQ&#10;jpvlcWOvfVF/ndJsm03W+4lX6vVlWE5BeBr8Q3x3b3SY/xmP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gNOL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Agreements and Forms; </w:t>
                        </w:r>
                        <w:proofErr w:type="spellStart"/>
                        <w:r>
                          <w:rPr>
                            <w:rFonts w:ascii="Calibri" w:eastAsia="Calibri" w:hAnsi="Calibri" w:cs="Calibri"/>
                            <w:sz w:val="12"/>
                          </w:rPr>
                          <w:t>e.g</w:t>
                        </w:r>
                        <w:proofErr w:type="spellEnd"/>
                        <w:r>
                          <w:rPr>
                            <w:rFonts w:ascii="Calibri" w:eastAsia="Calibri" w:hAnsi="Calibri" w:cs="Calibri"/>
                            <w:sz w:val="12"/>
                          </w:rPr>
                          <w:t>:</w:t>
                        </w:r>
                      </w:p>
                    </w:txbxContent>
                  </v:textbox>
                </v:rect>
                <v:rect id="Rectangle 1507" o:spid="_x0000_s1113" style="position:absolute;left:28349;top:14765;width:340;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RecUA&#10;AADdAAAADwAAAGRycy9kb3ducmV2LnhtbERPS2vCQBC+F/oflil4q5sKtjF1FfFBcqxGsL0N2WkS&#10;mp0N2dWk/nq3UPA2H99z5svBNOJCnastK3gZRyCIC6trLhUc891zDMJ5ZI2NZVLwSw6Wi8eHOSba&#10;9ryny8GXIoSwS1BB5X2bSOmKigy6sW2JA/dtO4M+wK6UusM+hJtGTqLoVRqsOTRU2NK6ouLncDYK&#10;0rhdfWb22pfN9is9fZxmm3zmlRo9Dat3EJ4Gfxf/uzMd5k+j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JF5xQAAAN0AAAAPAAAAAAAAAAAAAAAAAJgCAABkcnMv&#10;ZG93bnJldi54bWxQSwUGAAAAAAQABAD1AAAAigMAAAAA&#10;" filled="f" stroked="f">
                  <v:textbox inset="0,0,0,0">
                    <w:txbxContent>
                      <w:p w:rsidR="00790298" w:rsidRDefault="00790298">
                        <w:pPr>
                          <w:spacing w:after="160" w:line="259" w:lineRule="auto"/>
                          <w:ind w:left="0" w:firstLine="0"/>
                        </w:pPr>
                        <w:r>
                          <w:rPr>
                            <w:sz w:val="12"/>
                          </w:rPr>
                          <w:t>•</w:t>
                        </w:r>
                      </w:p>
                    </w:txbxContent>
                  </v:textbox>
                </v:rect>
                <v:rect id="Rectangle 1508" o:spid="_x0000_s1114" style="position:absolute;left:29224;top:14952;width:17476;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FC8cA&#10;AADdAAAADwAAAGRycy9kb3ducmV2LnhtbESPQWvCQBCF7wX/wzJCb3Wj0K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zBQv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Model framework adoption agreements and </w:t>
                        </w:r>
                      </w:p>
                    </w:txbxContent>
                  </v:textbox>
                </v:rect>
                <v:rect id="Rectangle 1509" o:spid="_x0000_s1115" style="position:absolute;left:29224;top:15833;width:4515;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kMMA&#10;AADdAAAADwAAAGRycy9kb3ducmV2LnhtbERPS4vCMBC+L/gfwgje1lRB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gkM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2"/>
                          </w:rPr>
                          <w:t>appendices</w:t>
                        </w:r>
                      </w:p>
                    </w:txbxContent>
                  </v:textbox>
                </v:rect>
                <v:rect id="Rectangle 1510" o:spid="_x0000_s1116" style="position:absolute;left:28349;top:16526;width:340;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f0M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f0MYAAADdAAAADwAAAAAAAAAAAAAAAACYAgAAZHJz&#10;L2Rvd25yZXYueG1sUEsFBgAAAAAEAAQA9QAAAIsDAAAAAA==&#10;" filled="f" stroked="f">
                  <v:textbox inset="0,0,0,0">
                    <w:txbxContent>
                      <w:p w:rsidR="00790298" w:rsidRDefault="00790298">
                        <w:pPr>
                          <w:spacing w:after="160" w:line="259" w:lineRule="auto"/>
                          <w:ind w:left="0" w:firstLine="0"/>
                        </w:pPr>
                        <w:r>
                          <w:rPr>
                            <w:sz w:val="12"/>
                          </w:rPr>
                          <w:t>•</w:t>
                        </w:r>
                      </w:p>
                    </w:txbxContent>
                  </v:textbox>
                </v:rect>
                <v:rect id="Rectangle 1511" o:spid="_x0000_s1117" style="position:absolute;left:29224;top:16714;width:9170;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6S8QA&#10;AADdAAAADwAAAGRycy9kb3ducmV2LnhtbERPTWvCQBC9F/oflil4q5sIFY2uEmqLHqsppL0N2TEJ&#10;zc6G7DaJ/vquIPQ2j/c56+1oGtFT52rLCuJpBIK4sLrmUsFn9v68AOE8ssbGMim4kIPt5vFhjYm2&#10;Ax+pP/lShBB2CSqovG8TKV1RkUE3tS1x4M62M+gD7EqpOxxCuGnkLIrm0mDNoaHCll4rKn5Ov0bB&#10;ftGmXwd7Hcrm7Xuff+TLXbb0Sk2exnQFwtPo/8V390GH+S9x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QOkv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2"/>
                          </w:rPr>
                          <w:t>Land rights agreements</w:t>
                        </w:r>
                      </w:p>
                    </w:txbxContent>
                  </v:textbox>
                </v:rect>
                <v:shape id="Shape 1512" o:spid="_x0000_s1118" style="position:absolute;left:1482;top:8197;width:50355;height:1028;visibility:visible;mso-wrap-style:square;v-text-anchor:top" coordsize="5035504,10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2WcUA&#10;AADdAAAADwAAAGRycy9kb3ducmV2LnhtbERP22oCMRB9L/QfwhT6VrNaLbIapVYqirDg5QPGzbjZ&#10;djNZklS3/fqmIPRtDuc603lnG3EhH2rHCvq9DARx6XTNlYLj4f1pDCJEZI2NY1LwTQHms/u7Keba&#10;XXlHl32sRArhkKMCE2ObSxlKQxZDz7XEiTs7bzEm6CupPV5TuG3kIMtepMWaU4PBlt4MlZ/7L6tg&#10;sdy4ojj9xK3xxfp5s1gOV+cPpR4futcJiEhd/Bff3Gud5o/6A/j7Jp0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bZZxQAAAN0AAAAPAAAAAAAAAAAAAAAAAJgCAABkcnMv&#10;ZG93bnJldi54bWxQSwUGAAAAAAQABAD1AAAAigMAAAAA&#10;" path="m,c,28382,54427,51389,121566,51389r,l2364564,51389r,c2431702,51389,2486129,74397,2486129,102778v,-28381,54427,-51389,121566,-51389l2607695,51389r2306244,l4913938,51389v67139,,121566,-23007,121566,-51389l5035504,e" filled="f" strokecolor="#5b9bd4" strokeweight=".1351mm">
                  <v:stroke miterlimit="66585f" joinstyle="miter"/>
                  <v:path arrowok="t" textboxrect="0,0,5035504,102778"/>
                </v:shape>
                <v:shape id="Shape 1513" o:spid="_x0000_s1119" style="position:absolute;left:44133;top:3915;width:778;height:1566;visibility:visible;mso-wrap-style:square;v-text-anchor:top" coordsize="77768,156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yGMMA&#10;AADdAAAADwAAAGRycy9kb3ducmV2LnhtbERPTWvCQBC9F/oflin0VjdWlBJdpQQFSy/VevE2ZMds&#10;NDsbMquJ/75bKPQ2j/c5i9XgG3WjTurABsajDBRxGWzNlYHD9+blDZREZItNYDJwJ4HV8vFhgbkN&#10;Pe/oto+VSiEsORpwMba51lI68iij0BIn7hQ6jzHBrtK2wz6F+0a/ZtlMe6w5NThsqXBUXvZXb2Ba&#10;SBD3cb5Pjl9S9EUdPtfrrTHPT8P7HFSkIf6L/9xbm+ZPxxP4/Sad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8yGMMAAADdAAAADwAAAAAAAAAAAAAAAACYAgAAZHJzL2Rv&#10;d25yZXYueG1sUEsFBgAAAAAEAAQA9QAAAIgDAAAAAA==&#10;" path="m38884,l77768,78307,38884,156614r,-39154l,117460,,39153r38884,l38884,xe" fillcolor="#44536a" stroked="f" strokeweight="0">
                  <v:stroke miterlimit="83231f" joinstyle="miter"/>
                  <v:path arrowok="t" textboxrect="0,0,77768,156614"/>
                </v:shape>
                <v:shape id="Shape 1514" o:spid="_x0000_s1120" style="position:absolute;left:15456;top:4013;width:826;height:1615;visibility:visible;mso-wrap-style:square;v-text-anchor:top" coordsize="82629,16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5Dq8MA&#10;AADdAAAADwAAAGRycy9kb3ducmV2LnhtbERPTWvCQBC9F/wPywi91U2KjRJdRVpb2ptJPHgcsmMS&#10;zM6G7DZJ/323UPA2j/c52/1kWjFQ7xrLCuJFBIK4tLrhSsG5eH9ag3AeWWNrmRT8kIP9bvawxVTb&#10;kTMacl+JEMIuRQW1910qpStrMugWtiMO3NX2Bn2AfSV1j2MIN618jqJEGmw4NNTY0WtN5S3/Ngq+&#10;8JhNWRIX42Us5emNq494dVLqcT4dNiA8Tf4u/nd/6jD/JV7C3zfhB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5Dq8MAAADdAAAADwAAAAAAAAAAAAAAAACYAgAAZHJzL2Rv&#10;d25yZXYueG1sUEsFBgAAAAAEAAQA9QAAAIgDAAAAAA==&#10;" path="m41315,l82629,80754,41315,161508r,-40377l,121131,,40377r41315,l41315,xe" fillcolor="#44536a" stroked="f" strokeweight="0">
                  <v:stroke miterlimit="83231f" joinstyle="miter"/>
                  <v:path arrowok="t" textboxrect="0,0,82629,161508"/>
                </v:shape>
                <v:shape id="Shape 1515" o:spid="_x0000_s1121" style="position:absolute;left:22504;top:4013;width:826;height:1566;visibility:visible;mso-wrap-style:square;v-text-anchor:top" coordsize="82629,156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qAsQA&#10;AADdAAAADwAAAGRycy9kb3ducmV2LnhtbERPS2vCQBC+F/oflin0VjcKkZK6CaUgioeAVrHHITsm&#10;abOzIbt51F/vFgre5uN7ziqbTCMG6lxtWcF8FoEgLqyuuVRw/Fy/vIJwHlljY5kU/JKDLH18WGGi&#10;7ch7Gg6+FCGEXYIKKu/bREpXVGTQzWxLHLiL7Qz6ALtS6g7HEG4auYiipTRYc2iosKWPioqfQ28U&#10;nLnPL6evfOdi8uVme/6W7fGq1PPT9P4GwtPk7+J/91aH+fE8h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S6gLEAAAA3QAAAA8AAAAAAAAAAAAAAAAAmAIAAGRycy9k&#10;b3ducmV2LnhtbFBLBQYAAAAABAAEAPUAAACJAwAAAAA=&#10;" path="m41315,l82629,78307,41315,156614r,-39154l,117460,,39153r41315,l41315,xe" fillcolor="#44536a" stroked="f" strokeweight="0">
                  <v:stroke miterlimit="83231f" joinstyle="miter"/>
                  <v:path arrowok="t" textboxrect="0,0,82629,156614"/>
                </v:shape>
                <v:shape id="Shape 1516" o:spid="_x0000_s1122" style="position:absolute;left:29746;top:3866;width:826;height:1615;visibility:visible;mso-wrap-style:square;v-text-anchor:top" coordsize="82629,161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ZVMMA&#10;AADdAAAADwAAAGRycy9kb3ducmV2LnhtbERP22rCQBB9F/yHZQTfdKNgKKmrlEIlIC1Uxb5Os9Ns&#10;SHY2ZLe5/H23UOjbHM519sfRNqKnzleOFWzWCQjiwumKSwW368vqAYQPyBobx6RgIg/Hw3y2x0y7&#10;gd+pv4RSxBD2GSowIbSZlL4wZNGvXUscuS/XWQwRdqXUHQ4x3DZymySptFhxbDDY0rOhor58WwX3&#10;D3PahXwqxtNr7XLrPt+29Vmp5WJ8egQRaAz/4j93ruP83SaF32/iC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fZVMMAAADdAAAADwAAAAAAAAAAAAAAAACYAgAAZHJzL2Rv&#10;d25yZXYueG1sUEsFBgAAAAAEAAQA9QAAAIgDAAAAAA==&#10;" path="m41315,l82629,80754,41315,161509r,-40377l,121132,,40377r41315,l41315,xe" fillcolor="#44536a" stroked="f" strokeweight="0">
                  <v:stroke miterlimit="83231f" joinstyle="miter"/>
                  <v:path arrowok="t" textboxrect="0,0,82629,161509"/>
                </v:shape>
                <v:shape id="Shape 1517" o:spid="_x0000_s1123" style="position:absolute;left:37085;top:3915;width:827;height:1566;visibility:visible;mso-wrap-style:square;v-text-anchor:top" coordsize="82629,156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tBMQA&#10;AADdAAAADwAAAGRycy9kb3ducmV2LnhtbERPS2uDQBC+F/Iflgn0VtcITROTTQiWFttbHh5yG9yJ&#10;StxZcbdq/323UOhtPr7nbPeTacVAvWssK1hEMQji0uqGKwWX89vTCoTzyBpby6Tgmxzsd7OHLaba&#10;jnyk4eQrEULYpaig9r5LpXRlTQZdZDviwN1sb9AH2FdS9ziGcNPKJI6X0mDDoaHGjrKayvvpyyjI&#10;Pz861/jrenzNlueisO955hKlHufTYQPC0+T/xX/uXIf5z4sX+P0mnC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17QTEAAAA3QAAAA8AAAAAAAAAAAAAAAAAmAIAAGRycy9k&#10;b3ducmV2LnhtbFBLBQYAAAAABAAEAPUAAACJAwAAAAA=&#10;" path="m41315,l82629,78308,41315,156615r,-39154l,117461,,39154r41315,l41315,xe" fillcolor="#44536a" stroked="f" strokeweight="0">
                  <v:stroke miterlimit="83231f" joinstyle="miter"/>
                  <v:path arrowok="t" textboxrect="0,0,82629,156615"/>
                </v:shape>
                <v:shape id="Shape 67414" o:spid="_x0000_s1124" style="position:absolute;left:28166;top:18035;width:15748;height:4404;visibility:visible;mso-wrap-style:square;v-text-anchor:top" coordsize="1574806,440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FRsgA&#10;AADeAAAADwAAAGRycy9kb3ducmV2LnhtbESPT2vCQBTE7wW/w/KEXopubEOi0VWkoHgp4p+Lt0f2&#10;mQSzb2N2G9Nv7xYKPQ4z8xtmsepNLTpqXWVZwWQcgSDOra64UHA+bUZTEM4ja6wtk4IfcrBaDl4W&#10;mGn74AN1R1+IAGGXoYLS+yaT0uUlGXRj2xAH72pbgz7ItpC6xUeAm1q+R1EiDVYcFkps6LOk/Hb8&#10;Ngq6ZHvfV29ydkvT+KuwH9fzxXZKvQ779RyEp97/h//aO60gSeNJDL93whWQy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0UVGyAAAAN4AAAAPAAAAAAAAAAAAAAAAAJgCAABk&#10;cnMvZG93bnJldi54bWxQSwUGAAAAAAQABAD1AAAAjQMAAAAA&#10;" path="m,l1574806,r,440477l,440477,,e" fillcolor="#d0cece" stroked="f" strokeweight="0">
                  <v:stroke miterlimit="83231f" joinstyle="miter"/>
                  <v:path arrowok="t" textboxrect="0,0,1574806,440477"/>
                </v:shape>
                <v:shape id="Shape 1519" o:spid="_x0000_s1125" style="position:absolute;left:28166;top:18035;width:15748;height:4404;visibility:visible;mso-wrap-style:square;v-text-anchor:top" coordsize="1574806,440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GiMMA&#10;AADdAAAADwAAAGRycy9kb3ducmV2LnhtbERPTWvCQBC9C/0PyxS86SYVpUZXaQVB6EG0FfE2ZMck&#10;NDsbdtck/feuIPQ2j/c5y3VvatGS85VlBek4AUGcW11xoeDnezt6B+EDssbaMin4Iw/r1ctgiZm2&#10;HR+oPYZCxBD2GSooQ2gyKX1ekkE/tg1x5K7WGQwRukJqh10MN7V8S5KZNFhxbCixoU1J+e/xZhS4&#10;r7zv7N5+nkLqWje5VfvzZaPU8LX/WIAI1Id/8dO903H+NJ3D45t4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cGiMMAAADdAAAADwAAAAAAAAAAAAAAAACYAgAAZHJzL2Rv&#10;d25yZXYueG1sUEsFBgAAAAAEAAQA9QAAAIgDAAAAAA==&#10;" path="m,l1574806,r,440477l,440477,,xe" filled="f" strokeweight=".1351mm">
                  <v:stroke miterlimit="66585f" joinstyle="miter"/>
                  <v:path arrowok="t" textboxrect="0,0,1574806,440477"/>
                </v:shape>
                <v:rect id="Rectangle 1520" o:spid="_x0000_s1126" style="position:absolute;left:28606;top:18256;width:295;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VbccA&#10;AADdAAAADwAAAGRycy9kb3ducmV2LnhtbESPQWvCQBCF74L/YRmhN91UaN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wVW3HAAAA3QAAAA8AAAAAAAAAAAAAAAAAmAIAAGRy&#10;cy9kb3ducmV2LnhtbFBLBQYAAAAABAAEAPUAAACMAwAAAAA=&#10;" filled="f" stroked="f">
                  <v:textbox inset="0,0,0,0">
                    <w:txbxContent>
                      <w:p w:rsidR="00790298" w:rsidRDefault="00790298">
                        <w:pPr>
                          <w:spacing w:after="160" w:line="259" w:lineRule="auto"/>
                          <w:ind w:left="0" w:firstLine="0"/>
                        </w:pPr>
                        <w:r>
                          <w:rPr>
                            <w:sz w:val="10"/>
                          </w:rPr>
                          <w:t>•</w:t>
                        </w:r>
                      </w:p>
                    </w:txbxContent>
                  </v:textbox>
                </v:rect>
                <v:rect id="Rectangle 1521" o:spid="_x0000_s1127" style="position:absolute;left:29481;top:18256;width:1516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w9sMA&#10;AADdAAAADwAAAGRycy9kb3ducmV2LnhtbERPTYvCMBC9C/6HMMLeNFVQ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zw9s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 xml:space="preserve">Customer Awareness of Competition in </w:t>
                        </w:r>
                      </w:p>
                    </w:txbxContent>
                  </v:textbox>
                </v:rect>
                <v:rect id="Rectangle 1522" o:spid="_x0000_s1128" style="position:absolute;left:29481;top:19039;width:5016;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ugcQA&#10;AADdAAAADwAAAGRycy9kb3ducmV2LnhtbERPTWvCQBC9F/wPywi91U0DFo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uboHEAAAA3QAAAA8AAAAAAAAAAAAAAAAAmAIAAGRycy9k&#10;b3ducmV2LnhtbFBLBQYAAAAABAAEAPUAAACJAwAAAAA=&#10;" filled="f" stroked="f">
                  <v:textbox inset="0,0,0,0">
                    <w:txbxContent>
                      <w:p w:rsidR="00790298" w:rsidRDefault="00790298">
                        <w:pPr>
                          <w:spacing w:after="160" w:line="259" w:lineRule="auto"/>
                          <w:ind w:left="0" w:firstLine="0"/>
                        </w:pPr>
                        <w:r>
                          <w:rPr>
                            <w:sz w:val="10"/>
                          </w:rPr>
                          <w:t>Connections.</w:t>
                        </w:r>
                      </w:p>
                    </w:txbxContent>
                  </v:textbox>
                </v:rect>
                <v:rect id="Rectangle 1523" o:spid="_x0000_s1129" style="position:absolute;left:28606;top:19822;width:295;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LGsMA&#10;AADdAAAADwAAAGRycy9kb3ducmV2LnhtbERPS4vCMBC+L/gfwgje1lRlF6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LLGs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w:t>
                        </w:r>
                      </w:p>
                    </w:txbxContent>
                  </v:textbox>
                </v:rect>
                <v:rect id="Rectangle 1524" o:spid="_x0000_s1130" style="position:absolute;left:29481;top:19822;width:16459;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TbsMA&#10;AADdAAAADwAAAGRycy9kb3ducmV2LnhtbERPS4vCMBC+L/gfwgje1lRxF6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tTbs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 xml:space="preserve">Availability of DNO Competitor Information </w:t>
                        </w:r>
                      </w:p>
                    </w:txbxContent>
                  </v:textbox>
                </v:rect>
                <v:rect id="Rectangle 1525" o:spid="_x0000_s1131" style="position:absolute;left:28606;top:20605;width:295;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29cIA&#10;AADdAAAADwAAAGRycy9kb3ducmV2LnhtbERPS4vCMBC+C/6HMII3TRVc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b1wgAAAN0AAAAPAAAAAAAAAAAAAAAAAJgCAABkcnMvZG93&#10;bnJldi54bWxQSwUGAAAAAAQABAD1AAAAhwMAAAAA&#10;" filled="f" stroked="f">
                  <v:textbox inset="0,0,0,0">
                    <w:txbxContent>
                      <w:p w:rsidR="00790298" w:rsidRDefault="00790298">
                        <w:pPr>
                          <w:spacing w:after="160" w:line="259" w:lineRule="auto"/>
                          <w:ind w:left="0" w:firstLine="0"/>
                        </w:pPr>
                        <w:r>
                          <w:rPr>
                            <w:sz w:val="10"/>
                          </w:rPr>
                          <w:t>•</w:t>
                        </w:r>
                      </w:p>
                    </w:txbxContent>
                  </v:textbox>
                </v:rect>
                <v:rect id="Rectangle 1526" o:spid="_x0000_s1132" style="position:absolute;left:29481;top:20605;width:8693;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ogsMA&#10;AADdAAAADwAAAGRycy9kb3ducmV2LnhtbERPS4vCMBC+C/6HMAveNF1B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ogs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Convertible Quotations</w:t>
                        </w:r>
                      </w:p>
                    </w:txbxContent>
                  </v:textbox>
                </v:rect>
                <v:shape id="Shape 67415" o:spid="_x0000_s1133" style="position:absolute;left:6488;top:13483;width:19685;height:9446;visibility:visible;mso-wrap-style:square;v-text-anchor:top" coordsize="1968509,944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hQ8cA&#10;AADeAAAADwAAAGRycy9kb3ducmV2LnhtbESPUUvDQBCE3wX/w7GCL9JeKm0ssdeiohgoFGwLfV1y&#10;21wwtxtyZ5v++54g+DjMzDfMYjX4Vp2oD42wgck4A0VciW24NrDffYzmoEJEttgKk4ELBVgtb28W&#10;WFg58xedtrFWCcKhQAMuxq7QOlSOPIaxdMTJO0rvMSbZ19r2eE5w3+rHLMu1x4bTgsOO3hxV39sf&#10;b2DdyOy9fBBXHfb6KOXUbT7zV2Pu74aXZ1CRhvgf/muX1kD+NJ3M4PdOugJ6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z4UPHAAAA3gAAAA8AAAAAAAAAAAAAAAAAmAIAAGRy&#10;cy9kb3ducmV2LnhtbFBLBQYAAAAABAAEAPUAAACMAwAAAAA=&#10;" path="m,l1968509,r,944584l,944584,,e" fillcolor="#d0cece" stroked="f" strokeweight="0">
                  <v:stroke miterlimit="83231f" joinstyle="miter"/>
                  <v:path arrowok="t" textboxrect="0,0,1968509,944584"/>
                </v:shape>
                <v:shape id="Shape 1528" o:spid="_x0000_s1134" style="position:absolute;left:6488;top:13483;width:19685;height:9446;visibility:visible;mso-wrap-style:square;v-text-anchor:top" coordsize="1968509,944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SCccA&#10;AADdAAAADwAAAGRycy9kb3ducmV2LnhtbESPQWvCQBCF7wX/wzJCb3XTUItEV6lCoQURmlbE25gd&#10;k2B2Nma3Gv9951DwNsN78943s0XvGnWhLtSeDTyPElDEhbc1lwZ+vt+fJqBCRLbYeCYDNwqwmA8e&#10;ZphZf+UvuuSxVBLCIUMDVYxtpnUoKnIYRr4lFu3oO4dR1q7UtsOrhLtGp0nyqh3WLA0VtrSqqDjl&#10;v86AXu2Weeryz63d7LfxfJj0L7w25nHYv01BRerj3fx//WEFf5wKrnwjI+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2kgnHAAAA3QAAAA8AAAAAAAAAAAAAAAAAmAIAAGRy&#10;cy9kb3ducmV2LnhtbFBLBQYAAAAABAAEAPUAAACMAwAAAAA=&#10;" path="m,l1968509,r,944584l,944584,,xe" filled="f" strokeweight=".1351mm">
                  <v:stroke miterlimit="66585f" joinstyle="miter"/>
                  <v:path arrowok="t" textboxrect="0,0,1968509,944584"/>
                </v:shape>
                <v:rect id="Rectangle 1529" o:spid="_x0000_s1135" style="position:absolute;left:6927;top:14276;width:294;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88MQA&#10;AADdAAAADwAAAGRycy9kb3ducmV2LnhtbERPTWvCQBC9F/wPywi91U0DFh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PDEAAAA3QAAAA8AAAAAAAAAAAAAAAAAmAIAAGRycy9k&#10;b3ducmV2LnhtbFBLBQYAAAAABAAEAPUAAACJAwAAAAA=&#10;" filled="f" stroked="f">
                  <v:textbox inset="0,0,0,0">
                    <w:txbxContent>
                      <w:p w:rsidR="00790298" w:rsidRDefault="00790298">
                        <w:pPr>
                          <w:spacing w:after="160" w:line="259" w:lineRule="auto"/>
                          <w:ind w:left="0" w:firstLine="0"/>
                        </w:pPr>
                        <w:r>
                          <w:rPr>
                            <w:sz w:val="10"/>
                          </w:rPr>
                          <w:t>•</w:t>
                        </w:r>
                      </w:p>
                    </w:txbxContent>
                  </v:textbox>
                </v:rect>
                <v:rect id="Rectangle 1530" o:spid="_x0000_s1136" style="position:absolute;left:7802;top:14276;width:22984;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DsMcA&#10;AADdAAAADwAAAGRycy9kb3ducmV2LnhtbESPT2vCQBDF70K/wzKCN93YYtHoKtJW9OifgvU2ZKdJ&#10;aHY2ZFeT9tM7h4K3Gd6b936zWHWuUjdqQunZwHiUgCLOvC05N/B52gynoEJEtlh5JgO/FGC1fOot&#10;MLW+5QPdjjFXEsIhRQNFjHWqdcgKchhGviYW7ds3DqOsTa5tg62Eu0o/J8mrdliyNBRY01tB2c/x&#10;6gxsp/X6a+f/2rz6uGzP+/Ps/TSLxgz63XoOKlIXH+b/650V/Mm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pw7DHAAAA3QAAAA8AAAAAAAAAAAAAAAAAmAIAAGRy&#10;cy9kb3ducmV2LnhtbFBLBQYAAAAABAAEAPUAAACMAwAAAAA=&#10;" filled="f" stroked="f">
                  <v:textbox inset="0,0,0,0">
                    <w:txbxContent>
                      <w:p w:rsidR="00790298" w:rsidRDefault="00790298">
                        <w:pPr>
                          <w:spacing w:after="160" w:line="259" w:lineRule="auto"/>
                          <w:ind w:left="0" w:firstLine="0"/>
                        </w:pPr>
                        <w:r>
                          <w:rPr>
                            <w:sz w:val="10"/>
                          </w:rPr>
                          <w:t>Design Standards (including but not limited to G81 and G88).</w:t>
                        </w:r>
                      </w:p>
                    </w:txbxContent>
                  </v:textbox>
                </v:rect>
                <v:rect id="Rectangle 1531" o:spid="_x0000_s1137" style="position:absolute;left:8288;top:15209;width:668;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mK8UA&#10;AADdAAAADwAAAGRycy9kb3ducmV2LnhtbERPTWvCQBC9F/wPywje6kal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WYrxQAAAN0AAAAPAAAAAAAAAAAAAAAAAJgCAABkcnMv&#10;ZG93bnJldi54bWxQSwUGAAAAAAQABAD1AAAAigMAAAAA&#10;" filled="f" stroked="f">
                  <v:textbox inset="0,0,0,0">
                    <w:txbxContent>
                      <w:p w:rsidR="00790298" w:rsidRDefault="00790298">
                        <w:pPr>
                          <w:spacing w:after="160" w:line="259" w:lineRule="auto"/>
                          <w:ind w:left="0" w:firstLine="0"/>
                        </w:pPr>
                        <w:r>
                          <w:rPr>
                            <w:rFonts w:ascii="Wingdings" w:eastAsia="Wingdings" w:hAnsi="Wingdings" w:cs="Wingdings"/>
                            <w:sz w:val="10"/>
                          </w:rPr>
                          <w:t></w:t>
                        </w:r>
                      </w:p>
                    </w:txbxContent>
                  </v:textbox>
                </v:rect>
                <v:rect id="Rectangle 1532" o:spid="_x0000_s1138" style="position:absolute;left:9698;top:15059;width:10642;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4XMMA&#10;AADdAAAADwAAAGRycy9kb3ducmV2LnhtbERPS4vCMBC+L/gfwgje1lRlF61GER/o0VVBvQ3N2Bab&#10;SWmi7frrjbCwt/n4njOZNaYQD6pcbllBrxuBIE6szjlVcDysP4cgnEfWWFgmBb/kYDZtfUww1rbm&#10;H3rsfSpCCLsYFWTel7GULsnIoOvakjhwV1sZ9AFWqdQV1iHcFLIfRd/SYM6hIcOSFhklt/3dKNgM&#10;y/l5a591Wqwum9PuNFoeRl6pTruZj0F4avy/+M+91WH+1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f4XM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Link Box requirements at LV</w:t>
                        </w:r>
                      </w:p>
                    </w:txbxContent>
                  </v:textbox>
                </v:rect>
                <v:rect id="Rectangle 1533" o:spid="_x0000_s1139" style="position:absolute;left:6927;top:15843;width:29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x8MA&#10;AADdAAAADwAAAGRycy9kb3ducmV2LnhtbERPS4vCMBC+C/6HMII3TV1R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dx8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w:t>
                        </w:r>
                      </w:p>
                    </w:txbxContent>
                  </v:textbox>
                </v:rect>
                <v:rect id="Rectangle 1534" o:spid="_x0000_s1140" style="position:absolute;left:7802;top:15843;width:12130;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Fs8UA&#10;AADdAAAADwAAAGRycy9kb3ducmV2LnhtbERPS2vCQBC+F/wPywi91U2tFpO6ivhAjzYW0t6G7DQJ&#10;ZmdDdjVpf323IHibj+8582VvanGl1lWWFTyPIhDEudUVFwo+TrunGQjnkTXWlknBDzlYLgYPc0y0&#10;7fidrqkvRAhhl6CC0vsmkdLlJRl0I9sQB+7btgZ9gG0hdYtdCDe1HEfRqzRYcWgosaF1Sfk5vRgF&#10;+1mz+jzY366ot1/77JjFm1PslXoc9qs3EJ56fxff3Acd5k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sWzxQAAAN0AAAAPAAAAAAAAAAAAAAAAAJgCAABkcnMv&#10;ZG93bnJldi54bWxQSwUGAAAAAAQABAD1AAAAigMAAAAA&#10;" filled="f" stroked="f">
                  <v:textbox inset="0,0,0,0">
                    <w:txbxContent>
                      <w:p w:rsidR="00790298" w:rsidRDefault="00790298">
                        <w:pPr>
                          <w:spacing w:after="160" w:line="259" w:lineRule="auto"/>
                          <w:ind w:left="0" w:firstLine="0"/>
                        </w:pPr>
                        <w:r>
                          <w:rPr>
                            <w:sz w:val="10"/>
                          </w:rPr>
                          <w:t>Availability of Network Records.</w:t>
                        </w:r>
                      </w:p>
                    </w:txbxContent>
                  </v:textbox>
                </v:rect>
                <v:rect id="Rectangle 1535" o:spid="_x0000_s1141" style="position:absolute;left:6927;top:16626;width:29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gKMMA&#10;AADdAAAADwAAAGRycy9kb3ducmV2LnhtbERPS4vCMBC+L/gfwgje1lTFRatRRF306AvU29CMbbGZ&#10;lCba7v76jbDgbT6+50znjSnEkyqXW1bQ60YgiBOrc04VnI7fnyMQziNrLCyTgh9yMJ+1PqYYa1vz&#10;np4Hn4oQwi5GBZn3ZSylSzIy6Lq2JA7czVYGfYBVKnWFdQg3hexH0Zc0mHNoyLCkZUbJ/fAwCjaj&#10;cnHZ2t86LdbXzXl3Hq+OY69Up90sJiA8Nf4t/ndvdZg/HA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5gKM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w:t>
                        </w:r>
                      </w:p>
                    </w:txbxContent>
                  </v:textbox>
                </v:rect>
                <v:rect id="Rectangle 1536" o:spid="_x0000_s1142" style="position:absolute;left:7802;top:16626;width:5470;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X8MA&#10;AADdAAAADwAAAGRycy9kb3ducmV2LnhtbERPS4vCMBC+C/6HMMLeNHVlRatRxHXRoy9Qb0MztsVm&#10;Upqs7e6vN4LgbT6+50znjSnEnSqXW1bQ70UgiBOrc04VHA8/3REI55E1FpZJwR85mM/arSnG2ta8&#10;o/vepyKEsItRQeZ9GUvpkowMup4tiQN3tZVBH2CVSl1hHcJNIT+jaCgN5hwaMixpmVFy2/8aBetR&#10;uThv7H+dFqvL+rQ9jb8PY6/UR6dZTEB4avxb/HJvdJj/NR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z+X8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Authorisation :</w:t>
                        </w:r>
                      </w:p>
                    </w:txbxContent>
                  </v:textbox>
                </v:rect>
                <v:rect id="Rectangle 1537" o:spid="_x0000_s1143" style="position:absolute;left:8288;top:17559;width:668;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bxMUA&#10;AADdAAAADwAAAGRycy9kb3ducmV2LnhtbERPS2vCQBC+F/wPywi91U0tWp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vExQAAAN0AAAAPAAAAAAAAAAAAAAAAAJgCAABkcnMv&#10;ZG93bnJldi54bWxQSwUGAAAAAAQABAD1AAAAigMAAAAA&#10;" filled="f" stroked="f">
                  <v:textbox inset="0,0,0,0">
                    <w:txbxContent>
                      <w:p w:rsidR="00790298" w:rsidRDefault="00790298">
                        <w:pPr>
                          <w:spacing w:after="160" w:line="259" w:lineRule="auto"/>
                          <w:ind w:left="0" w:firstLine="0"/>
                        </w:pPr>
                        <w:r>
                          <w:rPr>
                            <w:rFonts w:ascii="Wingdings" w:eastAsia="Wingdings" w:hAnsi="Wingdings" w:cs="Wingdings"/>
                            <w:sz w:val="10"/>
                          </w:rPr>
                          <w:t></w:t>
                        </w:r>
                      </w:p>
                    </w:txbxContent>
                  </v:textbox>
                </v:rect>
                <v:rect id="Rectangle 1538" o:spid="_x0000_s1144" style="position:absolute;left:9698;top:17409;width:14447;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tscA&#10;AADdAAAADwAAAGRycy9kb3ducmV2LnhtbESPT2vCQBDF70K/wzKCN93YY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fz7bHAAAA3QAAAA8AAAAAAAAAAAAAAAAAmAIAAGRy&#10;cy9kb3ducmV2LnhtbFBLBQYAAAAABAAEAPUAAACMAwAAAAA=&#10;" filled="f" stroked="f">
                  <v:textbox inset="0,0,0,0">
                    <w:txbxContent>
                      <w:p w:rsidR="00790298" w:rsidRDefault="00790298">
                        <w:pPr>
                          <w:spacing w:after="160" w:line="259" w:lineRule="auto"/>
                          <w:ind w:left="0" w:firstLine="0"/>
                        </w:pPr>
                        <w:r>
                          <w:rPr>
                            <w:sz w:val="10"/>
                          </w:rPr>
                          <w:t>Authorisation process and procedures</w:t>
                        </w:r>
                      </w:p>
                    </w:txbxContent>
                  </v:textbox>
                </v:rect>
                <v:rect id="Rectangle 1539" o:spid="_x0000_s1145" style="position:absolute;left:8288;top:18342;width:668;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NqLcQA&#10;AADdAAAADwAAAGRycy9kb3ducmV2LnhtbERPS2vCQBC+C/6HZQRvuqmi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ai3EAAAA3QAAAA8AAAAAAAAAAAAAAAAAmAIAAGRycy9k&#10;b3ducmV2LnhtbFBLBQYAAAAABAAEAPUAAACJAwAAAAA=&#10;" filled="f" stroked="f">
                  <v:textbox inset="0,0,0,0">
                    <w:txbxContent>
                      <w:p w:rsidR="00790298" w:rsidRDefault="00790298">
                        <w:pPr>
                          <w:spacing w:after="160" w:line="259" w:lineRule="auto"/>
                          <w:ind w:left="0" w:firstLine="0"/>
                        </w:pPr>
                        <w:r>
                          <w:rPr>
                            <w:rFonts w:ascii="Wingdings" w:eastAsia="Wingdings" w:hAnsi="Wingdings" w:cs="Wingdings"/>
                            <w:sz w:val="10"/>
                          </w:rPr>
                          <w:t></w:t>
                        </w:r>
                      </w:p>
                    </w:txbxContent>
                  </v:textbox>
                </v:rect>
                <v:rect id="Rectangle 1540" o:spid="_x0000_s1146" style="position:absolute;left:9698;top:18192;width:11002;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zccA&#10;AADdAAAADwAAAGRycy9kb3ducmV2LnhtbESPT2vCQBDF70K/wzKCN91YatHoKtJW9OifgvU2ZKdJ&#10;aHY2ZFeT9tM7h4K3Gd6b936zWHWuUjdqQunZwHiUgCLOvC05N/B52gynoEJEtlh5JgO/FGC1fOot&#10;MLW+5QPdjjFXEsIhRQNFjHWqdcgKchhGviYW7ds3DqOsTa5tg62Eu0o/J8mrdliyNBRY01tB2c/x&#10;6gxsp/X6a+f/2rz6uGzP+/Ps/TSLxgz63XoOKlIXH+b/650V/Mm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sM3HAAAA3QAAAA8AAAAAAAAAAAAAAAAAmAIAAGRy&#10;cy9kb3ducmV2LnhtbFBLBQYAAAAABAAEAPUAAACMAwAAAAA=&#10;" filled="f" stroked="f">
                  <v:textbox inset="0,0,0,0">
                    <w:txbxContent>
                      <w:p w:rsidR="00790298" w:rsidRDefault="00790298">
                        <w:pPr>
                          <w:spacing w:after="160" w:line="259" w:lineRule="auto"/>
                          <w:ind w:left="0" w:firstLine="0"/>
                        </w:pPr>
                        <w:proofErr w:type="spellStart"/>
                        <w:r>
                          <w:rPr>
                            <w:sz w:val="10"/>
                          </w:rPr>
                          <w:t>Self connect</w:t>
                        </w:r>
                        <w:proofErr w:type="spellEnd"/>
                        <w:r>
                          <w:rPr>
                            <w:sz w:val="10"/>
                          </w:rPr>
                          <w:t xml:space="preserve"> and live working</w:t>
                        </w:r>
                      </w:p>
                    </w:txbxContent>
                  </v:textbox>
                </v:rect>
                <v:rect id="Rectangle 1541" o:spid="_x0000_s1147" style="position:absolute;left:6927;top:18976;width:29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VsUA&#10;AADdAAAADwAAAGRycy9kb3ducmV2LnhtbERPTWvCQBC9F/wPywje6kax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4xVWxQAAAN0AAAAPAAAAAAAAAAAAAAAAAJgCAABkcnMv&#10;ZG93bnJldi54bWxQSwUGAAAAAAQABAD1AAAAigMAAAAA&#10;" filled="f" stroked="f">
                  <v:textbox inset="0,0,0,0">
                    <w:txbxContent>
                      <w:p w:rsidR="00790298" w:rsidRDefault="00790298">
                        <w:pPr>
                          <w:spacing w:after="160" w:line="259" w:lineRule="auto"/>
                          <w:ind w:left="0" w:firstLine="0"/>
                        </w:pPr>
                        <w:r>
                          <w:rPr>
                            <w:sz w:val="10"/>
                          </w:rPr>
                          <w:t>•</w:t>
                        </w:r>
                      </w:p>
                    </w:txbxContent>
                  </v:textbox>
                </v:rect>
                <v:rect id="Rectangle 1542" o:spid="_x0000_s1148" style="position:absolute;left:7802;top:18976;width:15141;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LIcMA&#10;AADdAAAADwAAAGRycy9kb3ducmV2LnhtbERPS4vCMBC+L/gfwgje1lRxF61GER/o0VVBvQ3N2Bab&#10;SWmi7frrjbCwt/n4njOZNaYQD6pcbllBrxuBIE6szjlVcDysP4cgnEfWWFgmBb/kYDZtfUww1rbm&#10;H3rsfSpCCLsYFWTel7GULsnIoOvakjhwV1sZ9AFWqdQV1iHcFLIfRd/SYM6hIcOSFhklt/3dKNgM&#10;y/l5a591Wqwum9PuNFoeRl6pTruZj0F4avy/+M+91WH+1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GLIc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Accreditation where NERS not available</w:t>
                        </w:r>
                      </w:p>
                    </w:txbxContent>
                  </v:textbox>
                </v:rect>
                <v:rect id="Rectangle 1543" o:spid="_x0000_s1149" style="position:absolute;left:6928;top:19759;width:29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uusUA&#10;AADdAAAADwAAAGRycy9kb3ducmV2LnhtbERPS2vCQBC+F/wPywi91U2tFpO6ivhAjzYW0t6G7DQJ&#10;ZmdDdjVpf323IHibj+8582VvanGl1lWWFTyPIhDEudUVFwo+TrunGQjnkTXWlknBDzlYLgYPc0y0&#10;7fidrqkvRAhhl6CC0vsmkdLlJRl0I9sQB+7btgZ9gG0hdYtdCDe1HEfRqzRYcWgosaF1Sfk5vRgF&#10;+1mz+jzY366ot1/77JjFm1PslXoc9qs3EJ56fxff3Acd5k8n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S66xQAAAN0AAAAPAAAAAAAAAAAAAAAAAJgCAABkcnMv&#10;ZG93bnJldi54bWxQSwUGAAAAAAQABAD1AAAAigMAAAAA&#10;" filled="f" stroked="f">
                  <v:textbox inset="0,0,0,0">
                    <w:txbxContent>
                      <w:p w:rsidR="00790298" w:rsidRDefault="00790298">
                        <w:pPr>
                          <w:spacing w:after="160" w:line="259" w:lineRule="auto"/>
                          <w:ind w:left="0" w:firstLine="0"/>
                        </w:pPr>
                        <w:r>
                          <w:rPr>
                            <w:sz w:val="10"/>
                          </w:rPr>
                          <w:t>•</w:t>
                        </w:r>
                      </w:p>
                    </w:txbxContent>
                  </v:textbox>
                </v:rect>
                <v:rect id="Rectangle 1544" o:spid="_x0000_s1150" style="position:absolute;left:7803;top:19759;width:14253;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2zsMA&#10;AADdAAAADwAAAGRycy9kb3ducmV2LnhtbERPS4vCMBC+C/6HMII3TV1U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S2zs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Audit process for non NERS activities</w:t>
                        </w:r>
                      </w:p>
                    </w:txbxContent>
                  </v:textbox>
                </v:rect>
                <v:rect id="Rectangle 1545" o:spid="_x0000_s1151" style="position:absolute;left:6928;top:20542;width:29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TVcMA&#10;AADdAAAADwAAAGRycy9kb3ducmV2LnhtbERPS4vCMBC+L/gfwgje1lTRRatRRF306AvU29CMbbGZ&#10;lCba7v76jbDgbT6+50znjSnEkyqXW1bQ60YgiBOrc04VnI7fnyMQziNrLCyTgh9yMJ+1PqYYa1vz&#10;np4Hn4oQwi5GBZn3ZSylSzIy6Lq2JA7czVYGfYBVKnWFdQg3hexH0Zc0mHNoyLCkZUbJ/fAwCjaj&#10;cnHZ2t86LdbXzXl3Hq+OY69Up90sJiA8Nf4t/ndvdZg/HA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gTVc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w:t>
                        </w:r>
                      </w:p>
                    </w:txbxContent>
                  </v:textbox>
                </v:rect>
                <v:rect id="Rectangle 1546" o:spid="_x0000_s1152" style="position:absolute;left:7803;top:20542;width:7271;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NIsMA&#10;AADdAAAADwAAAGRycy9kb3ducmV2LnhtbERPS4vCMBC+C/6HMMLeNHVxRatRxHXRoy9Qb0MztsVm&#10;Upqs7e6vN4LgbT6+50znjSnEnSqXW1bQ70UgiBOrc04VHA8/3REI55E1FpZJwR85mM/arSnG2ta8&#10;o/vepyKEsItRQeZ9GUvpkowMup4tiQN3tZVBH2CVSl1hHcJNIT+jaCgN5hwaMixpmVFy2/8aBetR&#10;uThv7H+dFqvL+rQ9jb8PY6/UR6dZTEB4avxb/HJvdJj/NR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qNIsMAAADdAAAADwAAAAAAAAAAAAAAAACYAgAAZHJzL2Rv&#10;d25yZXYueG1sUEsFBgAAAAAEAAQA9QAAAIgDAAAAAA==&#10;" filled="f" stroked="f">
                  <v:textbox inset="0,0,0,0">
                    <w:txbxContent>
                      <w:p w:rsidR="00790298" w:rsidRDefault="00790298">
                        <w:pPr>
                          <w:spacing w:after="160" w:line="259" w:lineRule="auto"/>
                          <w:ind w:left="0" w:firstLine="0"/>
                        </w:pPr>
                        <w:r>
                          <w:rPr>
                            <w:sz w:val="10"/>
                          </w:rPr>
                          <w:t>Inspection Process</w:t>
                        </w:r>
                      </w:p>
                    </w:txbxContent>
                  </v:textbox>
                </v:rect>
                <v:rect id="Rectangle 1547" o:spid="_x0000_s1153" style="position:absolute;left:6928;top:21325;width:29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oucUA&#10;AADdAAAADwAAAGRycy9kb3ducmV2LnhtbERPS2vCQBC+F/wPywi91U2lWp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ii5xQAAAN0AAAAPAAAAAAAAAAAAAAAAAJgCAABkcnMv&#10;ZG93bnJldi54bWxQSwUGAAAAAAQABAD1AAAAigMAAAAA&#10;" filled="f" stroked="f">
                  <v:textbox inset="0,0,0,0">
                    <w:txbxContent>
                      <w:p w:rsidR="00790298" w:rsidRDefault="00790298">
                        <w:pPr>
                          <w:spacing w:after="160" w:line="259" w:lineRule="auto"/>
                          <w:ind w:left="0" w:firstLine="0"/>
                        </w:pPr>
                        <w:r>
                          <w:rPr>
                            <w:sz w:val="10"/>
                          </w:rPr>
                          <w:t>•</w:t>
                        </w:r>
                      </w:p>
                    </w:txbxContent>
                  </v:textbox>
                </v:rect>
                <v:rect id="Rectangle 1548" o:spid="_x0000_s1154" style="position:absolute;left:7803;top:21325;width:6285;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8y8cA&#10;AADdAAAADwAAAGRycy9kb3ducmV2LnhtbESPT2vCQBDF70K/wzKCN91Ya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ZvMvHAAAA3QAAAA8AAAAAAAAAAAAAAAAAmAIAAGRy&#10;cy9kb3ducmV2LnhtbFBLBQYAAAAABAAEAPUAAACMAwAAAAA=&#10;" filled="f" stroked="f">
                  <v:textbox inset="0,0,0,0">
                    <w:txbxContent>
                      <w:p w:rsidR="00790298" w:rsidRDefault="00790298">
                        <w:pPr>
                          <w:spacing w:after="160" w:line="259" w:lineRule="auto"/>
                          <w:ind w:left="0" w:firstLine="0"/>
                        </w:pPr>
                        <w:r>
                          <w:rPr>
                            <w:sz w:val="10"/>
                          </w:rPr>
                          <w:t>MPAN Provision</w:t>
                        </w:r>
                      </w:p>
                    </w:txbxContent>
                  </v:textbox>
                </v:rect>
                <v:rect id="Rectangle 1549" o:spid="_x0000_s1155" style="position:absolute;left:2426;top:12009;width:12716;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ZUMQA&#10;AADdAAAADwAAAGRycy9kb3ducmV2LnhtbERPS2vCQBC+C/6HZQRvuqmo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GVDEAAAA3QAAAA8AAAAAAAAAAAAAAAAAmAIAAGRycy9k&#10;b3ducmV2LnhtbFBLBQYAAAAABAAEAPUAAACJAwAAAAA=&#10;" filled="f" stroked="f">
                  <v:textbox inset="0,0,0,0">
                    <w:txbxContent>
                      <w:p w:rsidR="00790298" w:rsidRDefault="00790298">
                        <w:pPr>
                          <w:spacing w:after="160" w:line="259" w:lineRule="auto"/>
                          <w:ind w:left="0" w:firstLine="0"/>
                        </w:pPr>
                        <w:r>
                          <w:rPr>
                            <w:b/>
                            <w:color w:val="FFFFFF"/>
                            <w:sz w:val="16"/>
                          </w:rPr>
                          <w:t>DNO Input Services</w:t>
                        </w:r>
                      </w:p>
                    </w:txbxContent>
                  </v:textbox>
                </v:rect>
                <v:rect id="Rectangle 1550" o:spid="_x0000_s1156" style="position:absolute;left:1828;top:24716;width:13362;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mEMcA&#10;AADdAAAADwAAAGRycy9kb3ducmV2LnhtbESPQWvCQBCF74L/YRmhN920Y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2JhDHAAAA3QAAAA8AAAAAAAAAAAAAAAAAmAIAAGRy&#10;cy9kb3ducmV2LnhtbFBLBQYAAAAABAAEAPUAAACMAwAAAAA=&#10;" filled="f" stroked="f">
                  <v:textbox inset="0,0,0,0">
                    <w:txbxContent>
                      <w:p w:rsidR="00790298" w:rsidRDefault="00790298">
                        <w:pPr>
                          <w:spacing w:after="160" w:line="259" w:lineRule="auto"/>
                          <w:ind w:left="0" w:firstLine="0"/>
                        </w:pPr>
                        <w:r>
                          <w:rPr>
                            <w:b/>
                            <w:color w:val="FFFFFF"/>
                            <w:sz w:val="16"/>
                          </w:rPr>
                          <w:t>Other Input Services</w:t>
                        </w:r>
                      </w:p>
                    </w:txbxContent>
                  </v:textbox>
                </v:rect>
                <v:shape id="Shape 1551" o:spid="_x0000_s1157" style="position:absolute;width:56284;height:25254;visibility:visible;mso-wrap-style:square;v-text-anchor:top" coordsize="5628494,252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WrH8QA&#10;AADdAAAADwAAAGRycy9kb3ducmV2LnhtbERPzWrCQBC+C32HZQpeRDcRlZi6SilIxYNg2gcYs2M2&#10;NDsbsqumPr1bKHibj+93VpveNuJKna8dK0gnCQji0umaKwXfX9txBsIHZI2NY1LwSx4265fBCnPt&#10;bnykaxEqEUPY56jAhNDmUvrSkEU/cS1x5M6usxgi7CqpO7zFcNvIaZIspMWaY4PBlj4MlT/FxSqY&#10;7fvPbXlusoMMRbob3U9LMz0pNXzt399ABOrDU/zv3uk4fz5P4e+beIJ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lqx/EAAAA3QAAAA8AAAAAAAAAAAAAAAAAmAIAAGRycy9k&#10;b3ducmV2LnhtbFBLBQYAAAAABAAEAPUAAACJAwAAAAA=&#10;" path="m,l5628494,r,2525412l,2525412,,xe" filled="f" strokeweight=".27003mm">
                  <v:stroke miterlimit="66585f" joinstyle="miter"/>
                  <v:path arrowok="t" textboxrect="0,0,5628494,2525412"/>
                </v:shape>
                <w10:anchorlock/>
              </v:group>
            </w:pict>
          </mc:Fallback>
        </mc:AlternateContent>
      </w:r>
    </w:p>
    <w:p w:rsidR="0084087B" w:rsidRDefault="003A3274">
      <w:pPr>
        <w:pStyle w:val="Heading3"/>
        <w:ind w:left="1738"/>
      </w:pPr>
      <w:r>
        <w:t xml:space="preserve">Figure 1.  High Level Competition in Connections Process </w:t>
      </w:r>
    </w:p>
    <w:p w:rsidR="0084087B" w:rsidRDefault="003A3274">
      <w:pPr>
        <w:spacing w:after="0" w:line="259" w:lineRule="auto"/>
        <w:ind w:left="1728" w:firstLine="0"/>
      </w:pPr>
      <w:r>
        <w:rPr>
          <w:b/>
        </w:rPr>
        <w:t xml:space="preserve"> </w:t>
      </w:r>
    </w:p>
    <w:p w:rsidR="0084087B" w:rsidRDefault="003A3274">
      <w:pPr>
        <w:ind w:left="417" w:right="117" w:hanging="427"/>
      </w:pPr>
      <w:r>
        <w:t xml:space="preserve">4.2   The following sub-sections describe the main components of the end-to-end process in more detail.  As well as setting out the procedural steps, they describe: </w:t>
      </w:r>
    </w:p>
    <w:p w:rsidR="0084087B" w:rsidRDefault="003A3274">
      <w:pPr>
        <w:spacing w:after="0" w:line="259" w:lineRule="auto"/>
        <w:ind w:left="1" w:firstLine="0"/>
      </w:pPr>
      <w:r>
        <w:t xml:space="preserve"> </w:t>
      </w:r>
    </w:p>
    <w:p w:rsidR="0084087B" w:rsidRDefault="003A3274">
      <w:pPr>
        <w:numPr>
          <w:ilvl w:val="0"/>
          <w:numId w:val="10"/>
        </w:numPr>
        <w:ind w:right="117" w:hanging="286"/>
      </w:pPr>
      <w:r>
        <w:t xml:space="preserve">the Input Services that only the DNO can provide; </w:t>
      </w:r>
    </w:p>
    <w:p w:rsidR="0084087B" w:rsidRDefault="003A3274">
      <w:pPr>
        <w:numPr>
          <w:ilvl w:val="0"/>
          <w:numId w:val="10"/>
        </w:numPr>
        <w:ind w:right="117" w:hanging="286"/>
      </w:pPr>
      <w:r>
        <w:t xml:space="preserve">the activities that an ICP can undertake as Contestable Work; </w:t>
      </w:r>
    </w:p>
    <w:p w:rsidR="0084087B" w:rsidRDefault="003A3274">
      <w:pPr>
        <w:numPr>
          <w:ilvl w:val="0"/>
          <w:numId w:val="10"/>
        </w:numPr>
        <w:ind w:right="117" w:hanging="286"/>
      </w:pPr>
      <w:r>
        <w:t xml:space="preserve">Contestable Work that an DNO may provide for an ICP; </w:t>
      </w:r>
    </w:p>
    <w:p w:rsidR="0084087B" w:rsidRDefault="003A3274">
      <w:pPr>
        <w:numPr>
          <w:ilvl w:val="0"/>
          <w:numId w:val="10"/>
        </w:numPr>
        <w:ind w:right="117" w:hanging="286"/>
      </w:pPr>
      <w:r>
        <w:t xml:space="preserve">information exchanges between the DNO and the ICP; </w:t>
      </w:r>
    </w:p>
    <w:p w:rsidR="0084087B" w:rsidRDefault="003A3274">
      <w:pPr>
        <w:numPr>
          <w:ilvl w:val="0"/>
          <w:numId w:val="10"/>
        </w:numPr>
        <w:ind w:right="117" w:hanging="286"/>
      </w:pPr>
      <w:r>
        <w:t xml:space="preserve">the Accreditations required by an DNO or an ICP to undertake Contestable Work; and </w:t>
      </w:r>
    </w:p>
    <w:p w:rsidR="0084087B" w:rsidRDefault="003A3274">
      <w:pPr>
        <w:numPr>
          <w:ilvl w:val="0"/>
          <w:numId w:val="10"/>
        </w:numPr>
        <w:ind w:right="117" w:hanging="286"/>
      </w:pPr>
      <w:r>
        <w:t xml:space="preserve">inspection and audit regimes that apply to Contestable Works. </w:t>
      </w:r>
    </w:p>
    <w:p w:rsidR="0084087B" w:rsidRDefault="003A3274">
      <w:pPr>
        <w:spacing w:after="0" w:line="259" w:lineRule="auto"/>
        <w:ind w:left="1" w:firstLine="0"/>
      </w:pPr>
      <w:r>
        <w:rPr>
          <w:rFonts w:ascii="Tahoma" w:eastAsia="Tahoma" w:hAnsi="Tahoma" w:cs="Tahoma"/>
          <w:b/>
        </w:rPr>
        <w:t xml:space="preserve"> </w:t>
      </w:r>
    </w:p>
    <w:p w:rsidR="0084087B" w:rsidRDefault="003A3274">
      <w:pPr>
        <w:pStyle w:val="Heading4"/>
        <w:ind w:left="-1"/>
      </w:pPr>
      <w:r>
        <w:t xml:space="preserve">4.3  The Connection Application </w:t>
      </w:r>
    </w:p>
    <w:p w:rsidR="0084087B" w:rsidRDefault="003A3274">
      <w:pPr>
        <w:spacing w:after="0" w:line="259" w:lineRule="auto"/>
        <w:ind w:left="1" w:firstLine="0"/>
      </w:pPr>
      <w:r>
        <w:t xml:space="preserve"> </w:t>
      </w:r>
    </w:p>
    <w:p w:rsidR="0084087B" w:rsidRDefault="003A3274">
      <w:pPr>
        <w:ind w:left="1133" w:right="117" w:hanging="705"/>
      </w:pPr>
      <w:r>
        <w:t xml:space="preserve">4.3.1   The Connections process starts when a request for a Connection to a DNO’s Distribution System is made.  In making such request, there are a number of different options available. For example, the Customer can choose the DNO or an ICP to carry out some or all of the activities in providing the Connection.   </w:t>
      </w:r>
    </w:p>
    <w:p w:rsidR="0084087B" w:rsidRDefault="003A3274">
      <w:pPr>
        <w:spacing w:after="0" w:line="259" w:lineRule="auto"/>
        <w:ind w:left="428" w:firstLine="0"/>
      </w:pPr>
      <w:r>
        <w:t xml:space="preserve"> </w:t>
      </w:r>
    </w:p>
    <w:p w:rsidR="0084087B" w:rsidRDefault="003A3274">
      <w:pPr>
        <w:ind w:left="1133" w:right="117" w:hanging="705"/>
      </w:pPr>
      <w:r>
        <w:t>4.3.2</w:t>
      </w:r>
      <w:r>
        <w:rPr>
          <w:b/>
        </w:rPr>
        <w:t xml:space="preserve">   </w:t>
      </w:r>
      <w:r>
        <w:t xml:space="preserve">On receiving a Connection request, the DNO will provide the Customer with a detailed explanation of the competitive Connections market and ICPs that may be available in their Distribution Services Area.  </w:t>
      </w:r>
    </w:p>
    <w:p w:rsidR="0084087B" w:rsidRDefault="003A3274">
      <w:pPr>
        <w:spacing w:after="241" w:line="238" w:lineRule="auto"/>
        <w:ind w:left="1131" w:right="192" w:hanging="715"/>
        <w:jc w:val="both"/>
      </w:pPr>
      <w:r>
        <w:lastRenderedPageBreak/>
        <w:t xml:space="preserve">4.3.3 In addition, each DNO will ensure that its website contains consistent and clear information for Connection Customers that enables them to access the competitive Connections’ market. </w:t>
      </w:r>
    </w:p>
    <w:p w:rsidR="0084087B" w:rsidRDefault="003A3274">
      <w:pPr>
        <w:spacing w:after="241" w:line="238" w:lineRule="auto"/>
        <w:ind w:left="1131" w:right="192" w:hanging="715"/>
        <w:jc w:val="both"/>
      </w:pPr>
      <w:r>
        <w:t xml:space="preserve">4.3.4 Where the Customer makes a request to the DNO for a Connection in a Relevant Market Segment, the DNO shall provide the Customer with a Convertible Quotation. The Customer can either accept the Convertible Quotation or provide the Point of Connection to an ICP in order to obtain a competitive quote for the Contestable Works.  The Customer can then choose whether it wants the DNO or an ICP to carry out all or some of the Contestable Work. </w:t>
      </w:r>
    </w:p>
    <w:p w:rsidR="0084087B" w:rsidRDefault="003A3274">
      <w:pPr>
        <w:spacing w:after="124"/>
        <w:ind w:left="429" w:right="117"/>
      </w:pPr>
      <w:r>
        <w:t xml:space="preserve">4.3.5 As part of producing a Convertible Quotation the DNO will determine: </w:t>
      </w:r>
    </w:p>
    <w:p w:rsidR="0084087B" w:rsidRDefault="003A3274">
      <w:pPr>
        <w:numPr>
          <w:ilvl w:val="0"/>
          <w:numId w:val="11"/>
        </w:numPr>
        <w:ind w:right="117" w:hanging="425"/>
      </w:pPr>
      <w:r>
        <w:t xml:space="preserve">the Point of Connection to its Distribution System;  </w:t>
      </w:r>
    </w:p>
    <w:p w:rsidR="0084087B" w:rsidRDefault="003A3274">
      <w:pPr>
        <w:numPr>
          <w:ilvl w:val="0"/>
          <w:numId w:val="11"/>
        </w:numPr>
        <w:spacing w:after="0" w:line="259" w:lineRule="auto"/>
        <w:ind w:right="117" w:hanging="425"/>
      </w:pPr>
      <w:r>
        <w:t xml:space="preserve">whether any reinforcement of the existing Distribution System is required; </w:t>
      </w:r>
    </w:p>
    <w:p w:rsidR="0084087B" w:rsidRDefault="003A3274">
      <w:pPr>
        <w:numPr>
          <w:ilvl w:val="0"/>
          <w:numId w:val="11"/>
        </w:numPr>
        <w:spacing w:line="249" w:lineRule="auto"/>
        <w:ind w:right="117" w:hanging="425"/>
      </w:pPr>
      <w:r>
        <w:t xml:space="preserve">whether part of the Distribution System needs to be diverted; </w:t>
      </w:r>
    </w:p>
    <w:p w:rsidR="0084087B" w:rsidRDefault="003A3274">
      <w:pPr>
        <w:numPr>
          <w:ilvl w:val="0"/>
          <w:numId w:val="11"/>
        </w:numPr>
        <w:ind w:right="117" w:hanging="425"/>
      </w:pPr>
      <w:r>
        <w:t xml:space="preserve">the Convertible Quotation the DNO issues shall contain details of: </w:t>
      </w:r>
    </w:p>
    <w:p w:rsidR="0084087B" w:rsidRDefault="003A3274">
      <w:pPr>
        <w:numPr>
          <w:ilvl w:val="1"/>
          <w:numId w:val="11"/>
        </w:numPr>
        <w:ind w:right="117" w:hanging="360"/>
      </w:pPr>
      <w:r>
        <w:t xml:space="preserve">the charges for the Non-Contestable Works; </w:t>
      </w:r>
    </w:p>
    <w:p w:rsidR="0084087B" w:rsidRDefault="003A3274">
      <w:pPr>
        <w:numPr>
          <w:ilvl w:val="1"/>
          <w:numId w:val="11"/>
        </w:numPr>
        <w:ind w:right="117" w:hanging="360"/>
      </w:pPr>
      <w:r>
        <w:t xml:space="preserve">the charges for Contestable Works;   </w:t>
      </w:r>
    </w:p>
    <w:p w:rsidR="0084087B" w:rsidRDefault="003A3274">
      <w:pPr>
        <w:numPr>
          <w:ilvl w:val="1"/>
          <w:numId w:val="11"/>
        </w:numPr>
        <w:ind w:right="117" w:hanging="360"/>
      </w:pPr>
      <w:r>
        <w:t xml:space="preserve">the work and costs of providing the new Connection; and </w:t>
      </w:r>
    </w:p>
    <w:p w:rsidR="0084087B" w:rsidRDefault="003A3274">
      <w:pPr>
        <w:numPr>
          <w:ilvl w:val="1"/>
          <w:numId w:val="11"/>
        </w:numPr>
        <w:spacing w:after="253"/>
        <w:ind w:right="117" w:hanging="360"/>
      </w:pPr>
      <w:r>
        <w:t xml:space="preserve">the options the Customer has for accepting the quotation or progressing with an ICP.   </w:t>
      </w:r>
    </w:p>
    <w:p w:rsidR="0084087B" w:rsidRDefault="003A3274">
      <w:pPr>
        <w:numPr>
          <w:ilvl w:val="2"/>
          <w:numId w:val="12"/>
        </w:numPr>
        <w:spacing w:after="241" w:line="238" w:lineRule="auto"/>
        <w:ind w:left="1122" w:right="192" w:hanging="706"/>
        <w:jc w:val="both"/>
      </w:pPr>
      <w:r>
        <w:t xml:space="preserve">The charges for the Non-Contestable Works in a Convertible Quotation shall be comparable irrespective of whether an ICP or the DNO undertakes the Contestable Works.  </w:t>
      </w:r>
    </w:p>
    <w:p w:rsidR="0084087B" w:rsidRDefault="003A3274">
      <w:pPr>
        <w:numPr>
          <w:ilvl w:val="2"/>
          <w:numId w:val="12"/>
        </w:numPr>
        <w:spacing w:after="268"/>
        <w:ind w:left="1122" w:right="192" w:hanging="706"/>
        <w:jc w:val="both"/>
      </w:pPr>
      <w:r>
        <w:t xml:space="preserve">Once the Customer has appointed an ICP and confirmed the ICP's status as the Customer's agent, the DNO will deal with the ICP as if it was the Customer. </w:t>
      </w:r>
    </w:p>
    <w:p w:rsidR="0084087B" w:rsidRDefault="003A3274">
      <w:pPr>
        <w:numPr>
          <w:ilvl w:val="2"/>
          <w:numId w:val="12"/>
        </w:numPr>
        <w:spacing w:after="241" w:line="238" w:lineRule="auto"/>
        <w:ind w:left="1122" w:right="192" w:hanging="706"/>
        <w:jc w:val="both"/>
      </w:pPr>
      <w:r>
        <w:t>Where the Customer engages an ICP before the Customer has made any application to a DNO for a Connection, the ICP shall be entitled to either specify the Point of Connection (subject to section 4.4 below) or to apply directly to the DNO for a Point of Connection.</w:t>
      </w:r>
      <w:r>
        <w:rPr>
          <w:sz w:val="24"/>
        </w:rPr>
        <w:t xml:space="preserve"> </w:t>
      </w:r>
    </w:p>
    <w:p w:rsidR="0084087B" w:rsidRDefault="003A3274">
      <w:pPr>
        <w:pStyle w:val="Heading4"/>
        <w:tabs>
          <w:tab w:val="center" w:pos="2623"/>
        </w:tabs>
        <w:spacing w:after="110"/>
        <w:ind w:left="0" w:firstLine="0"/>
      </w:pPr>
      <w:r>
        <w:t xml:space="preserve">4.4 </w:t>
      </w:r>
      <w:r>
        <w:tab/>
        <w:t xml:space="preserve">Determining the Point of Connection </w:t>
      </w:r>
    </w:p>
    <w:p w:rsidR="0084087B" w:rsidRDefault="003A3274">
      <w:pPr>
        <w:ind w:left="1133" w:right="117" w:hanging="706"/>
      </w:pPr>
      <w:r>
        <w:t xml:space="preserve">4.4.1   Figure 2 below sets out the key process interactions between an ICP and the DNO in determining the Point of Connection. </w:t>
      </w:r>
    </w:p>
    <w:p w:rsidR="0084087B" w:rsidRDefault="003A3274">
      <w:pPr>
        <w:spacing w:after="0" w:line="259" w:lineRule="auto"/>
        <w:ind w:left="0" w:right="146" w:firstLine="0"/>
        <w:jc w:val="center"/>
      </w:pPr>
      <w:r>
        <w:rPr>
          <w:b/>
        </w:rPr>
        <w:t xml:space="preserve"> </w:t>
      </w:r>
    </w:p>
    <w:p w:rsidR="0084087B" w:rsidRDefault="003A3274">
      <w:pPr>
        <w:spacing w:after="16" w:line="259" w:lineRule="auto"/>
        <w:ind w:left="848" w:right="-564" w:firstLine="0"/>
      </w:pPr>
      <w:r>
        <w:rPr>
          <w:rFonts w:ascii="Calibri" w:eastAsia="Calibri" w:hAnsi="Calibri" w:cs="Calibri"/>
          <w:noProof/>
        </w:rPr>
        <w:lastRenderedPageBreak/>
        <mc:AlternateContent>
          <mc:Choice Requires="wpg">
            <w:drawing>
              <wp:inline distT="0" distB="0" distL="0" distR="0">
                <wp:extent cx="5605902" cy="4383441"/>
                <wp:effectExtent l="0" t="0" r="0" b="0"/>
                <wp:docPr id="47403" name="Group 47403"/>
                <wp:cNvGraphicFramePr/>
                <a:graphic xmlns:a="http://schemas.openxmlformats.org/drawingml/2006/main">
                  <a:graphicData uri="http://schemas.microsoft.com/office/word/2010/wordprocessingGroup">
                    <wpg:wgp>
                      <wpg:cNvGrpSpPr/>
                      <wpg:grpSpPr>
                        <a:xfrm>
                          <a:off x="0" y="0"/>
                          <a:ext cx="5605902" cy="4383441"/>
                          <a:chOff x="0" y="0"/>
                          <a:chExt cx="5605902" cy="4383441"/>
                        </a:xfrm>
                      </wpg:grpSpPr>
                      <wps:wsp>
                        <wps:cNvPr id="1653" name="Rectangle 1653"/>
                        <wps:cNvSpPr/>
                        <wps:spPr>
                          <a:xfrm>
                            <a:off x="5566948" y="4187991"/>
                            <a:ext cx="51809" cy="259948"/>
                          </a:xfrm>
                          <a:prstGeom prst="rect">
                            <a:avLst/>
                          </a:prstGeom>
                          <a:ln>
                            <a:noFill/>
                          </a:ln>
                        </wps:spPr>
                        <wps:txbx>
                          <w:txbxContent>
                            <w:p w:rsidR="00790298" w:rsidRDefault="00790298">
                              <w:pPr>
                                <w:spacing w:after="160" w:line="259" w:lineRule="auto"/>
                                <w:ind w:left="0" w:firstLine="0"/>
                              </w:pPr>
                              <w:r>
                                <w:rPr>
                                  <w:b/>
                                </w:rPr>
                                <w:t xml:space="preserve"> </w:t>
                              </w:r>
                            </w:p>
                          </w:txbxContent>
                        </wps:txbx>
                        <wps:bodyPr horzOverflow="overflow" vert="horz" lIns="0" tIns="0" rIns="0" bIns="0" rtlCol="0">
                          <a:noAutofit/>
                        </wps:bodyPr>
                      </wps:wsp>
                      <wps:wsp>
                        <wps:cNvPr id="67416" name="Shape 67416"/>
                        <wps:cNvSpPr/>
                        <wps:spPr>
                          <a:xfrm>
                            <a:off x="0" y="0"/>
                            <a:ext cx="2564207" cy="306471"/>
                          </a:xfrm>
                          <a:custGeom>
                            <a:avLst/>
                            <a:gdLst/>
                            <a:ahLst/>
                            <a:cxnLst/>
                            <a:rect l="0" t="0" r="0" b="0"/>
                            <a:pathLst>
                              <a:path w="2564207" h="306471">
                                <a:moveTo>
                                  <a:pt x="0" y="0"/>
                                </a:moveTo>
                                <a:lnTo>
                                  <a:pt x="2564207" y="0"/>
                                </a:lnTo>
                                <a:lnTo>
                                  <a:pt x="2564207" y="306471"/>
                                </a:lnTo>
                                <a:lnTo>
                                  <a:pt x="0" y="306471"/>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67417" name="Shape 67417"/>
                        <wps:cNvSpPr/>
                        <wps:spPr>
                          <a:xfrm>
                            <a:off x="2564184" y="1"/>
                            <a:ext cx="2923836" cy="306469"/>
                          </a:xfrm>
                          <a:custGeom>
                            <a:avLst/>
                            <a:gdLst/>
                            <a:ahLst/>
                            <a:cxnLst/>
                            <a:rect l="0" t="0" r="0" b="0"/>
                            <a:pathLst>
                              <a:path w="2923836" h="306469">
                                <a:moveTo>
                                  <a:pt x="0" y="0"/>
                                </a:moveTo>
                                <a:lnTo>
                                  <a:pt x="2923836" y="0"/>
                                </a:lnTo>
                                <a:lnTo>
                                  <a:pt x="2923836" y="306469"/>
                                </a:lnTo>
                                <a:lnTo>
                                  <a:pt x="0" y="306469"/>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67418" name="Shape 67418"/>
                        <wps:cNvSpPr/>
                        <wps:spPr>
                          <a:xfrm>
                            <a:off x="0" y="306470"/>
                            <a:ext cx="2564191" cy="3944147"/>
                          </a:xfrm>
                          <a:custGeom>
                            <a:avLst/>
                            <a:gdLst/>
                            <a:ahLst/>
                            <a:cxnLst/>
                            <a:rect l="0" t="0" r="0" b="0"/>
                            <a:pathLst>
                              <a:path w="2564191" h="3944147">
                                <a:moveTo>
                                  <a:pt x="0" y="0"/>
                                </a:moveTo>
                                <a:lnTo>
                                  <a:pt x="2564191" y="0"/>
                                </a:lnTo>
                                <a:lnTo>
                                  <a:pt x="2564191" y="3944147"/>
                                </a:lnTo>
                                <a:lnTo>
                                  <a:pt x="0" y="3944147"/>
                                </a:lnTo>
                                <a:lnTo>
                                  <a:pt x="0" y="0"/>
                                </a:lnTo>
                              </a:path>
                            </a:pathLst>
                          </a:custGeom>
                          <a:ln w="0" cap="flat">
                            <a:miter lim="127000"/>
                          </a:ln>
                        </wps:spPr>
                        <wps:style>
                          <a:lnRef idx="0">
                            <a:srgbClr val="000000">
                              <a:alpha val="0"/>
                            </a:srgbClr>
                          </a:lnRef>
                          <a:fillRef idx="1">
                            <a:srgbClr val="D2DEEE"/>
                          </a:fillRef>
                          <a:effectRef idx="0">
                            <a:scrgbClr r="0" g="0" b="0"/>
                          </a:effectRef>
                          <a:fontRef idx="none"/>
                        </wps:style>
                        <wps:bodyPr/>
                      </wps:wsp>
                      <wps:wsp>
                        <wps:cNvPr id="67419" name="Shape 67419"/>
                        <wps:cNvSpPr/>
                        <wps:spPr>
                          <a:xfrm>
                            <a:off x="2564192" y="306471"/>
                            <a:ext cx="2923845" cy="3944138"/>
                          </a:xfrm>
                          <a:custGeom>
                            <a:avLst/>
                            <a:gdLst/>
                            <a:ahLst/>
                            <a:cxnLst/>
                            <a:rect l="0" t="0" r="0" b="0"/>
                            <a:pathLst>
                              <a:path w="2923845" h="3944138">
                                <a:moveTo>
                                  <a:pt x="0" y="0"/>
                                </a:moveTo>
                                <a:lnTo>
                                  <a:pt x="2923845" y="0"/>
                                </a:lnTo>
                                <a:lnTo>
                                  <a:pt x="2923845" y="3944138"/>
                                </a:lnTo>
                                <a:lnTo>
                                  <a:pt x="0" y="3944138"/>
                                </a:lnTo>
                                <a:lnTo>
                                  <a:pt x="0" y="0"/>
                                </a:lnTo>
                              </a:path>
                            </a:pathLst>
                          </a:custGeom>
                          <a:ln w="0" cap="flat">
                            <a:miter lim="127000"/>
                          </a:ln>
                        </wps:spPr>
                        <wps:style>
                          <a:lnRef idx="0">
                            <a:srgbClr val="000000">
                              <a:alpha val="0"/>
                            </a:srgbClr>
                          </a:lnRef>
                          <a:fillRef idx="1">
                            <a:srgbClr val="D2DEEE"/>
                          </a:fillRef>
                          <a:effectRef idx="0">
                            <a:scrgbClr r="0" g="0" b="0"/>
                          </a:effectRef>
                          <a:fontRef idx="none"/>
                        </wps:style>
                        <wps:bodyPr/>
                      </wps:wsp>
                      <wps:wsp>
                        <wps:cNvPr id="1696" name="Shape 1696"/>
                        <wps:cNvSpPr/>
                        <wps:spPr>
                          <a:xfrm>
                            <a:off x="2567522" y="3332"/>
                            <a:ext cx="0" cy="4250618"/>
                          </a:xfrm>
                          <a:custGeom>
                            <a:avLst/>
                            <a:gdLst/>
                            <a:ahLst/>
                            <a:cxnLst/>
                            <a:rect l="0" t="0" r="0" b="0"/>
                            <a:pathLst>
                              <a:path h="4250618">
                                <a:moveTo>
                                  <a:pt x="0" y="0"/>
                                </a:moveTo>
                                <a:lnTo>
                                  <a:pt x="0" y="4250618"/>
                                </a:lnTo>
                              </a:path>
                            </a:pathLst>
                          </a:custGeom>
                          <a:ln w="6667" cap="flat">
                            <a:round/>
                          </a:ln>
                        </wps:spPr>
                        <wps:style>
                          <a:lnRef idx="1">
                            <a:srgbClr val="000000"/>
                          </a:lnRef>
                          <a:fillRef idx="0">
                            <a:srgbClr val="000000">
                              <a:alpha val="0"/>
                            </a:srgbClr>
                          </a:fillRef>
                          <a:effectRef idx="0">
                            <a:scrgbClr r="0" g="0" b="0"/>
                          </a:effectRef>
                          <a:fontRef idx="none"/>
                        </wps:style>
                        <wps:bodyPr/>
                      </wps:wsp>
                      <wps:wsp>
                        <wps:cNvPr id="1697" name="Shape 1697"/>
                        <wps:cNvSpPr/>
                        <wps:spPr>
                          <a:xfrm>
                            <a:off x="3331" y="309802"/>
                            <a:ext cx="5488037" cy="0"/>
                          </a:xfrm>
                          <a:custGeom>
                            <a:avLst/>
                            <a:gdLst/>
                            <a:ahLst/>
                            <a:cxnLst/>
                            <a:rect l="0" t="0" r="0" b="0"/>
                            <a:pathLst>
                              <a:path w="5488037">
                                <a:moveTo>
                                  <a:pt x="0" y="0"/>
                                </a:moveTo>
                                <a:lnTo>
                                  <a:pt x="5488037" y="0"/>
                                </a:lnTo>
                              </a:path>
                            </a:pathLst>
                          </a:custGeom>
                          <a:ln w="6667" cap="flat">
                            <a:round/>
                          </a:ln>
                        </wps:spPr>
                        <wps:style>
                          <a:lnRef idx="1">
                            <a:srgbClr val="000000"/>
                          </a:lnRef>
                          <a:fillRef idx="0">
                            <a:srgbClr val="000000">
                              <a:alpha val="0"/>
                            </a:srgbClr>
                          </a:fillRef>
                          <a:effectRef idx="0">
                            <a:scrgbClr r="0" g="0" b="0"/>
                          </a:effectRef>
                          <a:fontRef idx="none"/>
                        </wps:style>
                        <wps:bodyPr/>
                      </wps:wsp>
                      <wps:wsp>
                        <wps:cNvPr id="1698" name="Shape 1698"/>
                        <wps:cNvSpPr/>
                        <wps:spPr>
                          <a:xfrm>
                            <a:off x="3330" y="3332"/>
                            <a:ext cx="0" cy="4250600"/>
                          </a:xfrm>
                          <a:custGeom>
                            <a:avLst/>
                            <a:gdLst/>
                            <a:ahLst/>
                            <a:cxnLst/>
                            <a:rect l="0" t="0" r="0" b="0"/>
                            <a:pathLst>
                              <a:path h="4250600">
                                <a:moveTo>
                                  <a:pt x="0" y="0"/>
                                </a:moveTo>
                                <a:lnTo>
                                  <a:pt x="0" y="4250600"/>
                                </a:lnTo>
                              </a:path>
                            </a:pathLst>
                          </a:custGeom>
                          <a:ln w="6667" cap="flat">
                            <a:round/>
                          </a:ln>
                        </wps:spPr>
                        <wps:style>
                          <a:lnRef idx="1">
                            <a:srgbClr val="000000"/>
                          </a:lnRef>
                          <a:fillRef idx="0">
                            <a:srgbClr val="000000">
                              <a:alpha val="0"/>
                            </a:srgbClr>
                          </a:fillRef>
                          <a:effectRef idx="0">
                            <a:scrgbClr r="0" g="0" b="0"/>
                          </a:effectRef>
                          <a:fontRef idx="none"/>
                        </wps:style>
                        <wps:bodyPr/>
                      </wps:wsp>
                      <wps:wsp>
                        <wps:cNvPr id="1699" name="Shape 1699"/>
                        <wps:cNvSpPr/>
                        <wps:spPr>
                          <a:xfrm>
                            <a:off x="5491381" y="3332"/>
                            <a:ext cx="0" cy="4250614"/>
                          </a:xfrm>
                          <a:custGeom>
                            <a:avLst/>
                            <a:gdLst/>
                            <a:ahLst/>
                            <a:cxnLst/>
                            <a:rect l="0" t="0" r="0" b="0"/>
                            <a:pathLst>
                              <a:path h="4250614">
                                <a:moveTo>
                                  <a:pt x="0" y="0"/>
                                </a:moveTo>
                                <a:lnTo>
                                  <a:pt x="0" y="4250614"/>
                                </a:lnTo>
                              </a:path>
                            </a:pathLst>
                          </a:custGeom>
                          <a:ln w="6667" cap="flat">
                            <a:round/>
                          </a:ln>
                        </wps:spPr>
                        <wps:style>
                          <a:lnRef idx="1">
                            <a:srgbClr val="000000"/>
                          </a:lnRef>
                          <a:fillRef idx="0">
                            <a:srgbClr val="000000">
                              <a:alpha val="0"/>
                            </a:srgbClr>
                          </a:fillRef>
                          <a:effectRef idx="0">
                            <a:scrgbClr r="0" g="0" b="0"/>
                          </a:effectRef>
                          <a:fontRef idx="none"/>
                        </wps:style>
                        <wps:bodyPr/>
                      </wps:wsp>
                      <wps:wsp>
                        <wps:cNvPr id="1700" name="Shape 1700"/>
                        <wps:cNvSpPr/>
                        <wps:spPr>
                          <a:xfrm>
                            <a:off x="3330" y="3332"/>
                            <a:ext cx="5488020" cy="0"/>
                          </a:xfrm>
                          <a:custGeom>
                            <a:avLst/>
                            <a:gdLst/>
                            <a:ahLst/>
                            <a:cxnLst/>
                            <a:rect l="0" t="0" r="0" b="0"/>
                            <a:pathLst>
                              <a:path w="5488020">
                                <a:moveTo>
                                  <a:pt x="0" y="0"/>
                                </a:moveTo>
                                <a:lnTo>
                                  <a:pt x="5488020" y="0"/>
                                </a:lnTo>
                              </a:path>
                            </a:pathLst>
                          </a:custGeom>
                          <a:ln w="6667" cap="flat">
                            <a:round/>
                          </a:ln>
                        </wps:spPr>
                        <wps:style>
                          <a:lnRef idx="1">
                            <a:srgbClr val="000000"/>
                          </a:lnRef>
                          <a:fillRef idx="0">
                            <a:srgbClr val="000000">
                              <a:alpha val="0"/>
                            </a:srgbClr>
                          </a:fillRef>
                          <a:effectRef idx="0">
                            <a:scrgbClr r="0" g="0" b="0"/>
                          </a:effectRef>
                          <a:fontRef idx="none"/>
                        </wps:style>
                        <wps:bodyPr/>
                      </wps:wsp>
                      <wps:wsp>
                        <wps:cNvPr id="1701" name="Shape 1701"/>
                        <wps:cNvSpPr/>
                        <wps:spPr>
                          <a:xfrm>
                            <a:off x="3331" y="4253946"/>
                            <a:ext cx="5488051" cy="0"/>
                          </a:xfrm>
                          <a:custGeom>
                            <a:avLst/>
                            <a:gdLst/>
                            <a:ahLst/>
                            <a:cxnLst/>
                            <a:rect l="0" t="0" r="0" b="0"/>
                            <a:pathLst>
                              <a:path w="5488051">
                                <a:moveTo>
                                  <a:pt x="0" y="0"/>
                                </a:moveTo>
                                <a:lnTo>
                                  <a:pt x="5488051" y="0"/>
                                </a:lnTo>
                              </a:path>
                            </a:pathLst>
                          </a:custGeom>
                          <a:ln w="6667" cap="flat">
                            <a:round/>
                          </a:ln>
                        </wps:spPr>
                        <wps:style>
                          <a:lnRef idx="1">
                            <a:srgbClr val="000000"/>
                          </a:lnRef>
                          <a:fillRef idx="0">
                            <a:srgbClr val="000000">
                              <a:alpha val="0"/>
                            </a:srgbClr>
                          </a:fillRef>
                          <a:effectRef idx="0">
                            <a:scrgbClr r="0" g="0" b="0"/>
                          </a:effectRef>
                          <a:fontRef idx="none"/>
                        </wps:style>
                        <wps:bodyPr/>
                      </wps:wsp>
                      <wps:wsp>
                        <wps:cNvPr id="1702" name="Rectangle 1702"/>
                        <wps:cNvSpPr/>
                        <wps:spPr>
                          <a:xfrm>
                            <a:off x="1123069" y="58629"/>
                            <a:ext cx="418324" cy="216609"/>
                          </a:xfrm>
                          <a:prstGeom prst="rect">
                            <a:avLst/>
                          </a:prstGeom>
                          <a:ln>
                            <a:noFill/>
                          </a:ln>
                        </wps:spPr>
                        <wps:txbx>
                          <w:txbxContent>
                            <w:p w:rsidR="00790298" w:rsidRDefault="00790298">
                              <w:pPr>
                                <w:spacing w:after="160" w:line="259" w:lineRule="auto"/>
                                <w:ind w:left="0" w:firstLine="0"/>
                              </w:pPr>
                              <w:r>
                                <w:rPr>
                                  <w:rFonts w:ascii="Calibri" w:eastAsia="Calibri" w:hAnsi="Calibri" w:cs="Calibri"/>
                                  <w:b/>
                                  <w:sz w:val="25"/>
                                </w:rPr>
                                <w:t>DNO</w:t>
                              </w:r>
                            </w:p>
                          </w:txbxContent>
                        </wps:txbx>
                        <wps:bodyPr horzOverflow="overflow" vert="horz" lIns="0" tIns="0" rIns="0" bIns="0" rtlCol="0">
                          <a:noAutofit/>
                        </wps:bodyPr>
                      </wps:wsp>
                      <wps:wsp>
                        <wps:cNvPr id="1703" name="Rectangle 1703"/>
                        <wps:cNvSpPr/>
                        <wps:spPr>
                          <a:xfrm>
                            <a:off x="3919735" y="58629"/>
                            <a:ext cx="281412" cy="216609"/>
                          </a:xfrm>
                          <a:prstGeom prst="rect">
                            <a:avLst/>
                          </a:prstGeom>
                          <a:ln>
                            <a:noFill/>
                          </a:ln>
                        </wps:spPr>
                        <wps:txbx>
                          <w:txbxContent>
                            <w:p w:rsidR="00790298" w:rsidRDefault="00790298">
                              <w:pPr>
                                <w:spacing w:after="160" w:line="259" w:lineRule="auto"/>
                                <w:ind w:left="0" w:firstLine="0"/>
                              </w:pPr>
                              <w:r>
                                <w:rPr>
                                  <w:rFonts w:ascii="Calibri" w:eastAsia="Calibri" w:hAnsi="Calibri" w:cs="Calibri"/>
                                  <w:b/>
                                  <w:sz w:val="25"/>
                                </w:rPr>
                                <w:t>ICP</w:t>
                              </w:r>
                            </w:p>
                          </w:txbxContent>
                        </wps:txbx>
                        <wps:bodyPr horzOverflow="overflow" vert="horz" lIns="0" tIns="0" rIns="0" bIns="0" rtlCol="0">
                          <a:noAutofit/>
                        </wps:bodyPr>
                      </wps:wsp>
                      <wps:wsp>
                        <wps:cNvPr id="67420" name="Shape 67420"/>
                        <wps:cNvSpPr/>
                        <wps:spPr>
                          <a:xfrm>
                            <a:off x="4094958" y="1540757"/>
                            <a:ext cx="253089" cy="173223"/>
                          </a:xfrm>
                          <a:custGeom>
                            <a:avLst/>
                            <a:gdLst/>
                            <a:ahLst/>
                            <a:cxnLst/>
                            <a:rect l="0" t="0" r="0" b="0"/>
                            <a:pathLst>
                              <a:path w="253089" h="173223">
                                <a:moveTo>
                                  <a:pt x="0" y="0"/>
                                </a:moveTo>
                                <a:lnTo>
                                  <a:pt x="253089" y="0"/>
                                </a:lnTo>
                                <a:lnTo>
                                  <a:pt x="253089" y="173223"/>
                                </a:lnTo>
                                <a:lnTo>
                                  <a:pt x="0" y="173223"/>
                                </a:lnTo>
                                <a:lnTo>
                                  <a:pt x="0" y="0"/>
                                </a:lnTo>
                              </a:path>
                            </a:pathLst>
                          </a:custGeom>
                          <a:ln w="0" cap="flat">
                            <a:miter lim="127000"/>
                          </a:ln>
                        </wps:spPr>
                        <wps:style>
                          <a:lnRef idx="0">
                            <a:srgbClr val="000000">
                              <a:alpha val="0"/>
                            </a:srgbClr>
                          </a:lnRef>
                          <a:fillRef idx="1">
                            <a:srgbClr val="CEDCEE"/>
                          </a:fillRef>
                          <a:effectRef idx="0">
                            <a:scrgbClr r="0" g="0" b="0"/>
                          </a:effectRef>
                          <a:fontRef idx="none"/>
                        </wps:style>
                        <wps:bodyPr/>
                      </wps:wsp>
                      <wps:wsp>
                        <wps:cNvPr id="1705" name="Rectangle 1705"/>
                        <wps:cNvSpPr/>
                        <wps:spPr>
                          <a:xfrm>
                            <a:off x="4160408" y="1591036"/>
                            <a:ext cx="160124" cy="117331"/>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4"/>
                                </w:rPr>
                                <w:t>Yes</w:t>
                              </w:r>
                            </w:p>
                          </w:txbxContent>
                        </wps:txbx>
                        <wps:bodyPr horzOverflow="overflow" vert="horz" lIns="0" tIns="0" rIns="0" bIns="0" rtlCol="0">
                          <a:noAutofit/>
                        </wps:bodyPr>
                      </wps:wsp>
                      <wps:wsp>
                        <wps:cNvPr id="67421" name="Shape 67421"/>
                        <wps:cNvSpPr/>
                        <wps:spPr>
                          <a:xfrm>
                            <a:off x="2886134" y="2703344"/>
                            <a:ext cx="519498" cy="339782"/>
                          </a:xfrm>
                          <a:custGeom>
                            <a:avLst/>
                            <a:gdLst/>
                            <a:ahLst/>
                            <a:cxnLst/>
                            <a:rect l="0" t="0" r="0" b="0"/>
                            <a:pathLst>
                              <a:path w="519498" h="339782">
                                <a:moveTo>
                                  <a:pt x="0" y="0"/>
                                </a:moveTo>
                                <a:lnTo>
                                  <a:pt x="519498" y="0"/>
                                </a:lnTo>
                                <a:lnTo>
                                  <a:pt x="519498" y="339782"/>
                                </a:lnTo>
                                <a:lnTo>
                                  <a:pt x="0" y="3397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7" name="Shape 1707"/>
                        <wps:cNvSpPr/>
                        <wps:spPr>
                          <a:xfrm>
                            <a:off x="2886134" y="2703344"/>
                            <a:ext cx="519498" cy="339782"/>
                          </a:xfrm>
                          <a:custGeom>
                            <a:avLst/>
                            <a:gdLst/>
                            <a:ahLst/>
                            <a:cxnLst/>
                            <a:rect l="0" t="0" r="0" b="0"/>
                            <a:pathLst>
                              <a:path w="519498" h="339782">
                                <a:moveTo>
                                  <a:pt x="0" y="0"/>
                                </a:moveTo>
                                <a:lnTo>
                                  <a:pt x="519498" y="0"/>
                                </a:lnTo>
                                <a:lnTo>
                                  <a:pt x="519498" y="339782"/>
                                </a:lnTo>
                                <a:lnTo>
                                  <a:pt x="0" y="339782"/>
                                </a:ln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1708" name="Rectangle 1708"/>
                        <wps:cNvSpPr/>
                        <wps:spPr>
                          <a:xfrm>
                            <a:off x="3035252" y="2787583"/>
                            <a:ext cx="307484"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Matrix </w:t>
                              </w:r>
                            </w:p>
                          </w:txbxContent>
                        </wps:txbx>
                        <wps:bodyPr horzOverflow="overflow" vert="horz" lIns="0" tIns="0" rIns="0" bIns="0" rtlCol="0">
                          <a:noAutofit/>
                        </wps:bodyPr>
                      </wps:wsp>
                      <wps:wsp>
                        <wps:cNvPr id="1709" name="Rectangle 1709"/>
                        <wps:cNvSpPr/>
                        <wps:spPr>
                          <a:xfrm>
                            <a:off x="2948696" y="2887519"/>
                            <a:ext cx="514094"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assessment</w:t>
                              </w:r>
                            </w:p>
                          </w:txbxContent>
                        </wps:txbx>
                        <wps:bodyPr horzOverflow="overflow" vert="horz" lIns="0" tIns="0" rIns="0" bIns="0" rtlCol="0">
                          <a:noAutofit/>
                        </wps:bodyPr>
                      </wps:wsp>
                      <wps:wsp>
                        <wps:cNvPr id="67422" name="Shape 67422"/>
                        <wps:cNvSpPr/>
                        <wps:spPr>
                          <a:xfrm>
                            <a:off x="588350" y="2909886"/>
                            <a:ext cx="792566" cy="473032"/>
                          </a:xfrm>
                          <a:custGeom>
                            <a:avLst/>
                            <a:gdLst/>
                            <a:ahLst/>
                            <a:cxnLst/>
                            <a:rect l="0" t="0" r="0" b="0"/>
                            <a:pathLst>
                              <a:path w="792566" h="473032">
                                <a:moveTo>
                                  <a:pt x="0" y="0"/>
                                </a:moveTo>
                                <a:lnTo>
                                  <a:pt x="792566" y="0"/>
                                </a:lnTo>
                                <a:lnTo>
                                  <a:pt x="792566" y="473032"/>
                                </a:lnTo>
                                <a:lnTo>
                                  <a:pt x="0" y="4730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1" name="Shape 1711"/>
                        <wps:cNvSpPr/>
                        <wps:spPr>
                          <a:xfrm>
                            <a:off x="588350" y="2909886"/>
                            <a:ext cx="792566" cy="473032"/>
                          </a:xfrm>
                          <a:custGeom>
                            <a:avLst/>
                            <a:gdLst/>
                            <a:ahLst/>
                            <a:cxnLst/>
                            <a:rect l="0" t="0" r="0" b="0"/>
                            <a:pathLst>
                              <a:path w="792566" h="473032">
                                <a:moveTo>
                                  <a:pt x="0" y="0"/>
                                </a:moveTo>
                                <a:lnTo>
                                  <a:pt x="792566" y="0"/>
                                </a:lnTo>
                                <a:lnTo>
                                  <a:pt x="792566" y="473032"/>
                                </a:lnTo>
                                <a:lnTo>
                                  <a:pt x="0" y="473032"/>
                                </a:ln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1712" name="Rectangle 1712"/>
                        <wps:cNvSpPr/>
                        <wps:spPr>
                          <a:xfrm>
                            <a:off x="662466" y="3053226"/>
                            <a:ext cx="858708" cy="117331"/>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4"/>
                                </w:rPr>
                                <w:t xml:space="preserve">Request received </w:t>
                              </w:r>
                            </w:p>
                          </w:txbxContent>
                        </wps:txbx>
                        <wps:bodyPr horzOverflow="overflow" vert="horz" lIns="0" tIns="0" rIns="0" bIns="0" rtlCol="0">
                          <a:noAutofit/>
                        </wps:bodyPr>
                      </wps:wsp>
                      <wps:wsp>
                        <wps:cNvPr id="1713" name="Rectangle 1713"/>
                        <wps:cNvSpPr/>
                        <wps:spPr>
                          <a:xfrm>
                            <a:off x="675800" y="3159845"/>
                            <a:ext cx="796719" cy="117330"/>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4"/>
                                </w:rPr>
                                <w:t>from ICP for POC</w:t>
                              </w:r>
                            </w:p>
                          </w:txbxContent>
                        </wps:txbx>
                        <wps:bodyPr horzOverflow="overflow" vert="horz" lIns="0" tIns="0" rIns="0" bIns="0" rtlCol="0">
                          <a:noAutofit/>
                        </wps:bodyPr>
                      </wps:wsp>
                      <wps:wsp>
                        <wps:cNvPr id="1714" name="Shape 1714"/>
                        <wps:cNvSpPr/>
                        <wps:spPr>
                          <a:xfrm>
                            <a:off x="1480777" y="824546"/>
                            <a:ext cx="2598399" cy="80448"/>
                          </a:xfrm>
                          <a:custGeom>
                            <a:avLst/>
                            <a:gdLst/>
                            <a:ahLst/>
                            <a:cxnLst/>
                            <a:rect l="0" t="0" r="0" b="0"/>
                            <a:pathLst>
                              <a:path w="2598399" h="80448">
                                <a:moveTo>
                                  <a:pt x="0" y="0"/>
                                </a:moveTo>
                                <a:lnTo>
                                  <a:pt x="2598399" y="0"/>
                                </a:lnTo>
                                <a:lnTo>
                                  <a:pt x="2598399" y="80448"/>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15" name="Shape 1715"/>
                        <wps:cNvSpPr/>
                        <wps:spPr>
                          <a:xfrm>
                            <a:off x="4048057" y="851636"/>
                            <a:ext cx="62225" cy="53352"/>
                          </a:xfrm>
                          <a:custGeom>
                            <a:avLst/>
                            <a:gdLst/>
                            <a:ahLst/>
                            <a:cxnLst/>
                            <a:rect l="0" t="0" r="0" b="0"/>
                            <a:pathLst>
                              <a:path w="62225" h="53352">
                                <a:moveTo>
                                  <a:pt x="62225" y="0"/>
                                </a:moveTo>
                                <a:lnTo>
                                  <a:pt x="31112" y="53352"/>
                                </a:lnTo>
                                <a:lnTo>
                                  <a:pt x="0"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1716" name="Shape 1716"/>
                        <wps:cNvSpPr/>
                        <wps:spPr>
                          <a:xfrm>
                            <a:off x="1480767" y="793428"/>
                            <a:ext cx="53337" cy="62245"/>
                          </a:xfrm>
                          <a:custGeom>
                            <a:avLst/>
                            <a:gdLst/>
                            <a:ahLst/>
                            <a:cxnLst/>
                            <a:rect l="0" t="0" r="0" b="0"/>
                            <a:pathLst>
                              <a:path w="53337" h="62245">
                                <a:moveTo>
                                  <a:pt x="53337" y="62245"/>
                                </a:moveTo>
                                <a:lnTo>
                                  <a:pt x="0" y="31125"/>
                                </a:lnTo>
                                <a:lnTo>
                                  <a:pt x="53334"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67423" name="Shape 67423"/>
                        <wps:cNvSpPr/>
                        <wps:spPr>
                          <a:xfrm>
                            <a:off x="588352" y="3716030"/>
                            <a:ext cx="792566" cy="339782"/>
                          </a:xfrm>
                          <a:custGeom>
                            <a:avLst/>
                            <a:gdLst/>
                            <a:ahLst/>
                            <a:cxnLst/>
                            <a:rect l="0" t="0" r="0" b="0"/>
                            <a:pathLst>
                              <a:path w="792566" h="339782">
                                <a:moveTo>
                                  <a:pt x="0" y="0"/>
                                </a:moveTo>
                                <a:lnTo>
                                  <a:pt x="792566" y="0"/>
                                </a:lnTo>
                                <a:lnTo>
                                  <a:pt x="792566" y="339782"/>
                                </a:lnTo>
                                <a:lnTo>
                                  <a:pt x="0" y="3397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8" name="Shape 1718"/>
                        <wps:cNvSpPr/>
                        <wps:spPr>
                          <a:xfrm>
                            <a:off x="588352" y="3716030"/>
                            <a:ext cx="792566" cy="339782"/>
                          </a:xfrm>
                          <a:custGeom>
                            <a:avLst/>
                            <a:gdLst/>
                            <a:ahLst/>
                            <a:cxnLst/>
                            <a:rect l="0" t="0" r="0" b="0"/>
                            <a:pathLst>
                              <a:path w="792566" h="339782">
                                <a:moveTo>
                                  <a:pt x="0" y="0"/>
                                </a:moveTo>
                                <a:lnTo>
                                  <a:pt x="792566" y="0"/>
                                </a:lnTo>
                                <a:lnTo>
                                  <a:pt x="792566" y="339782"/>
                                </a:lnTo>
                                <a:lnTo>
                                  <a:pt x="0" y="339782"/>
                                </a:ln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1719" name="Rectangle 1719"/>
                        <wps:cNvSpPr/>
                        <wps:spPr>
                          <a:xfrm>
                            <a:off x="689085" y="3789554"/>
                            <a:ext cx="796535" cy="117330"/>
                          </a:xfrm>
                          <a:prstGeom prst="rect">
                            <a:avLst/>
                          </a:prstGeom>
                          <a:ln>
                            <a:noFill/>
                          </a:ln>
                        </wps:spPr>
                        <wps:txbx>
                          <w:txbxContent>
                            <w:p w:rsidR="00790298" w:rsidRDefault="00790298">
                              <w:pPr>
                                <w:spacing w:after="160" w:line="259" w:lineRule="auto"/>
                                <w:ind w:left="0" w:firstLine="0"/>
                              </w:pPr>
                              <w:proofErr w:type="spellStart"/>
                              <w:r>
                                <w:rPr>
                                  <w:rFonts w:ascii="Calibri" w:eastAsia="Calibri" w:hAnsi="Calibri" w:cs="Calibri"/>
                                  <w:sz w:val="14"/>
                                </w:rPr>
                                <w:t>POCprovided</w:t>
                              </w:r>
                              <w:proofErr w:type="spellEnd"/>
                              <w:r>
                                <w:rPr>
                                  <w:rFonts w:ascii="Calibri" w:eastAsia="Calibri" w:hAnsi="Calibri" w:cs="Calibri"/>
                                  <w:sz w:val="14"/>
                                </w:rPr>
                                <w:t xml:space="preserve"> to </w:t>
                              </w:r>
                            </w:p>
                          </w:txbxContent>
                        </wps:txbx>
                        <wps:bodyPr horzOverflow="overflow" vert="horz" lIns="0" tIns="0" rIns="0" bIns="0" rtlCol="0">
                          <a:noAutofit/>
                        </wps:bodyPr>
                      </wps:wsp>
                      <wps:wsp>
                        <wps:cNvPr id="1720" name="Rectangle 1720"/>
                        <wps:cNvSpPr/>
                        <wps:spPr>
                          <a:xfrm>
                            <a:off x="842251" y="3896172"/>
                            <a:ext cx="356823" cy="117330"/>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4"/>
                                </w:rPr>
                                <w:t>the ICP.</w:t>
                              </w:r>
                            </w:p>
                          </w:txbxContent>
                        </wps:txbx>
                        <wps:bodyPr horzOverflow="overflow" vert="horz" lIns="0" tIns="0" rIns="0" bIns="0" rtlCol="0">
                          <a:noAutofit/>
                        </wps:bodyPr>
                      </wps:wsp>
                      <wps:wsp>
                        <wps:cNvPr id="67424" name="Shape 67424"/>
                        <wps:cNvSpPr/>
                        <wps:spPr>
                          <a:xfrm>
                            <a:off x="3422285" y="1094371"/>
                            <a:ext cx="233108" cy="159897"/>
                          </a:xfrm>
                          <a:custGeom>
                            <a:avLst/>
                            <a:gdLst/>
                            <a:ahLst/>
                            <a:cxnLst/>
                            <a:rect l="0" t="0" r="0" b="0"/>
                            <a:pathLst>
                              <a:path w="233108" h="159897">
                                <a:moveTo>
                                  <a:pt x="0" y="0"/>
                                </a:moveTo>
                                <a:lnTo>
                                  <a:pt x="233108" y="0"/>
                                </a:lnTo>
                                <a:lnTo>
                                  <a:pt x="233108" y="159897"/>
                                </a:lnTo>
                                <a:lnTo>
                                  <a:pt x="0" y="159897"/>
                                </a:lnTo>
                                <a:lnTo>
                                  <a:pt x="0" y="0"/>
                                </a:lnTo>
                              </a:path>
                            </a:pathLst>
                          </a:custGeom>
                          <a:ln w="0" cap="flat">
                            <a:miter lim="127000"/>
                          </a:ln>
                        </wps:spPr>
                        <wps:style>
                          <a:lnRef idx="0">
                            <a:srgbClr val="000000">
                              <a:alpha val="0"/>
                            </a:srgbClr>
                          </a:lnRef>
                          <a:fillRef idx="1">
                            <a:srgbClr val="CEDCEE"/>
                          </a:fillRef>
                          <a:effectRef idx="0">
                            <a:scrgbClr r="0" g="0" b="0"/>
                          </a:effectRef>
                          <a:fontRef idx="none"/>
                        </wps:style>
                        <wps:bodyPr/>
                      </wps:wsp>
                      <wps:wsp>
                        <wps:cNvPr id="1722" name="Rectangle 1722"/>
                        <wps:cNvSpPr/>
                        <wps:spPr>
                          <a:xfrm>
                            <a:off x="3485584" y="1138970"/>
                            <a:ext cx="126918"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No</w:t>
                              </w:r>
                            </w:p>
                          </w:txbxContent>
                        </wps:txbx>
                        <wps:bodyPr horzOverflow="overflow" vert="horz" lIns="0" tIns="0" rIns="0" bIns="0" rtlCol="0">
                          <a:noAutofit/>
                        </wps:bodyPr>
                      </wps:wsp>
                      <wps:wsp>
                        <wps:cNvPr id="1723" name="Shape 1723"/>
                        <wps:cNvSpPr/>
                        <wps:spPr>
                          <a:xfrm>
                            <a:off x="4078356" y="1630690"/>
                            <a:ext cx="548" cy="104140"/>
                          </a:xfrm>
                          <a:custGeom>
                            <a:avLst/>
                            <a:gdLst/>
                            <a:ahLst/>
                            <a:cxnLst/>
                            <a:rect l="0" t="0" r="0" b="0"/>
                            <a:pathLst>
                              <a:path w="548" h="104140">
                                <a:moveTo>
                                  <a:pt x="548" y="0"/>
                                </a:moveTo>
                                <a:lnTo>
                                  <a:pt x="0" y="104140"/>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24" name="Shape 1724"/>
                        <wps:cNvSpPr/>
                        <wps:spPr>
                          <a:xfrm>
                            <a:off x="4047515" y="1681324"/>
                            <a:ext cx="62224" cy="53513"/>
                          </a:xfrm>
                          <a:custGeom>
                            <a:avLst/>
                            <a:gdLst/>
                            <a:ahLst/>
                            <a:cxnLst/>
                            <a:rect l="0" t="0" r="0" b="0"/>
                            <a:pathLst>
                              <a:path w="62224" h="53513">
                                <a:moveTo>
                                  <a:pt x="62224" y="323"/>
                                </a:moveTo>
                                <a:lnTo>
                                  <a:pt x="30835" y="53513"/>
                                </a:lnTo>
                                <a:lnTo>
                                  <a:pt x="0"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67425" name="Shape 67425"/>
                        <wps:cNvSpPr/>
                        <wps:spPr>
                          <a:xfrm>
                            <a:off x="3765302" y="3722683"/>
                            <a:ext cx="626064" cy="333120"/>
                          </a:xfrm>
                          <a:custGeom>
                            <a:avLst/>
                            <a:gdLst/>
                            <a:ahLst/>
                            <a:cxnLst/>
                            <a:rect l="0" t="0" r="0" b="0"/>
                            <a:pathLst>
                              <a:path w="626064" h="333120">
                                <a:moveTo>
                                  <a:pt x="0" y="0"/>
                                </a:moveTo>
                                <a:lnTo>
                                  <a:pt x="626064" y="0"/>
                                </a:lnTo>
                                <a:lnTo>
                                  <a:pt x="626064" y="333120"/>
                                </a:lnTo>
                                <a:lnTo>
                                  <a:pt x="0" y="3331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6" name="Shape 1726"/>
                        <wps:cNvSpPr/>
                        <wps:spPr>
                          <a:xfrm>
                            <a:off x="3765302" y="3722683"/>
                            <a:ext cx="626064" cy="333120"/>
                          </a:xfrm>
                          <a:custGeom>
                            <a:avLst/>
                            <a:gdLst/>
                            <a:ahLst/>
                            <a:cxnLst/>
                            <a:rect l="0" t="0" r="0" b="0"/>
                            <a:pathLst>
                              <a:path w="626064" h="333120">
                                <a:moveTo>
                                  <a:pt x="0" y="0"/>
                                </a:moveTo>
                                <a:lnTo>
                                  <a:pt x="626064" y="0"/>
                                </a:lnTo>
                                <a:lnTo>
                                  <a:pt x="626064" y="333120"/>
                                </a:lnTo>
                                <a:lnTo>
                                  <a:pt x="0" y="333120"/>
                                </a:ln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1727" name="Rectangle 1727"/>
                        <wps:cNvSpPr/>
                        <wps:spPr>
                          <a:xfrm>
                            <a:off x="3881644" y="3753890"/>
                            <a:ext cx="537787"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Information </w:t>
                              </w:r>
                            </w:p>
                          </w:txbxContent>
                        </wps:txbx>
                        <wps:bodyPr horzOverflow="overflow" vert="horz" lIns="0" tIns="0" rIns="0" bIns="0" rtlCol="0">
                          <a:noAutofit/>
                        </wps:bodyPr>
                      </wps:wsp>
                      <wps:wsp>
                        <wps:cNvPr id="1728" name="Rectangle 1728"/>
                        <wps:cNvSpPr/>
                        <wps:spPr>
                          <a:xfrm>
                            <a:off x="3921605" y="3853826"/>
                            <a:ext cx="431533"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passed to </w:t>
                              </w:r>
                            </w:p>
                          </w:txbxContent>
                        </wps:txbx>
                        <wps:bodyPr horzOverflow="overflow" vert="horz" lIns="0" tIns="0" rIns="0" bIns="0" rtlCol="0">
                          <a:noAutofit/>
                        </wps:bodyPr>
                      </wps:wsp>
                      <wps:wsp>
                        <wps:cNvPr id="1729" name="Rectangle 1729"/>
                        <wps:cNvSpPr/>
                        <wps:spPr>
                          <a:xfrm>
                            <a:off x="3875010" y="3947127"/>
                            <a:ext cx="540157"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design stage</w:t>
                              </w:r>
                            </w:p>
                          </w:txbxContent>
                        </wps:txbx>
                        <wps:bodyPr horzOverflow="overflow" vert="horz" lIns="0" tIns="0" rIns="0" bIns="0" rtlCol="0">
                          <a:noAutofit/>
                        </wps:bodyPr>
                      </wps:wsp>
                      <wps:wsp>
                        <wps:cNvPr id="1730" name="Shape 1730"/>
                        <wps:cNvSpPr/>
                        <wps:spPr>
                          <a:xfrm>
                            <a:off x="3545516" y="2236977"/>
                            <a:ext cx="1058981" cy="712877"/>
                          </a:xfrm>
                          <a:custGeom>
                            <a:avLst/>
                            <a:gdLst/>
                            <a:ahLst/>
                            <a:cxnLst/>
                            <a:rect l="0" t="0" r="0" b="0"/>
                            <a:pathLst>
                              <a:path w="1058981" h="712877">
                                <a:moveTo>
                                  <a:pt x="529491" y="0"/>
                                </a:moveTo>
                                <a:lnTo>
                                  <a:pt x="1058981" y="356439"/>
                                </a:lnTo>
                                <a:lnTo>
                                  <a:pt x="529491" y="712877"/>
                                </a:lnTo>
                                <a:lnTo>
                                  <a:pt x="0" y="356439"/>
                                </a:lnTo>
                                <a:lnTo>
                                  <a:pt x="5294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1" name="Shape 1731"/>
                        <wps:cNvSpPr/>
                        <wps:spPr>
                          <a:xfrm>
                            <a:off x="3545516" y="2236977"/>
                            <a:ext cx="1058981" cy="712877"/>
                          </a:xfrm>
                          <a:custGeom>
                            <a:avLst/>
                            <a:gdLst/>
                            <a:ahLst/>
                            <a:cxnLst/>
                            <a:rect l="0" t="0" r="0" b="0"/>
                            <a:pathLst>
                              <a:path w="1058981" h="712877">
                                <a:moveTo>
                                  <a:pt x="0" y="356439"/>
                                </a:moveTo>
                                <a:lnTo>
                                  <a:pt x="529491" y="0"/>
                                </a:lnTo>
                                <a:lnTo>
                                  <a:pt x="1058981" y="356439"/>
                                </a:lnTo>
                                <a:lnTo>
                                  <a:pt x="529491" y="712877"/>
                                </a:lnTo>
                                <a:lnTo>
                                  <a:pt x="0" y="356439"/>
                                </a:ln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1732" name="Rectangle 1732"/>
                        <wps:cNvSpPr/>
                        <wps:spPr>
                          <a:xfrm>
                            <a:off x="3926188" y="2459730"/>
                            <a:ext cx="413824"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Matrix or </w:t>
                              </w:r>
                            </w:p>
                          </w:txbxContent>
                        </wps:txbx>
                        <wps:bodyPr horzOverflow="overflow" vert="horz" lIns="0" tIns="0" rIns="0" bIns="0" rtlCol="0">
                          <a:noAutofit/>
                        </wps:bodyPr>
                      </wps:wsp>
                      <wps:wsp>
                        <wps:cNvPr id="1733" name="Rectangle 1733"/>
                        <wps:cNvSpPr/>
                        <wps:spPr>
                          <a:xfrm>
                            <a:off x="3919554" y="2559666"/>
                            <a:ext cx="449253"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Technical  </w:t>
                              </w:r>
                            </w:p>
                          </w:txbxContent>
                        </wps:txbx>
                        <wps:bodyPr horzOverflow="overflow" vert="horz" lIns="0" tIns="0" rIns="0" bIns="0" rtlCol="0">
                          <a:noAutofit/>
                        </wps:bodyPr>
                      </wps:wsp>
                      <wps:wsp>
                        <wps:cNvPr id="1734" name="Rectangle 1734"/>
                        <wps:cNvSpPr/>
                        <wps:spPr>
                          <a:xfrm>
                            <a:off x="3879593" y="2652967"/>
                            <a:ext cx="514083"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assessment</w:t>
                              </w:r>
                            </w:p>
                          </w:txbxContent>
                        </wps:txbx>
                        <wps:bodyPr horzOverflow="overflow" vert="horz" lIns="0" tIns="0" rIns="0" bIns="0" rtlCol="0">
                          <a:noAutofit/>
                        </wps:bodyPr>
                      </wps:wsp>
                      <wps:wsp>
                        <wps:cNvPr id="67426" name="Shape 67426"/>
                        <wps:cNvSpPr/>
                        <wps:spPr>
                          <a:xfrm>
                            <a:off x="4624464" y="2703337"/>
                            <a:ext cx="526159" cy="339782"/>
                          </a:xfrm>
                          <a:custGeom>
                            <a:avLst/>
                            <a:gdLst/>
                            <a:ahLst/>
                            <a:cxnLst/>
                            <a:rect l="0" t="0" r="0" b="0"/>
                            <a:pathLst>
                              <a:path w="526159" h="339782">
                                <a:moveTo>
                                  <a:pt x="0" y="0"/>
                                </a:moveTo>
                                <a:lnTo>
                                  <a:pt x="526159" y="0"/>
                                </a:lnTo>
                                <a:lnTo>
                                  <a:pt x="526159" y="339782"/>
                                </a:lnTo>
                                <a:lnTo>
                                  <a:pt x="0" y="3397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6" name="Shape 1736"/>
                        <wps:cNvSpPr/>
                        <wps:spPr>
                          <a:xfrm>
                            <a:off x="4624465" y="2703337"/>
                            <a:ext cx="526159" cy="339782"/>
                          </a:xfrm>
                          <a:custGeom>
                            <a:avLst/>
                            <a:gdLst/>
                            <a:ahLst/>
                            <a:cxnLst/>
                            <a:rect l="0" t="0" r="0" b="0"/>
                            <a:pathLst>
                              <a:path w="526159" h="339782">
                                <a:moveTo>
                                  <a:pt x="0" y="0"/>
                                </a:moveTo>
                                <a:lnTo>
                                  <a:pt x="526159" y="0"/>
                                </a:lnTo>
                                <a:lnTo>
                                  <a:pt x="526159" y="339782"/>
                                </a:lnTo>
                                <a:lnTo>
                                  <a:pt x="0" y="339782"/>
                                </a:ln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1737" name="Rectangle 1737"/>
                        <wps:cNvSpPr/>
                        <wps:spPr>
                          <a:xfrm>
                            <a:off x="4726430" y="2787395"/>
                            <a:ext cx="431501"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Technical </w:t>
                              </w:r>
                            </w:p>
                          </w:txbxContent>
                        </wps:txbx>
                        <wps:bodyPr horzOverflow="overflow" vert="horz" lIns="0" tIns="0" rIns="0" bIns="0" rtlCol="0">
                          <a:noAutofit/>
                        </wps:bodyPr>
                      </wps:wsp>
                      <wps:wsp>
                        <wps:cNvPr id="1738" name="Rectangle 1738"/>
                        <wps:cNvSpPr/>
                        <wps:spPr>
                          <a:xfrm>
                            <a:off x="4686469" y="2887332"/>
                            <a:ext cx="514083"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assessment</w:t>
                              </w:r>
                            </w:p>
                          </w:txbxContent>
                        </wps:txbx>
                        <wps:bodyPr horzOverflow="overflow" vert="horz" lIns="0" tIns="0" rIns="0" bIns="0" rtlCol="0">
                          <a:noAutofit/>
                        </wps:bodyPr>
                      </wps:wsp>
                      <wps:wsp>
                        <wps:cNvPr id="1739" name="Shape 1739"/>
                        <wps:cNvSpPr/>
                        <wps:spPr>
                          <a:xfrm>
                            <a:off x="3545510" y="464776"/>
                            <a:ext cx="1058979" cy="299808"/>
                          </a:xfrm>
                          <a:custGeom>
                            <a:avLst/>
                            <a:gdLst/>
                            <a:ahLst/>
                            <a:cxnLst/>
                            <a:rect l="0" t="0" r="0" b="0"/>
                            <a:pathLst>
                              <a:path w="1058979" h="299808">
                                <a:moveTo>
                                  <a:pt x="943459" y="0"/>
                                </a:moveTo>
                                <a:cubicBezTo>
                                  <a:pt x="1007259" y="0"/>
                                  <a:pt x="1058979" y="51737"/>
                                  <a:pt x="1058979" y="115558"/>
                                </a:cubicBezTo>
                                <a:lnTo>
                                  <a:pt x="1058979" y="115558"/>
                                </a:lnTo>
                                <a:lnTo>
                                  <a:pt x="1058979" y="184250"/>
                                </a:lnTo>
                                <a:cubicBezTo>
                                  <a:pt x="1058979" y="248071"/>
                                  <a:pt x="1007259" y="299808"/>
                                  <a:pt x="943459" y="299808"/>
                                </a:cubicBezTo>
                                <a:lnTo>
                                  <a:pt x="115520" y="299808"/>
                                </a:lnTo>
                                <a:cubicBezTo>
                                  <a:pt x="51720" y="299808"/>
                                  <a:pt x="0" y="248071"/>
                                  <a:pt x="0" y="184250"/>
                                </a:cubicBezTo>
                                <a:lnTo>
                                  <a:pt x="0" y="115558"/>
                                </a:lnTo>
                                <a:cubicBezTo>
                                  <a:pt x="0" y="51737"/>
                                  <a:pt x="51720" y="0"/>
                                  <a:pt x="115520" y="0"/>
                                </a:cubicBezTo>
                                <a:lnTo>
                                  <a:pt x="115521" y="0"/>
                                </a:lnTo>
                                <a:lnTo>
                                  <a:pt x="9434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0" name="Shape 1740"/>
                        <wps:cNvSpPr/>
                        <wps:spPr>
                          <a:xfrm>
                            <a:off x="3545510" y="464776"/>
                            <a:ext cx="1058979" cy="299808"/>
                          </a:xfrm>
                          <a:custGeom>
                            <a:avLst/>
                            <a:gdLst/>
                            <a:ahLst/>
                            <a:cxnLst/>
                            <a:rect l="0" t="0" r="0" b="0"/>
                            <a:pathLst>
                              <a:path w="1058979" h="299808">
                                <a:moveTo>
                                  <a:pt x="0" y="115558"/>
                                </a:moveTo>
                                <a:cubicBezTo>
                                  <a:pt x="0" y="51737"/>
                                  <a:pt x="51720" y="0"/>
                                  <a:pt x="115520" y="0"/>
                                </a:cubicBezTo>
                                <a:cubicBezTo>
                                  <a:pt x="115520" y="0"/>
                                  <a:pt x="115520" y="0"/>
                                  <a:pt x="115520" y="0"/>
                                </a:cubicBezTo>
                                <a:lnTo>
                                  <a:pt x="115521" y="0"/>
                                </a:lnTo>
                                <a:lnTo>
                                  <a:pt x="943459" y="0"/>
                                </a:lnTo>
                                <a:cubicBezTo>
                                  <a:pt x="1007259" y="0"/>
                                  <a:pt x="1058979" y="51737"/>
                                  <a:pt x="1058979" y="115558"/>
                                </a:cubicBezTo>
                                <a:lnTo>
                                  <a:pt x="1058979" y="115558"/>
                                </a:lnTo>
                                <a:lnTo>
                                  <a:pt x="1058979" y="115558"/>
                                </a:lnTo>
                                <a:lnTo>
                                  <a:pt x="1058979" y="184250"/>
                                </a:lnTo>
                                <a:cubicBezTo>
                                  <a:pt x="1058979" y="248071"/>
                                  <a:pt x="1007259" y="299808"/>
                                  <a:pt x="943459" y="299808"/>
                                </a:cubicBezTo>
                                <a:lnTo>
                                  <a:pt x="115520" y="299808"/>
                                </a:lnTo>
                                <a:cubicBezTo>
                                  <a:pt x="51720" y="299808"/>
                                  <a:pt x="0" y="248071"/>
                                  <a:pt x="0" y="184250"/>
                                </a:cubicBez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1741" name="Rectangle 1741"/>
                        <wps:cNvSpPr/>
                        <wps:spPr>
                          <a:xfrm>
                            <a:off x="3696752" y="519090"/>
                            <a:ext cx="1009470" cy="117331"/>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4"/>
                                </w:rPr>
                                <w:t xml:space="preserve">Customer requests a </w:t>
                              </w:r>
                            </w:p>
                          </w:txbxContent>
                        </wps:txbx>
                        <wps:bodyPr horzOverflow="overflow" vert="horz" lIns="0" tIns="0" rIns="0" bIns="0" rtlCol="0">
                          <a:noAutofit/>
                        </wps:bodyPr>
                      </wps:wsp>
                      <wps:wsp>
                        <wps:cNvPr id="1742" name="Rectangle 1742"/>
                        <wps:cNvSpPr/>
                        <wps:spPr>
                          <a:xfrm>
                            <a:off x="3710086" y="625709"/>
                            <a:ext cx="958916" cy="117331"/>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4"/>
                                </w:rPr>
                                <w:t>supply from the ICP.</w:t>
                              </w:r>
                            </w:p>
                          </w:txbxContent>
                        </wps:txbx>
                        <wps:bodyPr horzOverflow="overflow" vert="horz" lIns="0" tIns="0" rIns="0" bIns="0" rtlCol="0">
                          <a:noAutofit/>
                        </wps:bodyPr>
                      </wps:wsp>
                      <wps:wsp>
                        <wps:cNvPr id="1743" name="Shape 1743"/>
                        <wps:cNvSpPr/>
                        <wps:spPr>
                          <a:xfrm>
                            <a:off x="588356" y="651329"/>
                            <a:ext cx="885811" cy="353109"/>
                          </a:xfrm>
                          <a:custGeom>
                            <a:avLst/>
                            <a:gdLst/>
                            <a:ahLst/>
                            <a:cxnLst/>
                            <a:rect l="0" t="0" r="0" b="0"/>
                            <a:pathLst>
                              <a:path w="885811" h="353109">
                                <a:moveTo>
                                  <a:pt x="749753" y="0"/>
                                </a:moveTo>
                                <a:lnTo>
                                  <a:pt x="777174" y="2765"/>
                                </a:lnTo>
                                <a:cubicBezTo>
                                  <a:pt x="839173" y="15456"/>
                                  <a:pt x="885811" y="70331"/>
                                  <a:pt x="885811" y="136102"/>
                                </a:cubicBezTo>
                                <a:lnTo>
                                  <a:pt x="885811" y="136103"/>
                                </a:lnTo>
                                <a:lnTo>
                                  <a:pt x="885811" y="217006"/>
                                </a:lnTo>
                                <a:cubicBezTo>
                                  <a:pt x="885811" y="292174"/>
                                  <a:pt x="824896" y="353109"/>
                                  <a:pt x="749754" y="353109"/>
                                </a:cubicBezTo>
                                <a:lnTo>
                                  <a:pt x="136058" y="353109"/>
                                </a:lnTo>
                                <a:cubicBezTo>
                                  <a:pt x="60915" y="353109"/>
                                  <a:pt x="0" y="292174"/>
                                  <a:pt x="0" y="217006"/>
                                </a:cubicBezTo>
                                <a:lnTo>
                                  <a:pt x="0" y="136103"/>
                                </a:lnTo>
                                <a:cubicBezTo>
                                  <a:pt x="0" y="60935"/>
                                  <a:pt x="60915" y="0"/>
                                  <a:pt x="136058" y="0"/>
                                </a:cubicBezTo>
                                <a:lnTo>
                                  <a:pt x="136058" y="0"/>
                                </a:lnTo>
                                <a:lnTo>
                                  <a:pt x="7497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4" name="Shape 1744"/>
                        <wps:cNvSpPr/>
                        <wps:spPr>
                          <a:xfrm>
                            <a:off x="1338109" y="651329"/>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5" name="Shape 1745"/>
                        <wps:cNvSpPr/>
                        <wps:spPr>
                          <a:xfrm>
                            <a:off x="588356" y="651329"/>
                            <a:ext cx="885811" cy="353109"/>
                          </a:xfrm>
                          <a:custGeom>
                            <a:avLst/>
                            <a:gdLst/>
                            <a:ahLst/>
                            <a:cxnLst/>
                            <a:rect l="0" t="0" r="0" b="0"/>
                            <a:pathLst>
                              <a:path w="885811" h="353109">
                                <a:moveTo>
                                  <a:pt x="0" y="136103"/>
                                </a:moveTo>
                                <a:cubicBezTo>
                                  <a:pt x="0" y="60935"/>
                                  <a:pt x="60915" y="0"/>
                                  <a:pt x="136058" y="0"/>
                                </a:cubicBezTo>
                                <a:lnTo>
                                  <a:pt x="136058" y="0"/>
                                </a:lnTo>
                                <a:lnTo>
                                  <a:pt x="749754" y="0"/>
                                </a:lnTo>
                                <a:lnTo>
                                  <a:pt x="749753" y="0"/>
                                </a:lnTo>
                                <a:cubicBezTo>
                                  <a:pt x="824896" y="0"/>
                                  <a:pt x="885811" y="60935"/>
                                  <a:pt x="885811" y="136102"/>
                                </a:cubicBezTo>
                                <a:lnTo>
                                  <a:pt x="885811" y="136102"/>
                                </a:lnTo>
                                <a:lnTo>
                                  <a:pt x="885811" y="136103"/>
                                </a:lnTo>
                                <a:lnTo>
                                  <a:pt x="885811" y="217006"/>
                                </a:lnTo>
                                <a:cubicBezTo>
                                  <a:pt x="885811" y="292174"/>
                                  <a:pt x="824896" y="353109"/>
                                  <a:pt x="749754" y="353109"/>
                                </a:cubicBezTo>
                                <a:lnTo>
                                  <a:pt x="136058" y="353109"/>
                                </a:lnTo>
                                <a:cubicBezTo>
                                  <a:pt x="60915" y="353109"/>
                                  <a:pt x="0" y="292174"/>
                                  <a:pt x="0" y="217006"/>
                                </a:cubicBez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1746" name="Rectangle 1746"/>
                        <wps:cNvSpPr/>
                        <wps:spPr>
                          <a:xfrm>
                            <a:off x="829478" y="741200"/>
                            <a:ext cx="546716"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Access to all </w:t>
                              </w:r>
                            </w:p>
                          </w:txbxContent>
                        </wps:txbx>
                        <wps:bodyPr horzOverflow="overflow" vert="horz" lIns="0" tIns="0" rIns="0" bIns="0" rtlCol="0">
                          <a:noAutofit/>
                        </wps:bodyPr>
                      </wps:wsp>
                      <wps:wsp>
                        <wps:cNvPr id="1747" name="Rectangle 1747"/>
                        <wps:cNvSpPr/>
                        <wps:spPr>
                          <a:xfrm>
                            <a:off x="822845" y="841136"/>
                            <a:ext cx="540562"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information.</w:t>
                              </w:r>
                            </w:p>
                          </w:txbxContent>
                        </wps:txbx>
                        <wps:bodyPr horzOverflow="overflow" vert="horz" lIns="0" tIns="0" rIns="0" bIns="0" rtlCol="0">
                          <a:noAutofit/>
                        </wps:bodyPr>
                      </wps:wsp>
                      <wps:wsp>
                        <wps:cNvPr id="1748" name="Shape 1748"/>
                        <wps:cNvSpPr/>
                        <wps:spPr>
                          <a:xfrm>
                            <a:off x="3145907" y="2596751"/>
                            <a:ext cx="400436" cy="105821"/>
                          </a:xfrm>
                          <a:custGeom>
                            <a:avLst/>
                            <a:gdLst/>
                            <a:ahLst/>
                            <a:cxnLst/>
                            <a:rect l="0" t="0" r="0" b="0"/>
                            <a:pathLst>
                              <a:path w="400436" h="105821">
                                <a:moveTo>
                                  <a:pt x="400436" y="0"/>
                                </a:moveTo>
                                <a:lnTo>
                                  <a:pt x="0" y="0"/>
                                </a:lnTo>
                                <a:lnTo>
                                  <a:pt x="0" y="105821"/>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49" name="Shape 1749"/>
                        <wps:cNvSpPr/>
                        <wps:spPr>
                          <a:xfrm>
                            <a:off x="3114767" y="2649211"/>
                            <a:ext cx="62224" cy="53353"/>
                          </a:xfrm>
                          <a:custGeom>
                            <a:avLst/>
                            <a:gdLst/>
                            <a:ahLst/>
                            <a:cxnLst/>
                            <a:rect l="0" t="0" r="0" b="0"/>
                            <a:pathLst>
                              <a:path w="62224" h="53353">
                                <a:moveTo>
                                  <a:pt x="62224" y="0"/>
                                </a:moveTo>
                                <a:lnTo>
                                  <a:pt x="31112" y="53353"/>
                                </a:lnTo>
                                <a:lnTo>
                                  <a:pt x="0"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1750" name="Shape 1750"/>
                        <wps:cNvSpPr/>
                        <wps:spPr>
                          <a:xfrm>
                            <a:off x="4604479" y="2596737"/>
                            <a:ext cx="281769" cy="105632"/>
                          </a:xfrm>
                          <a:custGeom>
                            <a:avLst/>
                            <a:gdLst/>
                            <a:ahLst/>
                            <a:cxnLst/>
                            <a:rect l="0" t="0" r="0" b="0"/>
                            <a:pathLst>
                              <a:path w="281769" h="105632">
                                <a:moveTo>
                                  <a:pt x="0" y="0"/>
                                </a:moveTo>
                                <a:lnTo>
                                  <a:pt x="281769" y="0"/>
                                </a:lnTo>
                                <a:lnTo>
                                  <a:pt x="281769" y="105632"/>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51" name="Shape 1751"/>
                        <wps:cNvSpPr/>
                        <wps:spPr>
                          <a:xfrm>
                            <a:off x="4855152" y="2649021"/>
                            <a:ext cx="62224" cy="53353"/>
                          </a:xfrm>
                          <a:custGeom>
                            <a:avLst/>
                            <a:gdLst/>
                            <a:ahLst/>
                            <a:cxnLst/>
                            <a:rect l="0" t="0" r="0" b="0"/>
                            <a:pathLst>
                              <a:path w="62224" h="53353">
                                <a:moveTo>
                                  <a:pt x="62224" y="0"/>
                                </a:moveTo>
                                <a:lnTo>
                                  <a:pt x="31112" y="53353"/>
                                </a:lnTo>
                                <a:lnTo>
                                  <a:pt x="0"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1752" name="Shape 1752"/>
                        <wps:cNvSpPr/>
                        <wps:spPr>
                          <a:xfrm>
                            <a:off x="1380934" y="3882573"/>
                            <a:ext cx="2382679" cy="3312"/>
                          </a:xfrm>
                          <a:custGeom>
                            <a:avLst/>
                            <a:gdLst/>
                            <a:ahLst/>
                            <a:cxnLst/>
                            <a:rect l="0" t="0" r="0" b="0"/>
                            <a:pathLst>
                              <a:path w="2382679" h="3312">
                                <a:moveTo>
                                  <a:pt x="0" y="0"/>
                                </a:moveTo>
                                <a:lnTo>
                                  <a:pt x="1194640" y="0"/>
                                </a:lnTo>
                                <a:lnTo>
                                  <a:pt x="1194640" y="3312"/>
                                </a:lnTo>
                                <a:lnTo>
                                  <a:pt x="2382679" y="3312"/>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53" name="Shape 1753"/>
                        <wps:cNvSpPr/>
                        <wps:spPr>
                          <a:xfrm>
                            <a:off x="3710258" y="3854766"/>
                            <a:ext cx="53337" cy="62245"/>
                          </a:xfrm>
                          <a:custGeom>
                            <a:avLst/>
                            <a:gdLst/>
                            <a:ahLst/>
                            <a:cxnLst/>
                            <a:rect l="0" t="0" r="0" b="0"/>
                            <a:pathLst>
                              <a:path w="53337" h="62245">
                                <a:moveTo>
                                  <a:pt x="3" y="0"/>
                                </a:moveTo>
                                <a:lnTo>
                                  <a:pt x="53337" y="31125"/>
                                </a:lnTo>
                                <a:lnTo>
                                  <a:pt x="0" y="62245"/>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67427" name="Shape 67427"/>
                        <wps:cNvSpPr/>
                        <wps:spPr>
                          <a:xfrm>
                            <a:off x="3765302" y="3256318"/>
                            <a:ext cx="626064" cy="333120"/>
                          </a:xfrm>
                          <a:custGeom>
                            <a:avLst/>
                            <a:gdLst/>
                            <a:ahLst/>
                            <a:cxnLst/>
                            <a:rect l="0" t="0" r="0" b="0"/>
                            <a:pathLst>
                              <a:path w="626064" h="333120">
                                <a:moveTo>
                                  <a:pt x="0" y="0"/>
                                </a:moveTo>
                                <a:lnTo>
                                  <a:pt x="626064" y="0"/>
                                </a:lnTo>
                                <a:lnTo>
                                  <a:pt x="626064" y="333120"/>
                                </a:lnTo>
                                <a:lnTo>
                                  <a:pt x="0" y="333120"/>
                                </a:lnTo>
                                <a:lnTo>
                                  <a:pt x="0" y="0"/>
                                </a:lnTo>
                              </a:path>
                            </a:pathLst>
                          </a:custGeom>
                          <a:ln w="6667" cap="flat">
                            <a:miter lim="101600"/>
                          </a:ln>
                        </wps:spPr>
                        <wps:style>
                          <a:lnRef idx="1">
                            <a:srgbClr val="000000"/>
                          </a:lnRef>
                          <a:fillRef idx="1">
                            <a:srgbClr val="FFFFFF"/>
                          </a:fillRef>
                          <a:effectRef idx="0">
                            <a:scrgbClr r="0" g="0" b="0"/>
                          </a:effectRef>
                          <a:fontRef idx="none"/>
                        </wps:style>
                        <wps:bodyPr/>
                      </wps:wsp>
                      <wps:wsp>
                        <wps:cNvPr id="1755" name="Rectangle 1755"/>
                        <wps:cNvSpPr/>
                        <wps:spPr>
                          <a:xfrm>
                            <a:off x="3855970" y="3385017"/>
                            <a:ext cx="596176"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POC produced</w:t>
                              </w:r>
                            </w:p>
                          </w:txbxContent>
                        </wps:txbx>
                        <wps:bodyPr horzOverflow="overflow" vert="horz" lIns="0" tIns="0" rIns="0" bIns="0" rtlCol="0">
                          <a:noAutofit/>
                        </wps:bodyPr>
                      </wps:wsp>
                      <wps:wsp>
                        <wps:cNvPr id="1756" name="Shape 1756"/>
                        <wps:cNvSpPr/>
                        <wps:spPr>
                          <a:xfrm>
                            <a:off x="3145888" y="3043126"/>
                            <a:ext cx="933941" cy="207940"/>
                          </a:xfrm>
                          <a:custGeom>
                            <a:avLst/>
                            <a:gdLst/>
                            <a:ahLst/>
                            <a:cxnLst/>
                            <a:rect l="0" t="0" r="0" b="0"/>
                            <a:pathLst>
                              <a:path w="933941" h="207940">
                                <a:moveTo>
                                  <a:pt x="0" y="0"/>
                                </a:moveTo>
                                <a:lnTo>
                                  <a:pt x="0" y="107271"/>
                                </a:lnTo>
                                <a:lnTo>
                                  <a:pt x="933941" y="107271"/>
                                </a:lnTo>
                                <a:lnTo>
                                  <a:pt x="933941" y="207940"/>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57" name="Shape 1757"/>
                        <wps:cNvSpPr/>
                        <wps:spPr>
                          <a:xfrm>
                            <a:off x="4048732" y="3197719"/>
                            <a:ext cx="62225" cy="53353"/>
                          </a:xfrm>
                          <a:custGeom>
                            <a:avLst/>
                            <a:gdLst/>
                            <a:ahLst/>
                            <a:cxnLst/>
                            <a:rect l="0" t="0" r="0" b="0"/>
                            <a:pathLst>
                              <a:path w="62225" h="53353">
                                <a:moveTo>
                                  <a:pt x="62225" y="0"/>
                                </a:moveTo>
                                <a:lnTo>
                                  <a:pt x="31112" y="53353"/>
                                </a:lnTo>
                                <a:lnTo>
                                  <a:pt x="0"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1758" name="Shape 1758"/>
                        <wps:cNvSpPr/>
                        <wps:spPr>
                          <a:xfrm>
                            <a:off x="4078338" y="3043130"/>
                            <a:ext cx="806080" cy="208130"/>
                          </a:xfrm>
                          <a:custGeom>
                            <a:avLst/>
                            <a:gdLst/>
                            <a:ahLst/>
                            <a:cxnLst/>
                            <a:rect l="0" t="0" r="0" b="0"/>
                            <a:pathLst>
                              <a:path w="806080" h="208130">
                                <a:moveTo>
                                  <a:pt x="806080" y="0"/>
                                </a:moveTo>
                                <a:lnTo>
                                  <a:pt x="806080" y="107366"/>
                                </a:lnTo>
                                <a:lnTo>
                                  <a:pt x="0" y="107366"/>
                                </a:lnTo>
                                <a:lnTo>
                                  <a:pt x="0" y="208130"/>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59" name="Shape 1759"/>
                        <wps:cNvSpPr/>
                        <wps:spPr>
                          <a:xfrm>
                            <a:off x="4047223" y="3197907"/>
                            <a:ext cx="62225" cy="53353"/>
                          </a:xfrm>
                          <a:custGeom>
                            <a:avLst/>
                            <a:gdLst/>
                            <a:ahLst/>
                            <a:cxnLst/>
                            <a:rect l="0" t="0" r="0" b="0"/>
                            <a:pathLst>
                              <a:path w="62225" h="53353">
                                <a:moveTo>
                                  <a:pt x="62225" y="0"/>
                                </a:moveTo>
                                <a:lnTo>
                                  <a:pt x="31112" y="53353"/>
                                </a:lnTo>
                                <a:lnTo>
                                  <a:pt x="0"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1760" name="Shape 1760"/>
                        <wps:cNvSpPr/>
                        <wps:spPr>
                          <a:xfrm>
                            <a:off x="4078373" y="3589440"/>
                            <a:ext cx="939" cy="123286"/>
                          </a:xfrm>
                          <a:custGeom>
                            <a:avLst/>
                            <a:gdLst/>
                            <a:ahLst/>
                            <a:cxnLst/>
                            <a:rect l="0" t="0" r="0" b="0"/>
                            <a:pathLst>
                              <a:path w="939" h="123286">
                                <a:moveTo>
                                  <a:pt x="939" y="0"/>
                                </a:moveTo>
                                <a:lnTo>
                                  <a:pt x="0" y="123286"/>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61" name="Shape 1761"/>
                        <wps:cNvSpPr/>
                        <wps:spPr>
                          <a:xfrm>
                            <a:off x="4047679" y="3659145"/>
                            <a:ext cx="62223" cy="53587"/>
                          </a:xfrm>
                          <a:custGeom>
                            <a:avLst/>
                            <a:gdLst/>
                            <a:ahLst/>
                            <a:cxnLst/>
                            <a:rect l="0" t="0" r="0" b="0"/>
                            <a:pathLst>
                              <a:path w="62223" h="53587">
                                <a:moveTo>
                                  <a:pt x="62223" y="472"/>
                                </a:moveTo>
                                <a:lnTo>
                                  <a:pt x="30707" y="53587"/>
                                </a:lnTo>
                                <a:lnTo>
                                  <a:pt x="0"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1762" name="Shape 1762"/>
                        <wps:cNvSpPr/>
                        <wps:spPr>
                          <a:xfrm>
                            <a:off x="3658717" y="911152"/>
                            <a:ext cx="839188" cy="719536"/>
                          </a:xfrm>
                          <a:custGeom>
                            <a:avLst/>
                            <a:gdLst/>
                            <a:ahLst/>
                            <a:cxnLst/>
                            <a:rect l="0" t="0" r="0" b="0"/>
                            <a:pathLst>
                              <a:path w="839188" h="719536">
                                <a:moveTo>
                                  <a:pt x="419594" y="0"/>
                                </a:moveTo>
                                <a:lnTo>
                                  <a:pt x="839188" y="359768"/>
                                </a:lnTo>
                                <a:lnTo>
                                  <a:pt x="419594" y="719536"/>
                                </a:lnTo>
                                <a:lnTo>
                                  <a:pt x="0" y="359768"/>
                                </a:lnTo>
                                <a:lnTo>
                                  <a:pt x="4195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3" name="Shape 1763"/>
                        <wps:cNvSpPr/>
                        <wps:spPr>
                          <a:xfrm>
                            <a:off x="3658717" y="911152"/>
                            <a:ext cx="839188" cy="719536"/>
                          </a:xfrm>
                          <a:custGeom>
                            <a:avLst/>
                            <a:gdLst/>
                            <a:ahLst/>
                            <a:cxnLst/>
                            <a:rect l="0" t="0" r="0" b="0"/>
                            <a:pathLst>
                              <a:path w="839188" h="719536">
                                <a:moveTo>
                                  <a:pt x="0" y="359768"/>
                                </a:moveTo>
                                <a:lnTo>
                                  <a:pt x="419594" y="0"/>
                                </a:lnTo>
                                <a:lnTo>
                                  <a:pt x="839188" y="359768"/>
                                </a:lnTo>
                                <a:lnTo>
                                  <a:pt x="419594" y="719536"/>
                                </a:lnTo>
                                <a:lnTo>
                                  <a:pt x="0" y="359768"/>
                                </a:ln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1764" name="Rectangle 1764"/>
                        <wps:cNvSpPr/>
                        <wps:spPr>
                          <a:xfrm>
                            <a:off x="3949636" y="1091500"/>
                            <a:ext cx="342945"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Can the </w:t>
                              </w:r>
                            </w:p>
                          </w:txbxContent>
                        </wps:txbx>
                        <wps:bodyPr horzOverflow="overflow" vert="horz" lIns="0" tIns="0" rIns="0" bIns="0" rtlCol="0">
                          <a:noAutofit/>
                        </wps:bodyPr>
                      </wps:wsp>
                      <wps:wsp>
                        <wps:cNvPr id="1765" name="Rectangle 1765"/>
                        <wps:cNvSpPr/>
                        <wps:spPr>
                          <a:xfrm>
                            <a:off x="3956269" y="1191437"/>
                            <a:ext cx="325247"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POC be </w:t>
                              </w:r>
                            </w:p>
                          </w:txbxContent>
                        </wps:txbx>
                        <wps:bodyPr horzOverflow="overflow" vert="horz" lIns="0" tIns="0" rIns="0" bIns="0" rtlCol="0">
                          <a:noAutofit/>
                        </wps:bodyPr>
                      </wps:wsp>
                      <wps:wsp>
                        <wps:cNvPr id="1766" name="Rectangle 1766"/>
                        <wps:cNvSpPr/>
                        <wps:spPr>
                          <a:xfrm>
                            <a:off x="3929655" y="1284737"/>
                            <a:ext cx="405055"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assessed </w:t>
                              </w:r>
                            </w:p>
                          </w:txbxContent>
                        </wps:txbx>
                        <wps:bodyPr horzOverflow="overflow" vert="horz" lIns="0" tIns="0" rIns="0" bIns="0" rtlCol="0">
                          <a:noAutofit/>
                        </wps:bodyPr>
                      </wps:wsp>
                      <wps:wsp>
                        <wps:cNvPr id="1767" name="Rectangle 1767"/>
                        <wps:cNvSpPr/>
                        <wps:spPr>
                          <a:xfrm>
                            <a:off x="3976250" y="1378038"/>
                            <a:ext cx="249904"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by ICP</w:t>
                              </w:r>
                            </w:p>
                          </w:txbxContent>
                        </wps:txbx>
                        <wps:bodyPr horzOverflow="overflow" vert="horz" lIns="0" tIns="0" rIns="0" bIns="0" rtlCol="0">
                          <a:noAutofit/>
                        </wps:bodyPr>
                      </wps:wsp>
                      <wps:wsp>
                        <wps:cNvPr id="1768" name="Shape 1768"/>
                        <wps:cNvSpPr/>
                        <wps:spPr>
                          <a:xfrm>
                            <a:off x="981321" y="3369575"/>
                            <a:ext cx="2" cy="334966"/>
                          </a:xfrm>
                          <a:custGeom>
                            <a:avLst/>
                            <a:gdLst/>
                            <a:ahLst/>
                            <a:cxnLst/>
                            <a:rect l="0" t="0" r="0" b="0"/>
                            <a:pathLst>
                              <a:path w="2" h="334966">
                                <a:moveTo>
                                  <a:pt x="0" y="0"/>
                                </a:moveTo>
                                <a:lnTo>
                                  <a:pt x="0" y="170785"/>
                                </a:lnTo>
                                <a:lnTo>
                                  <a:pt x="2" y="170785"/>
                                </a:lnTo>
                                <a:lnTo>
                                  <a:pt x="2" y="334966"/>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69" name="Shape 1769"/>
                        <wps:cNvSpPr/>
                        <wps:spPr>
                          <a:xfrm>
                            <a:off x="950210" y="3651189"/>
                            <a:ext cx="62225" cy="53353"/>
                          </a:xfrm>
                          <a:custGeom>
                            <a:avLst/>
                            <a:gdLst/>
                            <a:ahLst/>
                            <a:cxnLst/>
                            <a:rect l="0" t="0" r="0" b="0"/>
                            <a:pathLst>
                              <a:path w="62225" h="53353">
                                <a:moveTo>
                                  <a:pt x="62225" y="0"/>
                                </a:moveTo>
                                <a:lnTo>
                                  <a:pt x="31112" y="53353"/>
                                </a:lnTo>
                                <a:lnTo>
                                  <a:pt x="0"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67428" name="Shape 67428"/>
                        <wps:cNvSpPr/>
                        <wps:spPr>
                          <a:xfrm>
                            <a:off x="3778610" y="1743959"/>
                            <a:ext cx="599421" cy="373095"/>
                          </a:xfrm>
                          <a:custGeom>
                            <a:avLst/>
                            <a:gdLst/>
                            <a:ahLst/>
                            <a:cxnLst/>
                            <a:rect l="0" t="0" r="0" b="0"/>
                            <a:pathLst>
                              <a:path w="599421" h="373095">
                                <a:moveTo>
                                  <a:pt x="0" y="0"/>
                                </a:moveTo>
                                <a:lnTo>
                                  <a:pt x="599421" y="0"/>
                                </a:lnTo>
                                <a:lnTo>
                                  <a:pt x="599421" y="373095"/>
                                </a:lnTo>
                                <a:lnTo>
                                  <a:pt x="0" y="37309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1" name="Shape 1771"/>
                        <wps:cNvSpPr/>
                        <wps:spPr>
                          <a:xfrm>
                            <a:off x="3778610" y="1743959"/>
                            <a:ext cx="599421" cy="373095"/>
                          </a:xfrm>
                          <a:custGeom>
                            <a:avLst/>
                            <a:gdLst/>
                            <a:ahLst/>
                            <a:cxnLst/>
                            <a:rect l="0" t="0" r="0" b="0"/>
                            <a:pathLst>
                              <a:path w="599421" h="373095">
                                <a:moveTo>
                                  <a:pt x="0" y="0"/>
                                </a:moveTo>
                                <a:lnTo>
                                  <a:pt x="599421" y="0"/>
                                </a:lnTo>
                                <a:lnTo>
                                  <a:pt x="599421" y="373095"/>
                                </a:lnTo>
                                <a:lnTo>
                                  <a:pt x="0" y="373095"/>
                                </a:ln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1772" name="Rectangle 1772"/>
                        <wps:cNvSpPr/>
                        <wps:spPr>
                          <a:xfrm>
                            <a:off x="3839626" y="1749118"/>
                            <a:ext cx="644169"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Notification of </w:t>
                              </w:r>
                            </w:p>
                          </w:txbxContent>
                        </wps:txbx>
                        <wps:bodyPr horzOverflow="overflow" vert="horz" lIns="0" tIns="0" rIns="0" bIns="0" rtlCol="0">
                          <a:noAutofit/>
                        </wps:bodyPr>
                      </wps:wsp>
                      <wps:wsp>
                        <wps:cNvPr id="1773" name="Rectangle 1773"/>
                        <wps:cNvSpPr/>
                        <wps:spPr>
                          <a:xfrm>
                            <a:off x="4006104" y="1849055"/>
                            <a:ext cx="180673"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POC</w:t>
                              </w:r>
                            </w:p>
                          </w:txbxContent>
                        </wps:txbx>
                        <wps:bodyPr horzOverflow="overflow" vert="horz" lIns="0" tIns="0" rIns="0" bIns="0" rtlCol="0">
                          <a:noAutofit/>
                        </wps:bodyPr>
                      </wps:wsp>
                      <wps:wsp>
                        <wps:cNvPr id="1774" name="Rectangle 1774"/>
                        <wps:cNvSpPr/>
                        <wps:spPr>
                          <a:xfrm>
                            <a:off x="3879587" y="1942355"/>
                            <a:ext cx="555688"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assessment  </w:t>
                              </w:r>
                            </w:p>
                          </w:txbxContent>
                        </wps:txbx>
                        <wps:bodyPr horzOverflow="overflow" vert="horz" lIns="0" tIns="0" rIns="0" bIns="0" rtlCol="0">
                          <a:noAutofit/>
                        </wps:bodyPr>
                      </wps:wsp>
                      <wps:wsp>
                        <wps:cNvPr id="1775" name="Rectangle 1775"/>
                        <wps:cNvSpPr/>
                        <wps:spPr>
                          <a:xfrm>
                            <a:off x="3952876" y="2035656"/>
                            <a:ext cx="309536"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to DNO</w:t>
                              </w:r>
                            </w:p>
                          </w:txbxContent>
                        </wps:txbx>
                        <wps:bodyPr horzOverflow="overflow" vert="horz" lIns="0" tIns="0" rIns="0" bIns="0" rtlCol="0">
                          <a:noAutofit/>
                        </wps:bodyPr>
                      </wps:wsp>
                      <wps:wsp>
                        <wps:cNvPr id="1776" name="Shape 1776"/>
                        <wps:cNvSpPr/>
                        <wps:spPr>
                          <a:xfrm>
                            <a:off x="4078314" y="2117047"/>
                            <a:ext cx="0" cy="109165"/>
                          </a:xfrm>
                          <a:custGeom>
                            <a:avLst/>
                            <a:gdLst/>
                            <a:ahLst/>
                            <a:cxnLst/>
                            <a:rect l="0" t="0" r="0" b="0"/>
                            <a:pathLst>
                              <a:path h="109165">
                                <a:moveTo>
                                  <a:pt x="0" y="0"/>
                                </a:moveTo>
                                <a:lnTo>
                                  <a:pt x="0" y="109165"/>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77" name="Shape 1777"/>
                        <wps:cNvSpPr/>
                        <wps:spPr>
                          <a:xfrm>
                            <a:off x="4047217" y="2172864"/>
                            <a:ext cx="62224" cy="53353"/>
                          </a:xfrm>
                          <a:custGeom>
                            <a:avLst/>
                            <a:gdLst/>
                            <a:ahLst/>
                            <a:cxnLst/>
                            <a:rect l="0" t="0" r="0" b="0"/>
                            <a:pathLst>
                              <a:path w="62224" h="53353">
                                <a:moveTo>
                                  <a:pt x="62224" y="0"/>
                                </a:moveTo>
                                <a:lnTo>
                                  <a:pt x="31112" y="53353"/>
                                </a:lnTo>
                                <a:lnTo>
                                  <a:pt x="0"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67429" name="Shape 67429"/>
                        <wps:cNvSpPr/>
                        <wps:spPr>
                          <a:xfrm>
                            <a:off x="588350" y="1650687"/>
                            <a:ext cx="792566" cy="566305"/>
                          </a:xfrm>
                          <a:custGeom>
                            <a:avLst/>
                            <a:gdLst/>
                            <a:ahLst/>
                            <a:cxnLst/>
                            <a:rect l="0" t="0" r="0" b="0"/>
                            <a:pathLst>
                              <a:path w="792566" h="566305">
                                <a:moveTo>
                                  <a:pt x="0" y="0"/>
                                </a:moveTo>
                                <a:lnTo>
                                  <a:pt x="792566" y="0"/>
                                </a:lnTo>
                                <a:lnTo>
                                  <a:pt x="792566" y="566305"/>
                                </a:lnTo>
                                <a:lnTo>
                                  <a:pt x="0" y="5663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9" name="Shape 1779"/>
                        <wps:cNvSpPr/>
                        <wps:spPr>
                          <a:xfrm>
                            <a:off x="588350" y="1650687"/>
                            <a:ext cx="792566" cy="566305"/>
                          </a:xfrm>
                          <a:custGeom>
                            <a:avLst/>
                            <a:gdLst/>
                            <a:ahLst/>
                            <a:cxnLst/>
                            <a:rect l="0" t="0" r="0" b="0"/>
                            <a:pathLst>
                              <a:path w="792566" h="566305">
                                <a:moveTo>
                                  <a:pt x="0" y="0"/>
                                </a:moveTo>
                                <a:lnTo>
                                  <a:pt x="792566" y="0"/>
                                </a:lnTo>
                                <a:lnTo>
                                  <a:pt x="792566" y="566305"/>
                                </a:lnTo>
                                <a:lnTo>
                                  <a:pt x="0" y="566305"/>
                                </a:lnTo>
                                <a:close/>
                              </a:path>
                            </a:pathLst>
                          </a:custGeom>
                          <a:ln w="6667" cap="flat">
                            <a:miter lim="101600"/>
                          </a:ln>
                        </wps:spPr>
                        <wps:style>
                          <a:lnRef idx="1">
                            <a:srgbClr val="000000"/>
                          </a:lnRef>
                          <a:fillRef idx="0">
                            <a:srgbClr val="000000">
                              <a:alpha val="0"/>
                            </a:srgbClr>
                          </a:fillRef>
                          <a:effectRef idx="0">
                            <a:scrgbClr r="0" g="0" b="0"/>
                          </a:effectRef>
                          <a:fontRef idx="none"/>
                        </wps:style>
                        <wps:bodyPr/>
                      </wps:wsp>
                      <wps:wsp>
                        <wps:cNvPr id="47328" name="Rectangle 47328"/>
                        <wps:cNvSpPr/>
                        <wps:spPr>
                          <a:xfrm>
                            <a:off x="689016" y="1726068"/>
                            <a:ext cx="431491"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.Log  POC </w:t>
                              </w:r>
                            </w:p>
                          </w:txbxContent>
                        </wps:txbx>
                        <wps:bodyPr horzOverflow="overflow" vert="horz" lIns="0" tIns="0" rIns="0" bIns="0" rtlCol="0">
                          <a:noAutofit/>
                        </wps:bodyPr>
                      </wps:wsp>
                      <wps:wsp>
                        <wps:cNvPr id="47327" name="Rectangle 47327"/>
                        <wps:cNvSpPr/>
                        <wps:spPr>
                          <a:xfrm>
                            <a:off x="649055" y="1726068"/>
                            <a:ext cx="53892"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1</w:t>
                              </w:r>
                            </w:p>
                          </w:txbxContent>
                        </wps:txbx>
                        <wps:bodyPr horzOverflow="overflow" vert="horz" lIns="0" tIns="0" rIns="0" bIns="0" rtlCol="0">
                          <a:noAutofit/>
                        </wps:bodyPr>
                      </wps:wsp>
                      <wps:wsp>
                        <wps:cNvPr id="1781" name="Rectangle 1781"/>
                        <wps:cNvSpPr/>
                        <wps:spPr>
                          <a:xfrm>
                            <a:off x="715630" y="1826005"/>
                            <a:ext cx="564500"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assessment. </w:t>
                              </w:r>
                            </w:p>
                          </w:txbxContent>
                        </wps:txbx>
                        <wps:bodyPr horzOverflow="overflow" vert="horz" lIns="0" tIns="0" rIns="0" bIns="0" rtlCol="0">
                          <a:noAutofit/>
                        </wps:bodyPr>
                      </wps:wsp>
                      <wps:wsp>
                        <wps:cNvPr id="47330" name="Rectangle 47330"/>
                        <wps:cNvSpPr/>
                        <wps:spPr>
                          <a:xfrm>
                            <a:off x="689016" y="1972552"/>
                            <a:ext cx="679513"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.Confirm  other </w:t>
                              </w:r>
                            </w:p>
                          </w:txbxContent>
                        </wps:txbx>
                        <wps:bodyPr horzOverflow="overflow" vert="horz" lIns="0" tIns="0" rIns="0" bIns="0" rtlCol="0">
                          <a:noAutofit/>
                        </wps:bodyPr>
                      </wps:wsp>
                      <wps:wsp>
                        <wps:cNvPr id="47329" name="Rectangle 47329"/>
                        <wps:cNvSpPr/>
                        <wps:spPr>
                          <a:xfrm>
                            <a:off x="649055" y="1972552"/>
                            <a:ext cx="53892"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2</w:t>
                              </w:r>
                            </w:p>
                          </w:txbxContent>
                        </wps:txbx>
                        <wps:bodyPr horzOverflow="overflow" vert="horz" lIns="0" tIns="0" rIns="0" bIns="0" rtlCol="0">
                          <a:noAutofit/>
                        </wps:bodyPr>
                      </wps:wsp>
                      <wps:wsp>
                        <wps:cNvPr id="1783" name="Rectangle 1783"/>
                        <wps:cNvSpPr/>
                        <wps:spPr>
                          <a:xfrm>
                            <a:off x="715630" y="2065852"/>
                            <a:ext cx="298439"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factors</w:t>
                              </w:r>
                            </w:p>
                          </w:txbxContent>
                        </wps:txbx>
                        <wps:bodyPr horzOverflow="overflow" vert="horz" lIns="0" tIns="0" rIns="0" bIns="0" rtlCol="0">
                          <a:noAutofit/>
                        </wps:bodyPr>
                      </wps:wsp>
                      <wps:wsp>
                        <wps:cNvPr id="1784" name="Shape 1784"/>
                        <wps:cNvSpPr/>
                        <wps:spPr>
                          <a:xfrm>
                            <a:off x="1387523" y="1270926"/>
                            <a:ext cx="2275307" cy="1874784"/>
                          </a:xfrm>
                          <a:custGeom>
                            <a:avLst/>
                            <a:gdLst/>
                            <a:ahLst/>
                            <a:cxnLst/>
                            <a:rect l="0" t="0" r="0" b="0"/>
                            <a:pathLst>
                              <a:path w="2275307" h="1874784">
                                <a:moveTo>
                                  <a:pt x="0" y="1874784"/>
                                </a:moveTo>
                                <a:lnTo>
                                  <a:pt x="943198" y="1874784"/>
                                </a:lnTo>
                                <a:lnTo>
                                  <a:pt x="943198" y="0"/>
                                </a:lnTo>
                                <a:lnTo>
                                  <a:pt x="2275307" y="0"/>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85" name="Shape 1785"/>
                        <wps:cNvSpPr/>
                        <wps:spPr>
                          <a:xfrm>
                            <a:off x="1387528" y="3114581"/>
                            <a:ext cx="53337" cy="62245"/>
                          </a:xfrm>
                          <a:custGeom>
                            <a:avLst/>
                            <a:gdLst/>
                            <a:ahLst/>
                            <a:cxnLst/>
                            <a:rect l="0" t="0" r="0" b="0"/>
                            <a:pathLst>
                              <a:path w="53337" h="62245">
                                <a:moveTo>
                                  <a:pt x="53337" y="62245"/>
                                </a:moveTo>
                                <a:lnTo>
                                  <a:pt x="0" y="31125"/>
                                </a:lnTo>
                                <a:lnTo>
                                  <a:pt x="53334"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1786" name="Shape 1786"/>
                        <wps:cNvSpPr/>
                        <wps:spPr>
                          <a:xfrm>
                            <a:off x="1387518" y="1930498"/>
                            <a:ext cx="2393927" cy="3601"/>
                          </a:xfrm>
                          <a:custGeom>
                            <a:avLst/>
                            <a:gdLst/>
                            <a:ahLst/>
                            <a:cxnLst/>
                            <a:rect l="0" t="0" r="0" b="0"/>
                            <a:pathLst>
                              <a:path w="2393927" h="3601">
                                <a:moveTo>
                                  <a:pt x="0" y="3601"/>
                                </a:moveTo>
                                <a:lnTo>
                                  <a:pt x="1193664" y="3601"/>
                                </a:lnTo>
                                <a:lnTo>
                                  <a:pt x="1193664" y="0"/>
                                </a:lnTo>
                                <a:lnTo>
                                  <a:pt x="2393927" y="0"/>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87" name="Shape 1787"/>
                        <wps:cNvSpPr/>
                        <wps:spPr>
                          <a:xfrm>
                            <a:off x="1387531" y="1902973"/>
                            <a:ext cx="53337" cy="62244"/>
                          </a:xfrm>
                          <a:custGeom>
                            <a:avLst/>
                            <a:gdLst/>
                            <a:ahLst/>
                            <a:cxnLst/>
                            <a:rect l="0" t="0" r="0" b="0"/>
                            <a:pathLst>
                              <a:path w="53337" h="62244">
                                <a:moveTo>
                                  <a:pt x="53337" y="62244"/>
                                </a:moveTo>
                                <a:lnTo>
                                  <a:pt x="0" y="31124"/>
                                </a:lnTo>
                                <a:lnTo>
                                  <a:pt x="53334" y="0"/>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1788" name="Shape 1788"/>
                        <wps:cNvSpPr/>
                        <wps:spPr>
                          <a:xfrm>
                            <a:off x="4071678" y="764584"/>
                            <a:ext cx="8401" cy="145529"/>
                          </a:xfrm>
                          <a:custGeom>
                            <a:avLst/>
                            <a:gdLst/>
                            <a:ahLst/>
                            <a:cxnLst/>
                            <a:rect l="0" t="0" r="0" b="0"/>
                            <a:pathLst>
                              <a:path w="8401" h="145529">
                                <a:moveTo>
                                  <a:pt x="0" y="0"/>
                                </a:moveTo>
                                <a:lnTo>
                                  <a:pt x="8401" y="145529"/>
                                </a:lnTo>
                              </a:path>
                            </a:pathLst>
                          </a:custGeom>
                          <a:ln w="6667" cap="flat">
                            <a:miter lim="101600"/>
                          </a:ln>
                        </wps:spPr>
                        <wps:style>
                          <a:lnRef idx="1">
                            <a:srgbClr val="5B9BD4"/>
                          </a:lnRef>
                          <a:fillRef idx="0">
                            <a:srgbClr val="000000">
                              <a:alpha val="0"/>
                            </a:srgbClr>
                          </a:fillRef>
                          <a:effectRef idx="0">
                            <a:scrgbClr r="0" g="0" b="0"/>
                          </a:effectRef>
                          <a:fontRef idx="none"/>
                        </wps:style>
                        <wps:bodyPr/>
                      </wps:wsp>
                      <wps:wsp>
                        <wps:cNvPr id="1789" name="Shape 1789"/>
                        <wps:cNvSpPr/>
                        <wps:spPr>
                          <a:xfrm>
                            <a:off x="4045940" y="855052"/>
                            <a:ext cx="62121" cy="55056"/>
                          </a:xfrm>
                          <a:custGeom>
                            <a:avLst/>
                            <a:gdLst/>
                            <a:ahLst/>
                            <a:cxnLst/>
                            <a:rect l="0" t="0" r="0" b="0"/>
                            <a:pathLst>
                              <a:path w="62121" h="55056">
                                <a:moveTo>
                                  <a:pt x="62121" y="0"/>
                                </a:moveTo>
                                <a:lnTo>
                                  <a:pt x="34132" y="55056"/>
                                </a:lnTo>
                                <a:lnTo>
                                  <a:pt x="0" y="3584"/>
                                </a:lnTo>
                              </a:path>
                            </a:pathLst>
                          </a:custGeom>
                          <a:ln w="6667" cap="rnd">
                            <a:miter lim="101600"/>
                          </a:ln>
                        </wps:spPr>
                        <wps:style>
                          <a:lnRef idx="1">
                            <a:srgbClr val="5B9BD4"/>
                          </a:lnRef>
                          <a:fillRef idx="0">
                            <a:srgbClr val="000000">
                              <a:alpha val="0"/>
                            </a:srgbClr>
                          </a:fillRef>
                          <a:effectRef idx="0">
                            <a:scrgbClr r="0" g="0" b="0"/>
                          </a:effectRef>
                          <a:fontRef idx="none"/>
                        </wps:style>
                        <wps:bodyPr/>
                      </wps:wsp>
                      <wps:wsp>
                        <wps:cNvPr id="67430" name="Shape 67430"/>
                        <wps:cNvSpPr/>
                        <wps:spPr>
                          <a:xfrm>
                            <a:off x="3209166" y="2420192"/>
                            <a:ext cx="386294" cy="159897"/>
                          </a:xfrm>
                          <a:custGeom>
                            <a:avLst/>
                            <a:gdLst/>
                            <a:ahLst/>
                            <a:cxnLst/>
                            <a:rect l="0" t="0" r="0" b="0"/>
                            <a:pathLst>
                              <a:path w="386294" h="159897">
                                <a:moveTo>
                                  <a:pt x="0" y="0"/>
                                </a:moveTo>
                                <a:lnTo>
                                  <a:pt x="386294" y="0"/>
                                </a:lnTo>
                                <a:lnTo>
                                  <a:pt x="386294" y="159897"/>
                                </a:lnTo>
                                <a:lnTo>
                                  <a:pt x="0" y="159897"/>
                                </a:lnTo>
                                <a:lnTo>
                                  <a:pt x="0" y="0"/>
                                </a:lnTo>
                              </a:path>
                            </a:pathLst>
                          </a:custGeom>
                          <a:ln w="0" cap="flat">
                            <a:miter lim="127000"/>
                          </a:ln>
                        </wps:spPr>
                        <wps:style>
                          <a:lnRef idx="0">
                            <a:srgbClr val="000000">
                              <a:alpha val="0"/>
                            </a:srgbClr>
                          </a:lnRef>
                          <a:fillRef idx="1">
                            <a:srgbClr val="CEDCEE"/>
                          </a:fillRef>
                          <a:effectRef idx="0">
                            <a:scrgbClr r="0" g="0" b="0"/>
                          </a:effectRef>
                          <a:fontRef idx="none"/>
                        </wps:style>
                        <wps:bodyPr/>
                      </wps:wsp>
                      <wps:wsp>
                        <wps:cNvPr id="1791" name="Rectangle 1791"/>
                        <wps:cNvSpPr/>
                        <wps:spPr>
                          <a:xfrm>
                            <a:off x="3276083" y="2466693"/>
                            <a:ext cx="285194"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Matrix</w:t>
                              </w:r>
                            </w:p>
                          </w:txbxContent>
                        </wps:txbx>
                        <wps:bodyPr horzOverflow="overflow" vert="horz" lIns="0" tIns="0" rIns="0" bIns="0" rtlCol="0">
                          <a:noAutofit/>
                        </wps:bodyPr>
                      </wps:wsp>
                      <wps:wsp>
                        <wps:cNvPr id="67431" name="Shape 67431"/>
                        <wps:cNvSpPr/>
                        <wps:spPr>
                          <a:xfrm>
                            <a:off x="4621141" y="2413520"/>
                            <a:ext cx="539481" cy="166560"/>
                          </a:xfrm>
                          <a:custGeom>
                            <a:avLst/>
                            <a:gdLst/>
                            <a:ahLst/>
                            <a:cxnLst/>
                            <a:rect l="0" t="0" r="0" b="0"/>
                            <a:pathLst>
                              <a:path w="539481" h="166560">
                                <a:moveTo>
                                  <a:pt x="0" y="0"/>
                                </a:moveTo>
                                <a:lnTo>
                                  <a:pt x="539481" y="0"/>
                                </a:lnTo>
                                <a:lnTo>
                                  <a:pt x="539481" y="166560"/>
                                </a:lnTo>
                                <a:lnTo>
                                  <a:pt x="0" y="166560"/>
                                </a:lnTo>
                                <a:lnTo>
                                  <a:pt x="0" y="0"/>
                                </a:lnTo>
                              </a:path>
                            </a:pathLst>
                          </a:custGeom>
                          <a:ln w="0" cap="flat">
                            <a:miter lim="127000"/>
                          </a:ln>
                        </wps:spPr>
                        <wps:style>
                          <a:lnRef idx="0">
                            <a:srgbClr val="000000">
                              <a:alpha val="0"/>
                            </a:srgbClr>
                          </a:lnRef>
                          <a:fillRef idx="1">
                            <a:srgbClr val="CEDCEE"/>
                          </a:fillRef>
                          <a:effectRef idx="0">
                            <a:scrgbClr r="0" g="0" b="0"/>
                          </a:effectRef>
                          <a:fontRef idx="none"/>
                        </wps:style>
                        <wps:bodyPr/>
                      </wps:wsp>
                      <wps:wsp>
                        <wps:cNvPr id="1793" name="Rectangle 1793"/>
                        <wps:cNvSpPr/>
                        <wps:spPr>
                          <a:xfrm>
                            <a:off x="4686044" y="2461679"/>
                            <a:ext cx="405245" cy="108305"/>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Technical</w:t>
                              </w:r>
                            </w:p>
                          </w:txbxContent>
                        </wps:txbx>
                        <wps:bodyPr horzOverflow="overflow" vert="horz" lIns="0" tIns="0" rIns="0" bIns="0" rtlCol="0">
                          <a:noAutofit/>
                        </wps:bodyPr>
                      </wps:wsp>
                    </wpg:wgp>
                  </a:graphicData>
                </a:graphic>
              </wp:inline>
            </w:drawing>
          </mc:Choice>
          <mc:Fallback>
            <w:pict>
              <v:group id="Group 47403" o:spid="_x0000_s1158" style="width:441.4pt;height:345.15pt;mso-position-horizontal-relative:char;mso-position-vertical-relative:line" coordsize="56059,4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">
                <v:rect id="Rectangle 1653" o:spid="_x0000_s1159" style="position:absolute;left:55669;top:41879;width:518;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G8MA&#10;AADdAAAADwAAAGRycy9kb3ducmV2LnhtbERPS4vCMBC+C/6HMMLeNHVlRatRxHXRoy9Qb0MztsVm&#10;Upqs7e6vN4LgbT6+50znjSnEnSqXW1bQ70UgiBOrc04VHA8/3REI55E1FpZJwR85mM/arSnG2ta8&#10;o/vepyKEsItRQeZ9GUvpkowMup4tiQN3tZVBH2CVSl1hHcJNIT+jaCgN5hwaMixpmVFy2/8aBetR&#10;uThv7H+dFqvL+rQ9jb8PY6/UR6dZTEB4avxb/HJvdJg//Br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ZG8MAAADdAAAADwAAAAAAAAAAAAAAAACYAgAAZHJzL2Rv&#10;d25yZXYueG1sUEsFBgAAAAAEAAQA9QAAAIgDAAAAAA==&#10;" filled="f" stroked="f">
                  <v:textbox inset="0,0,0,0">
                    <w:txbxContent>
                      <w:p w:rsidR="00790298" w:rsidRDefault="00790298">
                        <w:pPr>
                          <w:spacing w:after="160" w:line="259" w:lineRule="auto"/>
                          <w:ind w:left="0" w:firstLine="0"/>
                        </w:pPr>
                        <w:r>
                          <w:rPr>
                            <w:b/>
                          </w:rPr>
                          <w:t xml:space="preserve"> </w:t>
                        </w:r>
                      </w:p>
                    </w:txbxContent>
                  </v:textbox>
                </v:rect>
                <v:shape id="Shape 67416" o:spid="_x0000_s1160" style="position:absolute;width:25642;height:3064;visibility:visible;mso-wrap-style:square;v-text-anchor:top" coordsize="2564207,306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GN8YA&#10;AADeAAAADwAAAGRycy9kb3ducmV2LnhtbESPQUsDMRSE74L/ITyhN5ttKVtZmxaRCha9dBW8PjfP&#10;zeLmJSRpd+uvN4VCj8PMfMOsNqPtxZFC7BwrmE0LEMSN0x23Cj4/Xu4fQMSErLF3TApOFGGzvr1Z&#10;YaXdwHs61qkVGcKxQgUmJV9JGRtDFuPUeeLs/bhgMWUZWqkDDhluezkvilJa7DgvGPT0bKj5rQ9W&#10;gfdh+2XNoSa7G9Lbtm6+53/vSk3uxqdHEInGdA1f2q9aQblczEo438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hGN8YAAADeAAAADwAAAAAAAAAAAAAAAACYAgAAZHJz&#10;L2Rvd25yZXYueG1sUEsFBgAAAAAEAAQA9QAAAIsDAAAAAA==&#10;" path="m,l2564207,r,306471l,306471,,e" fillcolor="#5b9bd4" stroked="f" strokeweight="0">
                  <v:stroke miterlimit="83231f" joinstyle="miter"/>
                  <v:path arrowok="t" textboxrect="0,0,2564207,306471"/>
                </v:shape>
                <v:shape id="Shape 67417" o:spid="_x0000_s1161" style="position:absolute;left:25641;width:29239;height:3064;visibility:visible;mso-wrap-style:square;v-text-anchor:top" coordsize="2923836,306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X5cUA&#10;AADeAAAADwAAAGRycy9kb3ducmV2LnhtbESP0WoCMRRE3wv+Q7hC32pWa9eyNYqIovim9QMum7ub&#10;pZubJYm69usbQejjMDNnmPmyt624kg+NYwXjUQaCuHS64VrB+Xv79gkiRGSNrWNScKcAy8XgZY6F&#10;djc+0vUUa5EgHApUYGLsCilDachiGLmOOHmV8xZjkr6W2uMtwW0rJ1mWS4sNpwWDHa0NlT+ni1Uw&#10;Pft695uZMPk4HPLAm+r47iqlXof96gtEpD7+h5/tvVaQz6bjGTzup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BflxQAAAN4AAAAPAAAAAAAAAAAAAAAAAJgCAABkcnMv&#10;ZG93bnJldi54bWxQSwUGAAAAAAQABAD1AAAAigMAAAAA&#10;" path="m,l2923836,r,306469l,306469,,e" fillcolor="#5b9bd4" stroked="f" strokeweight="0">
                  <v:stroke miterlimit="83231f" joinstyle="miter"/>
                  <v:path arrowok="t" textboxrect="0,0,2923836,306469"/>
                </v:shape>
                <v:shape id="Shape 67418" o:spid="_x0000_s1162" style="position:absolute;top:3064;width:25641;height:39442;visibility:visible;mso-wrap-style:square;v-text-anchor:top" coordsize="2564191,3944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txcMA&#10;AADeAAAADwAAAGRycy9kb3ducmV2LnhtbERPz2vCMBS+C/sfwhN2kTXtEFeqUTZB8CCMuR16fDTP&#10;JrR5KU2m9b83h8GOH9/vzW5yvbjSGKxnBUWWgyBuvLbcKvj5PryUIEJE1th7JgV3CrDbPs02WGl/&#10;4y+6nmMrUgiHChWYGIdKytAYchgyPxAn7uJHhzHBsZV6xFsKd718zfOVdGg5NRgcaG+o6c6/TsGl&#10;+7TY0aK3Re3NRxnLuriflHqeT+9rEJGm+C/+cx+1gtXbskh70510Be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RtxcMAAADeAAAADwAAAAAAAAAAAAAAAACYAgAAZHJzL2Rv&#10;d25yZXYueG1sUEsFBgAAAAAEAAQA9QAAAIgDAAAAAA==&#10;" path="m,l2564191,r,3944147l,3944147,,e" fillcolor="#d2deee" stroked="f" strokeweight="0">
                  <v:stroke miterlimit="83231f" joinstyle="miter"/>
                  <v:path arrowok="t" textboxrect="0,0,2564191,3944147"/>
                </v:shape>
                <v:shape id="Shape 67419" o:spid="_x0000_s1163" style="position:absolute;left:25641;top:3064;width:29239;height:39442;visibility:visible;mso-wrap-style:square;v-text-anchor:top" coordsize="2923845,394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R2DMgA&#10;AADeAAAADwAAAGRycy9kb3ducmV2LnhtbESPwW7CMBBE75X4B2uReqmKQ9RCCRgEFCQOPQDtB6zi&#10;JQ6J11HsQvh7jFSpx9HMvNHMFp2txYVaXzpWMBwkIIhzp0suFPx8b18/QPiArLF2TApu5GEx7z3N&#10;MNPuyge6HEMhIoR9hgpMCE0mpc8NWfQD1xBH7+RaiyHKtpC6xWuE21qmSTKSFkuOCwYbWhvKq+Ov&#10;VfB1Nnafvuh0vVm+r3x13uzlZ6XUc79bTkEE6sJ/+K+90wpG47fhBB534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dHYMyAAAAN4AAAAPAAAAAAAAAAAAAAAAAJgCAABk&#10;cnMvZG93bnJldi54bWxQSwUGAAAAAAQABAD1AAAAjQMAAAAA&#10;" path="m,l2923845,r,3944138l,3944138,,e" fillcolor="#d2deee" stroked="f" strokeweight="0">
                  <v:stroke miterlimit="83231f" joinstyle="miter"/>
                  <v:path arrowok="t" textboxrect="0,0,2923845,3944138"/>
                </v:shape>
                <v:shape id="Shape 1696" o:spid="_x0000_s1164" style="position:absolute;left:25675;top:33;width:0;height:42506;visibility:visible;mso-wrap-style:square;v-text-anchor:top" coordsize="0,4250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v8UA&#10;AADdAAAADwAAAGRycy9kb3ducmV2LnhtbESPQW/CMAyF75P4D5GRdhspIFWjIyBAMHHh0MKFm9d4&#10;TbXGqZpQun+/ICHtZus9v+95uR5sI3rqfO1YwXSSgCAuna65UnA5H97eQfiArLFxTAp+ycN6NXpZ&#10;YqbdnXPqi1CJGMI+QwUmhDaT0peGLPqJa4mj9u06iyGuXSV1h/cYbhs5S5JUWqw5Egy2tDNU/hQ3&#10;GyF5X522nxu5/0ov19t2nieERqnX8bD5ABFoCP/m5/VRx/rpIoXHN3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b+/xQAAAN0AAAAPAAAAAAAAAAAAAAAAAJgCAABkcnMv&#10;ZG93bnJldi54bWxQSwUGAAAAAAQABAD1AAAAigMAAAAA&#10;" path="m,l,4250618e" filled="f" strokeweight=".18519mm">
                  <v:path arrowok="t" textboxrect="0,0,0,4250618"/>
                </v:shape>
                <v:shape id="Shape 1697" o:spid="_x0000_s1165" style="position:absolute;left:33;top:3098;width:54880;height:0;visibility:visible;mso-wrap-style:square;v-text-anchor:top" coordsize="5488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u0cUA&#10;AADdAAAADwAAAGRycy9kb3ducmV2LnhtbERPS2vCQBC+C/6HZYTezKbFR01dQ60IOYjQVBBv0+w0&#10;Cc3OhuxWo7++KxR6m4/vOcu0N404U+dqywoeoxgEcWF1zaWCw8d2/AzCeWSNjWVScCUH6Wo4WGKi&#10;7YXf6Zz7UoQQdgkqqLxvEyldUZFBF9mWOHBftjPoA+xKqTu8hHDTyKc4nkmDNYeGClt6q6j4zn+M&#10;Arne5Ts9X0/kZoKf2amZ7m/HVqmHUf/6AsJT7//Ff+5Mh/mzxRzu34QT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6K7RxQAAAN0AAAAPAAAAAAAAAAAAAAAAAJgCAABkcnMv&#10;ZG93bnJldi54bWxQSwUGAAAAAAQABAD1AAAAigMAAAAA&#10;" path="m,l5488037,e" filled="f" strokeweight=".18519mm">
                  <v:path arrowok="t" textboxrect="0,0,5488037,0"/>
                </v:shape>
                <v:shape id="Shape 1698" o:spid="_x0000_s1166" style="position:absolute;left:33;top:33;width:0;height:42506;visibility:visible;mso-wrap-style:square;v-text-anchor:top" coordsize="0,425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d1MgA&#10;AADdAAAADwAAAGRycy9kb3ducmV2LnhtbESP3UrDQBCF7wXfYRnBm9Bu/KHUtNsiVkGptBh9gCE7&#10;TVKzs2F3beLbOxcF72Y4Z875ZrkeXadOFGLr2cDNNAdFXHnbcm3g6/NlMgcVE7LFzjMZ+KUI69Xl&#10;xRIL6wf+oFOZaiUhHAs00KTUF1rHqiGHcep7YtEOPjhMsoZa24CDhLtO3+b5TDtsWRoa7Ompoeq7&#10;/HEGdu592JT3m7ew3R/vtnXKnrNjZsz11fi4AJVoTP/m8/WrFfzZg+DKNzKCXv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E13UyAAAAN0AAAAPAAAAAAAAAAAAAAAAAJgCAABk&#10;cnMvZG93bnJldi54bWxQSwUGAAAAAAQABAD1AAAAjQMAAAAA&#10;" path="m,l,4250600e" filled="f" strokeweight=".18519mm">
                  <v:path arrowok="t" textboxrect="0,0,0,4250600"/>
                </v:shape>
                <v:shape id="Shape 1699" o:spid="_x0000_s1167" style="position:absolute;left:54913;top:33;width:0;height:42506;visibility:visible;mso-wrap-style:square;v-text-anchor:top" coordsize="0,425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zcIA&#10;AADdAAAADwAAAGRycy9kb3ducmV2LnhtbERPTYvCMBC9L/gfwgje1nQ9uFqNsgiCIAhbC17HZrYt&#10;m0xKE7X11xtB8DaP9znLdWeNuFLra8cKvsYJCOLC6ZpLBflx+zkD4QOyRuOYFPTkYb0afCwx1e7G&#10;v3TNQiliCPsUFVQhNKmUvqjIoh+7hjhyf661GCJsS6lbvMVwa+QkSabSYs2xocKGNhUV/9nFKrD9&#10;oTPHepef7iY3SX/eT5rsW6nRsPtZgAjUhbf45d7pOH86n8Pzm3iC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r7NwgAAAN0AAAAPAAAAAAAAAAAAAAAAAJgCAABkcnMvZG93&#10;bnJldi54bWxQSwUGAAAAAAQABAD1AAAAhwMAAAAA&#10;" path="m,l,4250614e" filled="f" strokeweight=".18519mm">
                  <v:path arrowok="t" textboxrect="0,0,0,4250614"/>
                </v:shape>
                <v:shape id="Shape 1700" o:spid="_x0000_s1168" style="position:absolute;left:33;top:33;width:54880;height:0;visibility:visible;mso-wrap-style:square;v-text-anchor:top" coordsize="548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Z8UA&#10;AADdAAAADwAAAGRycy9kb3ducmV2LnhtbESPQUvDQBCF74L/YRnBm91tKVpit0UKAcWDmPYHTLNj&#10;EszOhuy0Tf31zkHwNsN789436+0Ue3OmMXeJPcxnDgxxnULHjYfDvnxYgcmCHLBPTB6ulGG7ub1Z&#10;YxHShT/pXEljNIRzgR5akaGwNtctRcyzNBCr9pXGiKLr2Ngw4kXDY28Xzj3aiB1rQ4sD7Vqqv6tT&#10;9MDpOH/bl/379SMvqx+3EFsuxfv7u+nlGYzQJP/mv+vXoPhPTvn1Gx3B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f4tnxQAAAN0AAAAPAAAAAAAAAAAAAAAAAJgCAABkcnMv&#10;ZG93bnJldi54bWxQSwUGAAAAAAQABAD1AAAAigMAAAAA&#10;" path="m,l5488020,e" filled="f" strokeweight=".18519mm">
                  <v:path arrowok="t" textboxrect="0,0,5488020,0"/>
                </v:shape>
                <v:shape id="Shape 1701" o:spid="_x0000_s1169" style="position:absolute;left:33;top:42539;width:54880;height:0;visibility:visible;mso-wrap-style:square;v-text-anchor:top" coordsize="5488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pF8QA&#10;AADdAAAADwAAAGRycy9kb3ducmV2LnhtbERPS2vCQBC+C/6HZQRvuolgW2I2UsRqL8VXvQ/ZMYnN&#10;zqbZVVN/fbdQ8DYf33PSeWdqcaXWVZYVxOMIBHFudcWFgs/D2+gFhPPIGmvLpOCHHMyzfi/FRNsb&#10;7+i694UIIewSVFB63yRSurwkg25sG+LAnWxr0AfYFlK3eAvhppaTKHqSBisODSU2tCgp/9pfjIKV&#10;+zjHi+nmvP6+F3JzPxxXy+1RqeGge52B8NT5h/jf/a7D/Ocohr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sqRfEAAAA3QAAAA8AAAAAAAAAAAAAAAAAmAIAAGRycy9k&#10;b3ducmV2LnhtbFBLBQYAAAAABAAEAPUAAACJAwAAAAA=&#10;" path="m,l5488051,e" filled="f" strokeweight=".18519mm">
                  <v:path arrowok="t" textboxrect="0,0,5488051,0"/>
                </v:shape>
                <v:rect id="Rectangle 1702" o:spid="_x0000_s1170" style="position:absolute;left:11230;top:586;width:4183;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9cAMMA&#10;AADdAAAADwAAAGRycy9kb3ducmV2LnhtbERPTYvCMBC9C/sfwix403Q9rFqNIrqLHtUK6m1oxrZs&#10;MylN1lZ/vREEb/N4nzOdt6YUV6pdYVnBVz8CQZxaXXCm4JD89kYgnEfWWFomBTdyMJ99dKYYa9vw&#10;jq57n4kQwi5GBbn3VSylS3My6Pq2Ig7cxdYGfYB1JnWNTQg3pRxE0bc0WHBoyLGiZU7p3/7fKFiP&#10;qsVpY+9NVv6c18ftcbxKxl6p7me7mIDw1Pq3+OXe6DB/GA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9cAM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b/>
                            <w:sz w:val="25"/>
                          </w:rPr>
                          <w:t>DNO</w:t>
                        </w:r>
                      </w:p>
                    </w:txbxContent>
                  </v:textbox>
                </v:rect>
                <v:rect id="Rectangle 1703" o:spid="_x0000_s1171" style="position:absolute;left:39197;top:586;width:2814;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5m8UA&#10;AADdAAAADwAAAGRycy9kb3ducmV2LnhtbERPS2vCQBC+F/oflil4q5sqtDF1FfFBcqxGsL0N2WkS&#10;mp0N2dWk/nq3UPA2H99z5svBNOJCnastK3gZRyCIC6trLhUc891zDMJ5ZI2NZVLwSw6Wi8eHOSba&#10;9ryny8GXIoSwS1BB5X2bSOmKigy6sW2JA/dtO4M+wK6UusM+hJtGTqLoVRqsOTRU2NK6ouLncDYK&#10;0rhdfWb22pfN9is9fZxmm3zmlRo9Dat3EJ4Gfxf/uzMd5r9F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mb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b/>
                            <w:sz w:val="25"/>
                          </w:rPr>
                          <w:t>ICP</w:t>
                        </w:r>
                      </w:p>
                    </w:txbxContent>
                  </v:textbox>
                </v:rect>
                <v:shape id="Shape 67420" o:spid="_x0000_s1172" style="position:absolute;left:40949;top:15407;width:2531;height:1732;visibility:visible;mso-wrap-style:square;v-text-anchor:top" coordsize="253089,1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EG8YA&#10;AADeAAAADwAAAGRycy9kb3ducmV2LnhtbESPy2rCQBSG9wXfYTiCm1InCW0q0VFEFAQXxcsDHDLH&#10;TNrMmZAZNfHpO4tClz//jW+x6m0j7tT52rGCdJqAIC6drrlScDnv3mYgfEDW2DgmBQN5WC1HLwss&#10;tHvwke6nUIk4wr5ABSaEtpDSl4Ys+qlriaN3dZ3FEGVXSd3hI47bRmZJkkuLNccHgy1tDJU/p5tV&#10;cFinX1vTpt+vh2s2PG+5ST4Go9Rk3K/nIAL14T/8195rBfnnexYBIk5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2EG8YAAADeAAAADwAAAAAAAAAAAAAAAACYAgAAZHJz&#10;L2Rvd25yZXYueG1sUEsFBgAAAAAEAAQA9QAAAIsDAAAAAA==&#10;" path="m,l253089,r,173223l,173223,,e" fillcolor="#cedcee" stroked="f" strokeweight="0">
                  <v:stroke miterlimit="83231f" joinstyle="miter"/>
                  <v:path arrowok="t" textboxrect="0,0,253089,173223"/>
                </v:shape>
                <v:rect id="Rectangle 1705" o:spid="_x0000_s1173" style="position:absolute;left:41604;top:15910;width:1601;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EdMUA&#10;AADdAAAADwAAAGRycy9kb3ducmV2LnhtbERPS2vCQBC+F/oflil4q5sKtjF1FfFBcqxGsL0N2WkS&#10;mp0N2dWk/nq3UPA2H99z5svBNOJCnastK3gZRyCIC6trLhUc891zDMJ5ZI2NZVLwSw6Wi8eHOSba&#10;9ryny8GXIoSwS1BB5X2bSOmKigy6sW2JA/dtO4M+wK6UusM+hJtGTqLoVRqsOTRU2NK6ouLncDYK&#10;0rhdfWb22pfN9is9fZxmm3zmlRo9Dat3EJ4Gfxf/uzMd5r9F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sR0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4"/>
                          </w:rPr>
                          <w:t>Yes</w:t>
                        </w:r>
                      </w:p>
                    </w:txbxContent>
                  </v:textbox>
                </v:rect>
                <v:shape id="Shape 67421" o:spid="_x0000_s1174" style="position:absolute;left:28861;top:27033;width:5195;height:3398;visibility:visible;mso-wrap-style:square;v-text-anchor:top" coordsize="519498,33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aKscA&#10;AADeAAAADwAAAGRycy9kb3ducmV2LnhtbESPT2vCQBTE7wW/w/IEb7oxlFRSVxEh0EvBv9jeHtnX&#10;JJh9G7NbE/30bkHocZiZ3zDzZW9qcaXWVZYVTCcRCOLc6ooLBYd9Np6BcB5ZY22ZFNzIwXIxeJlj&#10;qm3HW7rufCEChF2KCkrvm1RKl5dk0E1sQxy8H9sa9EG2hdQtdgFuahlHUSINVhwWSmxoXVJ+3v0a&#10;Bd/ZvsPkaJPPbXXJ7nrzFZ9uVqnRsF+9g/DU+//ws/2hFSRvr/EU/u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32irHAAAA3gAAAA8AAAAAAAAAAAAAAAAAmAIAAGRy&#10;cy9kb3ducmV2LnhtbFBLBQYAAAAABAAEAPUAAACMAwAAAAA=&#10;" path="m,l519498,r,339782l,339782,,e" stroked="f" strokeweight="0">
                  <v:stroke miterlimit="83231f" joinstyle="miter"/>
                  <v:path arrowok="t" textboxrect="0,0,519498,339782"/>
                </v:shape>
                <v:shape id="Shape 1707" o:spid="_x0000_s1175" style="position:absolute;left:28861;top:27033;width:5195;height:3398;visibility:visible;mso-wrap-style:square;v-text-anchor:top" coordsize="519498,33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38IA&#10;AADdAAAADwAAAGRycy9kb3ducmV2LnhtbERPTWsCMRC9C/0PYQQvUrMrqO3WKKVQ8GJFbe/TzXSz&#10;upksSdT13zeC4G0e73Pmy8424kw+1I4V5KMMBHHpdM2Vgu/95/MLiBCRNTaOScGVAiwXT705Ftpd&#10;eEvnXaxECuFQoAITY1tIGUpDFsPItcSJ+3PeYkzQV1J7vKRw28hxlk2lxZpTg8GWPgyVx93JKphc&#10;D1/ytcmDNutNG3mYH/zvj1KDfvf+BiJSFx/iu3ul0/xZNoPbN+kE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7/ffwgAAAN0AAAAPAAAAAAAAAAAAAAAAAJgCAABkcnMvZG93&#10;bnJldi54bWxQSwUGAAAAAAQABAD1AAAAhwMAAAAA&#10;" path="m,l519498,r,339782l,339782,,xe" filled="f" strokeweight=".18519mm">
                  <v:stroke miterlimit="66585f" joinstyle="miter"/>
                  <v:path arrowok="t" textboxrect="0,0,519498,339782"/>
                </v:shape>
                <v:rect id="Rectangle 1708" o:spid="_x0000_s1176" style="position:absolute;left:30352;top:27875;width:3075;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r6scA&#10;AADdAAAADwAAAGRycy9kb3ducmV2LnhtbESPQW/CMAyF75P4D5GRdhspHDYoTRGCTXAcMIlxsxqv&#10;rdY4VZPRbr9+PiBxs/We3/ucrQbXqCt1ofZsYDpJQBEX3tZcGvg4vT3NQYWIbLHxTAZ+KcAqHz1k&#10;mFrf84Gux1gqCeGQooEqxjbVOhQVOQwT3xKL9uU7h1HWrtS2w17CXaNnSfKsHdYsDRW2tKmo+D7+&#10;OAO7ebv+3Pu/vmxeL7vz+3mxPS2iMY/jYb0EFWmId/Ptem8F/yU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3a+r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Matrix </w:t>
                        </w:r>
                      </w:p>
                    </w:txbxContent>
                  </v:textbox>
                </v:rect>
                <v:rect id="Rectangle 1709" o:spid="_x0000_s1177" style="position:absolute;left:29486;top:28875;width:5141;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ccMA&#10;AADdAAAADwAAAGRycy9kb3ducmV2LnhtbERPS4vCMBC+L/gfwgje1lQPartGER/ocX2A7m1oZtuy&#10;zaQ00VZ//UYQvM3H95zpvDWluFHtCssKBv0IBHFqdcGZgtNx8zkB4TyyxtIyKbiTg/ms8zHFRNuG&#10;93Q7+EyEEHYJKsi9rxIpXZqTQde3FXHgfm1t0AdYZ1LX2IRwU8phFI2kwYJDQ44VLXNK/w5Xo2A7&#10;qRaXnX00Wbn+2Z6/z/HqGHulet128QXCU+vf4pd7p8P8cRT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Occ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assessment</w:t>
                        </w:r>
                      </w:p>
                    </w:txbxContent>
                  </v:textbox>
                </v:rect>
                <v:shape id="Shape 67422" o:spid="_x0000_s1178" style="position:absolute;left:5883;top:29098;width:7926;height:4731;visibility:visible;mso-wrap-style:square;v-text-anchor:top" coordsize="792566,47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oX8YA&#10;AADeAAAADwAAAGRycy9kb3ducmV2LnhtbESPQWvCQBSE7wX/w/IEL6VuGkQldRUrCEIPoubg8ZF9&#10;JsHs27i7avLvu0Khx2FmvmEWq8404kHO15YVfI4TEMSF1TWXCvLT9mMOwgdkjY1lUtCTh9Vy8LbA&#10;TNsnH+hxDKWIEPYZKqhCaDMpfVGRQT+2LXH0LtYZDFG6UmqHzwg3jUyTZCoN1hwXKmxpU1FxPd6N&#10;And/zzve/xTJrQ/ffUrn9pBPlBoNu/UXiEBd+A//tXdawXQ2SVN43Y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toX8YAAADeAAAADwAAAAAAAAAAAAAAAACYAgAAZHJz&#10;L2Rvd25yZXYueG1sUEsFBgAAAAAEAAQA9QAAAIsDAAAAAA==&#10;" path="m,l792566,r,473032l,473032,,e" stroked="f" strokeweight="0">
                  <v:stroke miterlimit="83231f" joinstyle="miter"/>
                  <v:path arrowok="t" textboxrect="0,0,792566,473032"/>
                </v:shape>
                <v:shape id="Shape 1711" o:spid="_x0000_s1179" style="position:absolute;left:5883;top:29098;width:7926;height:4731;visibility:visible;mso-wrap-style:square;v-text-anchor:top" coordsize="792566,47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kX+cIA&#10;AADdAAAADwAAAGRycy9kb3ducmV2LnhtbERPTYvCMBC9L/gfwgh7W9N6WJdqFBUEd0FhVcTj0Ixt&#10;sZnUJrb13xtB8DaP9zmTWWdK0VDtCssK4kEEgji1uuBMwWG/+voB4TyyxtIyKbiTg9m09zHBRNuW&#10;/6nZ+UyEEHYJKsi9rxIpXZqTQTewFXHgzrY26AOsM6lrbEO4KeUwir6lwYJDQ44VLXNKL7ubUXBq&#10;24Vp9KbY2t+zvfsS//TxqtRnv5uPQXjq/Fv8cq91mD+KY3h+E0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Rf5wgAAAN0AAAAPAAAAAAAAAAAAAAAAAJgCAABkcnMvZG93&#10;bnJldi54bWxQSwUGAAAAAAQABAD1AAAAhwMAAAAA&#10;" path="m,l792566,r,473032l,473032,,xe" filled="f" strokeweight=".18519mm">
                  <v:stroke miterlimit="66585f" joinstyle="miter"/>
                  <v:path arrowok="t" textboxrect="0,0,792566,473032"/>
                </v:shape>
                <v:rect id="Rectangle 1712" o:spid="_x0000_s1180" style="position:absolute;left:6624;top:30532;width:8587;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K3cMA&#10;AADdAAAADwAAAGRycy9kb3ducmV2LnhtbERPS4vCMBC+C/6HMMLeNNWDj2oU0RU97lpBvQ3N2Bab&#10;SWmytuuv3ywI3ubje85i1ZpSPKh2hWUFw0EEgji1uuBMwSnZ9acgnEfWWFomBb/kYLXsdhYYa9vw&#10;Nz2OPhMhhF2MCnLvq1hKl+Zk0A1sRRy4m60N+gDrTOoamxBuSjmKorE0WHBoyLGiTU7p/fhjFOyn&#10;1fpysM8mKz+v+/PXebZNZl6pj167noPw1Pq3+OU+6DB/MhzB/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bK3c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4"/>
                          </w:rPr>
                          <w:t xml:space="preserve">Request received </w:t>
                        </w:r>
                      </w:p>
                    </w:txbxContent>
                  </v:textbox>
                </v:rect>
                <v:rect id="Rectangle 1713" o:spid="_x0000_s1181" style="position:absolute;left:6758;top:31598;width:7967;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vRsUA&#10;AADdAAAADwAAAGRycy9kb3ducmV2LnhtbERPTWvCQBC9F/wPywje6kaFNqauImoxxzYRtLchO01C&#10;s7MhuzWpv94tFHqbx/uc1WYwjbhS52rLCmbTCARxYXXNpYJT/voYg3AeWWNjmRT8kIPNevSwwkTb&#10;nt/pmvlShBB2CSqovG8TKV1RkUE3tS1x4D5tZ9AH2JVSd9iHcNPIeRQ9SYM1h4YKW9pVVHxl30bB&#10;MW63l9Te+rI5fBzPb+flPl96pSbjYfsCwtPg/8V/7lSH+c+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m9G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4"/>
                          </w:rPr>
                          <w:t>from ICP for POC</w:t>
                        </w:r>
                      </w:p>
                    </w:txbxContent>
                  </v:textbox>
                </v:rect>
                <v:shape id="Shape 1714" o:spid="_x0000_s1182" style="position:absolute;left:14807;top:8245;width:25984;height:804;visibility:visible;mso-wrap-style:square;v-text-anchor:top" coordsize="2598399,8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dnMUA&#10;AADdAAAADwAAAGRycy9kb3ducmV2LnhtbERPS2vCQBC+C/0PyxS8FN0otjGpqxRRsZQiPg4eh+w0&#10;Cc3Ohuwa4793CwVv8/E9Z7boTCVaalxpWcFoGIEgzqwuOVdwOq4HUxDOI2usLJOCGzlYzJ96M0y1&#10;vfKe2oPPRQhhl6KCwvs6ldJlBRl0Q1sTB+7HNgZ9gE0udYPXEG4qOY6iN2mw5NBQYE3LgrLfw8Uo&#10;2G2S7arNZFR/fh9fkjhOvs6viVL95+7jHYSnzj/E/+6tDvPj0QT+vgkn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d2cxQAAAN0AAAAPAAAAAAAAAAAAAAAAAJgCAABkcnMv&#10;ZG93bnJldi54bWxQSwUGAAAAAAQABAD1AAAAigMAAAAA&#10;" path="m,l2598399,r,80448e" filled="f" strokecolor="#5b9bd4" strokeweight=".18519mm">
                  <v:stroke miterlimit="66585f" joinstyle="miter"/>
                  <v:path arrowok="t" textboxrect="0,0,2598399,80448"/>
                </v:shape>
                <v:shape id="Shape 1715" o:spid="_x0000_s1183" style="position:absolute;left:40480;top:8516;width:622;height:533;visibility:visible;mso-wrap-style:square;v-text-anchor:top" coordsize="62225,5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DTMMA&#10;AADdAAAADwAAAGRycy9kb3ducmV2LnhtbERPS2vCQBC+F/wPywi96SYFH6RugoiC1JO26HWanSah&#10;2dl0dzXx33cLQm/z8T1nVQymFTdyvrGsIJ0mIIhLqxuuFHy87yZLED4ga2wtk4I7eSjy0dMKM217&#10;PtLtFCoRQ9hnqKAOocuk9GVNBv3UdsSR+7LOYIjQVVI77GO4aeVLksylwYZjQ40dbWoqv09Xo2B7&#10;ccf95dwdrj9Vv7Cp/Nwe3pxSz+Nh/Qoi0BD+xQ/3Xsf5i3QGf9/EE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FDTMMAAADdAAAADwAAAAAAAAAAAAAAAACYAgAAZHJzL2Rv&#10;d25yZXYueG1sUEsFBgAAAAAEAAQA9QAAAIgDAAAAAA==&#10;" path="m62225,l31112,53352,,e" filled="f" strokecolor="#5b9bd4" strokeweight=".18519mm">
                  <v:stroke miterlimit="66585f" joinstyle="miter" endcap="round"/>
                  <v:path arrowok="t" textboxrect="0,0,62225,53352"/>
                </v:shape>
                <v:shape id="Shape 1716" o:spid="_x0000_s1184" style="position:absolute;left:14807;top:7934;width:534;height:622;visibility:visible;mso-wrap-style:square;v-text-anchor:top" coordsize="53337,6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axcQA&#10;AADdAAAADwAAAGRycy9kb3ducmV2LnhtbERPTWvCQBC9C/6HZYTezEYPJqRZpRQFoUKp1kNvQ3ZM&#10;otnZkF2T2F/fLRR6m8f7nHwzmkb01LnasoJFFIMgLqyuuVTwedrNUxDOI2tsLJOCBznYrKeTHDNt&#10;B/6g/uhLEULYZaig8r7NpHRFRQZdZFviwF1sZ9AH2JVSdziEcNPIZRyvpMGaQ0OFLb1WVNyOd6Ng&#10;vH6np/5yfsdku39jc2j9Of1S6mk2vjyD8DT6f/Gfe6/D/GSxgt9vw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6msXEAAAA3QAAAA8AAAAAAAAAAAAAAAAAmAIAAGRycy9k&#10;b3ducmV2LnhtbFBLBQYAAAAABAAEAPUAAACJAwAAAAA=&#10;" path="m53337,62245l,31125,53334,e" filled="f" strokecolor="#5b9bd4" strokeweight=".18519mm">
                  <v:stroke miterlimit="66585f" joinstyle="miter" endcap="round"/>
                  <v:path arrowok="t" textboxrect="0,0,53337,62245"/>
                </v:shape>
                <v:shape id="Shape 67423" o:spid="_x0000_s1185" style="position:absolute;left:5883;top:37160;width:7926;height:3398;visibility:visible;mso-wrap-style:square;v-text-anchor:top" coordsize="792566,33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U7cgA&#10;AADeAAAADwAAAGRycy9kb3ducmV2LnhtbESP3WrCQBSE7wt9h+UUelPMRisqaVYpSq2ICPHn/pg9&#10;TUKzZ0N2NenbdwtCL4eZ+YZJF72pxY1aV1lWMIxiEMS51RUXCk7Hj8EMhPPIGmvLpOCHHCzmjw8p&#10;Jtp2nNHt4AsRIOwSVFB63yRSurwkgy6yDXHwvmxr0AfZFlK32AW4qeUojifSYMVhocSGliXl34er&#10;UdAvL7uZfNmeOy6y1fozxzHvt0o9P/XvbyA89f4/fG9vtILJdDx6hb874Qr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mRTtyAAAAN4AAAAPAAAAAAAAAAAAAAAAAJgCAABk&#10;cnMvZG93bnJldi54bWxQSwUGAAAAAAQABAD1AAAAjQMAAAAA&#10;" path="m,l792566,r,339782l,339782,,e" stroked="f" strokeweight="0">
                  <v:stroke miterlimit="83231f" joinstyle="miter"/>
                  <v:path arrowok="t" textboxrect="0,0,792566,339782"/>
                </v:shape>
                <v:shape id="Shape 1718" o:spid="_x0000_s1186" style="position:absolute;left:5883;top:37160;width:7926;height:3398;visibility:visible;mso-wrap-style:square;v-text-anchor:top" coordsize="792566,33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qm8UA&#10;AADdAAAADwAAAGRycy9kb3ducmV2LnhtbESPQWvDMAyF74P9B6PBbquTDtaR1i2lMDa2S5vtB2ix&#10;GofGcrDdJvv306HQm8R7eu/TajP5Xl0opi6wgXJWgCJugu24NfDz/fb0CiplZIt9YDLwRwk26/u7&#10;FVY2jHygS51bJSGcKjTgch4qrVPjyGOahYFYtGOIHrOssdU24ijhvtfzonjRHjuWBocD7Rw1p/rs&#10;DYzjXNfn/Xv5/Gs/O8wL97WLzpjHh2m7BJVpyjfz9frDCv6iFFz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GqbxQAAAN0AAAAPAAAAAAAAAAAAAAAAAJgCAABkcnMv&#10;ZG93bnJldi54bWxQSwUGAAAAAAQABAD1AAAAigMAAAAA&#10;" path="m,l792566,r,339782l,339782,,xe" filled="f" strokeweight=".18519mm">
                  <v:stroke miterlimit="66585f" joinstyle="miter"/>
                  <v:path arrowok="t" textboxrect="0,0,792566,339782"/>
                </v:shape>
                <v:rect id="Rectangle 1719" o:spid="_x0000_s1187" style="position:absolute;left:6890;top:37895;width:7966;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YrMMA&#10;AADdAAAADwAAAGRycy9kb3ducmV2LnhtbERPS4vCMBC+C/sfwgjeNNXDaqtRZN1Fjz4W1NvQjG2x&#10;mZQma6u/3gjC3ubje85s0ZpS3Kh2hWUFw0EEgji1uuBMwe/hpz8B4TyyxtIyKbiTg8X8ozPDRNuG&#10;d3Tb+0yEEHYJKsi9rxIpXZqTQTewFXHgLrY26AOsM6lrbEK4KeUoij6lwYJDQ44VfeWUXvd/RsF6&#10;Ui1PG/tosvL7vD5uj/HqEHulet12OQXhqfX/4rd7o8P88TC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JYrMMAAADdAAAADwAAAAAAAAAAAAAAAACYAgAAZHJzL2Rv&#10;d25yZXYueG1sUEsFBgAAAAAEAAQA9QAAAIgDAAAAAA==&#10;" filled="f" stroked="f">
                  <v:textbox inset="0,0,0,0">
                    <w:txbxContent>
                      <w:p w:rsidR="00790298" w:rsidRDefault="00790298">
                        <w:pPr>
                          <w:spacing w:after="160" w:line="259" w:lineRule="auto"/>
                          <w:ind w:left="0" w:firstLine="0"/>
                        </w:pPr>
                        <w:proofErr w:type="spellStart"/>
                        <w:r>
                          <w:rPr>
                            <w:rFonts w:ascii="Calibri" w:eastAsia="Calibri" w:hAnsi="Calibri" w:cs="Calibri"/>
                            <w:sz w:val="14"/>
                          </w:rPr>
                          <w:t>POCprovided</w:t>
                        </w:r>
                        <w:proofErr w:type="spellEnd"/>
                        <w:r>
                          <w:rPr>
                            <w:rFonts w:ascii="Calibri" w:eastAsia="Calibri" w:hAnsi="Calibri" w:cs="Calibri"/>
                            <w:sz w:val="14"/>
                          </w:rPr>
                          <w:t xml:space="preserve"> to </w:t>
                        </w:r>
                      </w:p>
                    </w:txbxContent>
                  </v:textbox>
                </v:rect>
                <v:rect id="Rectangle 1720" o:spid="_x0000_s1188" style="position:absolute;left:8422;top:38961;width:3568;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7jMcA&#10;AADdAAAADwAAAGRycy9kb3ducmV2LnhtbESPQW/CMAyF70j8h8hIu0E6DhuUpgjBJjgOmMR2sxrT&#10;Vmucqslot18/H5B2s/We3/ucrQfXqBt1ofZs4HGWgCIuvK25NPB+fp0uQIWIbLHxTAZ+KMA6H48y&#10;TK3v+Ui3UyyVhHBI0UAVY5tqHYqKHIaZb4lFu/rOYZS1K7XtsJdw1+h5kjxphzVLQ4UtbSsqvk7f&#10;zsB+0W4+Dv63L5uXz/3l7bLcnZfRmIfJsFmBijTEf/P9+mAF/3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0O4z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4"/>
                          </w:rPr>
                          <w:t>the ICP.</w:t>
                        </w:r>
                      </w:p>
                    </w:txbxContent>
                  </v:textbox>
                </v:rect>
                <v:shape id="Shape 67424" o:spid="_x0000_s1189" style="position:absolute;left:34222;top:10943;width:2331;height:1599;visibility:visible;mso-wrap-style:square;v-text-anchor:top" coordsize="233108,159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rPMgA&#10;AADeAAAADwAAAGRycy9kb3ducmV2LnhtbESPQWvCQBSE74L/YXlCb7qpbLWNrmJbGqSXUlPq9ZF9&#10;TYLZtyG71dRf7wpCj8PMfMMs171txJE6XzvWcD9JQBAXztRcavjK38aPIHxANtg4Jg1/5GG9Gg6W&#10;mBp34k867kIpIoR9ihqqENpUSl9UZNFPXEscvR/XWQxRdqU0HZ4i3DZymiQzabHmuFBhSy8VFYfd&#10;r9Xg8nn2vM8+/Hv2pB7O+dkq9fqt9d2o3yxABOrDf/jW3hoNs7maKrjeiVdAr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J2s8yAAAAN4AAAAPAAAAAAAAAAAAAAAAAJgCAABk&#10;cnMvZG93bnJldi54bWxQSwUGAAAAAAQABAD1AAAAjQMAAAAA&#10;" path="m,l233108,r,159897l,159897,,e" fillcolor="#cedcee" stroked="f" strokeweight="0">
                  <v:stroke miterlimit="83231f" joinstyle="miter"/>
                  <v:path arrowok="t" textboxrect="0,0,233108,159897"/>
                </v:shape>
                <v:rect id="Rectangle 1722" o:spid="_x0000_s1190" style="position:absolute;left:34855;top:11389;width:1270;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AYMQA&#10;AADdAAAADwAAAGRycy9kb3ducmV2LnhtbERPTWvCQBC9F/wPywi91U1zsBpdJWglObYq2N6G7JiE&#10;ZmdDdpuk/fXdguBtHu9z1tvRNKKnztWWFTzPIhDEhdU1lwrOp8PTAoTzyBoby6TghxxsN5OHNSba&#10;DvxO/dGXIoSwS1BB5X2bSOmKigy6mW2JA3e1nUEfYFdK3eEQwk0j4yiaS4M1h4YKW9pVVHwdv42C&#10;bNGmH7n9Hcrm9TO7vF2W+9PSK/U4HdMVCE+jv4tv7lyH+S9x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qAGD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3"/>
                          </w:rPr>
                          <w:t>No</w:t>
                        </w:r>
                      </w:p>
                    </w:txbxContent>
                  </v:textbox>
                </v:rect>
                <v:shape id="Shape 1723" o:spid="_x0000_s1191" style="position:absolute;left:40783;top:16306;width:6;height:1042;visibility:visible;mso-wrap-style:square;v-text-anchor:top" coordsize="548,1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SRsUA&#10;AADdAAAADwAAAGRycy9kb3ducmV2LnhtbERPTWvCQBC9C/0PyxR6001TatvoKhpQrIfSpr14G7LT&#10;JJidDburpv56tyB4m8f7nOm8N604kvONZQWPowQEcWl1w5WCn+/V8BWED8gaW8uk4I88zGd3gylm&#10;2p74i45FqEQMYZ+hgjqELpPSlzUZ9CPbEUfu1zqDIUJXSe3wFMNNK9MkGUuDDceGGjvKayr3xcEo&#10;+HTp+/qs97S0b4fn83hXfGzzXKmH+34xARGoDzfx1b3Rcf5L+gT/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xJGxQAAAN0AAAAPAAAAAAAAAAAAAAAAAJgCAABkcnMv&#10;ZG93bnJldi54bWxQSwUGAAAAAAQABAD1AAAAigMAAAAA&#10;" path="m548,l,104140e" filled="f" strokecolor="#5b9bd4" strokeweight=".18519mm">
                  <v:stroke miterlimit="66585f" joinstyle="miter"/>
                  <v:path arrowok="t" textboxrect="0,0,548,104140"/>
                </v:shape>
                <v:shape id="Shape 1724" o:spid="_x0000_s1192" style="position:absolute;left:40475;top:16813;width:622;height:535;visibility:visible;mso-wrap-style:square;v-text-anchor:top" coordsize="62224,53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10sYA&#10;AADdAAAADwAAAGRycy9kb3ducmV2LnhtbERPzU7CQBC+k/AOmyHxBlsJqVpYiCkh2AMYqw8wdoe2&#10;2p0t3bVUn94lMfE2X77fWW0G04ieOldbVnA7i0AQF1bXXCp4e91N70E4j6yxsUwKvsnBZj0erTDR&#10;9sIv1Oe+FCGEXYIKKu/bREpXVGTQzWxLHLiT7Qz6ALtS6g4vIdw0ch5FsTRYc2iosKW0ouIz/zIK&#10;svhh+x7/HPvzxz5+zvZpmh2aXKmbyfC4BOFp8P/iP/eTDvPv5gu4fhNO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v10sYAAADdAAAADwAAAAAAAAAAAAAAAACYAgAAZHJz&#10;L2Rvd25yZXYueG1sUEsFBgAAAAAEAAQA9QAAAIsDAAAAAA==&#10;" path="m62224,323l30835,53513,,e" filled="f" strokecolor="#5b9bd4" strokeweight=".18519mm">
                  <v:stroke miterlimit="66585f" joinstyle="miter" endcap="round"/>
                  <v:path arrowok="t" textboxrect="0,0,62224,53513"/>
                </v:shape>
                <v:shape id="Shape 67425" o:spid="_x0000_s1193" style="position:absolute;left:37653;top:37226;width:6260;height:3332;visibility:visible;mso-wrap-style:square;v-text-anchor:top" coordsize="626064,33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13X8cA&#10;AADeAAAADwAAAGRycy9kb3ducmV2LnhtbESPT0vDQBTE7wW/w/KE3uzGUPsndlu0IHhRNC30+tx9&#10;JqvZtyG7TeK3dwWhx2FmfsNsdqNrRE9dsJ4V3M4yEMTaG8uVguPh6WYFIkRkg41nUvBDAXbbq8kG&#10;C+MHfqe+jJVIEA4FKqhjbAspg67JYZj5ljh5n75zGJPsKmk6HBLcNTLPsoV0aDkt1NjSvib9XZ6d&#10;gnn/pYdX+zLQR3zLH9dVqU9nq9T0eny4BxFpjJfwf/vZKFgs5/kd/N1JV0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9d1/HAAAA3gAAAA8AAAAAAAAAAAAAAAAAmAIAAGRy&#10;cy9kb3ducmV2LnhtbFBLBQYAAAAABAAEAPUAAACMAwAAAAA=&#10;" path="m,l626064,r,333120l,333120,,e" stroked="f" strokeweight="0">
                  <v:stroke miterlimit="83231f" joinstyle="miter"/>
                  <v:path arrowok="t" textboxrect="0,0,626064,333120"/>
                </v:shape>
                <v:shape id="Shape 1726" o:spid="_x0000_s1194" style="position:absolute;left:37653;top:37226;width:6260;height:3332;visibility:visible;mso-wrap-style:square;v-text-anchor:top" coordsize="626064,33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hncUA&#10;AADdAAAADwAAAGRycy9kb3ducmV2LnhtbERP22oCMRB9L/gPYYS+lJqtoJbVKNJSKFbBG6WPw2bc&#10;Xd1M4iZ1179vCoJvczjXmcxaU4kL1b60rOCll4AgzqwuOVew3308v4LwAVljZZkUXMnDbNp5mGCq&#10;bcMbumxDLmII+xQVFCG4VEqfFWTQ96wjjtzB1gZDhHUudY1NDDeV7CfJUBosOTYU6OitoOy0/TUK&#10;vn/Ox/OXXWR25ZZPzXLtNqf3gVKP3XY+BhGoDXfxzf2p4/xRfwj/38QT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CGdxQAAAN0AAAAPAAAAAAAAAAAAAAAAAJgCAABkcnMv&#10;ZG93bnJldi54bWxQSwUGAAAAAAQABAD1AAAAigMAAAAA&#10;" path="m,l626064,r,333120l,333120,,xe" filled="f" strokeweight=".18519mm">
                  <v:stroke miterlimit="66585f" joinstyle="miter"/>
                  <v:path arrowok="t" textboxrect="0,0,626064,333120"/>
                </v:shape>
                <v:rect id="Rectangle 1727" o:spid="_x0000_s1195" style="position:absolute;left:38816;top:37538;width:537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j+MMA&#10;AADdAAAADwAAAGRycy9kb3ducmV2LnhtbERPS4vCMBC+C/6HMAveNF0PPrpGER/oUe2Cu7ehmW3L&#10;NpPSRFv99UYQvM3H95zZojWluFLtCssKPgcRCOLU6oIzBd/Jtj8B4TyyxtIyKbiRg8W825lhrG3D&#10;R7qefCZCCLsYFeTeV7GULs3JoBvYijhwf7Y26AOsM6lrbEK4KeUwikbSYMGhIceKVjml/6eLUbCb&#10;VMufvb03Wbn53Z0P5+k6mXqleh/t8guEp9a/xS/3Xof54+E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2j+M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Information </w:t>
                        </w:r>
                      </w:p>
                    </w:txbxContent>
                  </v:textbox>
                </v:rect>
                <v:rect id="Rectangle 1728" o:spid="_x0000_s1196" style="position:absolute;left:39216;top:38538;width:4315;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3iscA&#10;AADdAAAADwAAAGRycy9kb3ducmV2LnhtbESPQW/CMAyF70j8h8hIu0E6DhuUpgjBJjgOmMR2sxrT&#10;Vmucqslot18/H5B2s/We3/ucrQfXqBt1ofZs4HGWgCIuvK25NPB+fp0uQIWIbLHxTAZ+KMA6H48y&#10;TK3v+Ui3UyyVhHBI0UAVY5tqHYqKHIaZb4lFu/rOYZS1K7XtsJdw1+h5kjxphzVLQ4UtbSsqvk7f&#10;zsB+0W4+Dv63L5uXz/3l7bLcnZfRmIfJsFmBijTEf/P9+mAF/3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CN4r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passed to </w:t>
                        </w:r>
                      </w:p>
                    </w:txbxContent>
                  </v:textbox>
                </v:rect>
                <v:rect id="Rectangle 1729" o:spid="_x0000_s1197" style="position:absolute;left:38750;top:39471;width:5401;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6SEcQA&#10;AADdAAAADwAAAGRycy9kb3ducmV2LnhtbERPTWvCQBC9F/wPywi91U1zsCa6imglObZRsL0N2TEJ&#10;zc6G7Nak/fXdguBtHu9zVpvRtOJKvWssK3ieRSCIS6sbrhScjoenBQjnkTW2lknBDznYrCcPK0y1&#10;HfidroWvRAhhl6KC2vsuldKVNRl0M9sRB+5ie4M+wL6SuschhJtWxlE0lwYbDg01drSrqfwqvo2C&#10;bNFtP3L7O1Tt62d2fjsn+2PilXqcjtslCE+jv4tv7lyH+S9x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OkhH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3"/>
                          </w:rPr>
                          <w:t>design stage</w:t>
                        </w:r>
                      </w:p>
                    </w:txbxContent>
                  </v:textbox>
                </v:rect>
                <v:shape id="Shape 1730" o:spid="_x0000_s1198" style="position:absolute;left:35455;top:22369;width:10589;height:7129;visibility:visible;mso-wrap-style:square;v-text-anchor:top" coordsize="1058981,71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In8UA&#10;AADdAAAADwAAAGRycy9kb3ducmV2LnhtbESPT0vDQBDF74LfYRnBm93UipbYbfEPAfEgNNb7kJ1u&#10;QrKzITu28ds7B8HbDO/Ne7/Z7OY4mBNNuUvsYLkowBA3yXccHBw+q5s1mCzIHofE5OCHMuy2lxcb&#10;LH06855OtQSjIZxLdNCKjKW1uWkpYl6kkVi1Y5oiiq5TsH7Cs4bHwd4Wxb2N2LE2tDjSS0tNX39H&#10;B88iQ/H+tQ53ffW6+gj7uuoPnXPXV/PTIxihWf7Nf9dvXvEfVsqv3+gId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YifxQAAAN0AAAAPAAAAAAAAAAAAAAAAAJgCAABkcnMv&#10;ZG93bnJldi54bWxQSwUGAAAAAAQABAD1AAAAigMAAAAA&#10;" path="m529491,r529490,356439l529491,712877,,356439,529491,xe" stroked="f" strokeweight="0">
                  <v:stroke miterlimit="83231f" joinstyle="miter"/>
                  <v:path arrowok="t" textboxrect="0,0,1058981,712877"/>
                </v:shape>
                <v:shape id="Shape 1731" o:spid="_x0000_s1199" style="position:absolute;left:35455;top:22369;width:10589;height:7129;visibility:visible;mso-wrap-style:square;v-text-anchor:top" coordsize="1058981,71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scMA&#10;AADdAAAADwAAAGRycy9kb3ducmV2LnhtbERPS2vCQBC+F/wPywje6kZtfcSsIoFCe2wUz2N2TGKy&#10;syG7xvTfdwsFb/PxPSfZD6YRPXWusqxgNo1AEOdWV1woOB0/XtcgnEfW2FgmBT/kYL8bvSQYa/vg&#10;b+ozX4gQwi5GBaX3bSyly0sy6Ka2JQ7c1XYGfYBdIXWHjxBuGjmPoqU0WHFoKLGltKS8zu5GwW1o&#10;vuaX9fn0dq+vN718Txdukyk1GQ+HLQhPg3+K/92fOsxfLWbw9004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yscMAAADdAAAADwAAAAAAAAAAAAAAAACYAgAAZHJzL2Rv&#10;d25yZXYueG1sUEsFBgAAAAAEAAQA9QAAAIgDAAAAAA==&#10;" path="m,356439l529491,r529490,356439l529491,712877,,356439xe" filled="f" strokeweight=".18519mm">
                  <v:stroke miterlimit="66585f" joinstyle="miter"/>
                  <v:path arrowok="t" textboxrect="0,0,1058981,712877"/>
                </v:shape>
                <v:rect id="Rectangle 1732" o:spid="_x0000_s1200" style="position:absolute;left:39261;top:24597;width:4139;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WvcMA&#10;AADdAAAADwAAAGRycy9kb3ducmV2LnhtbERPS4vCMBC+L/gfwgje1lSFXa1GER/o0VVBvQ3N2Bab&#10;SWmi7frrjbCwt/n4njOZNaYQD6pcbllBrxuBIE6szjlVcDysP4cgnEfWWFgmBb/kYDZtfUww1rbm&#10;H3rsfSpCCLsYFWTel7GULsnIoOvakjhwV1sZ9AFWqdQV1iHcFLIfRV/SYM6hIcOSFhklt/3dKNgM&#10;y/l5a591Wqwum9PuNFoeRl6pTruZj0F4avy/+M+91WH+9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OWvc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Matrix or </w:t>
                        </w:r>
                      </w:p>
                    </w:txbxContent>
                  </v:textbox>
                </v:rect>
                <v:rect id="Rectangle 1733" o:spid="_x0000_s1201" style="position:absolute;left:39195;top:25596;width:4493;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zJsMA&#10;AADdAAAADwAAAGRycy9kb3ducmV2LnhtbERPS4vCMBC+C/6HMII3TV3BR9co4ip6XB+gexua2bZs&#10;MylNtNVfbxYEb/PxPWe2aEwhblS53LKCQT8CQZxYnXOq4HTc9CYgnEfWWFgmBXdysJi3WzOMta15&#10;T7eDT0UIYRejgsz7MpbSJRkZdH1bEgfu11YGfYBVKnWFdQg3hfyIopE0mHNoyLCkVUbJ3+FqFGwn&#10;5fKys486LdY/2/P3efp1nHqlup1m+QnCU+Pf4pd7p8P88XA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zJs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Technical  </w:t>
                        </w:r>
                      </w:p>
                    </w:txbxContent>
                  </v:textbox>
                </v:rect>
                <v:rect id="Rectangle 1734" o:spid="_x0000_s1202" style="position:absolute;left:38795;top:26529;width:5141;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rUsUA&#10;AADdAAAADwAAAGRycy9kb3ducmV2LnhtbERPS2vCQBC+F/wPywi91U2tWJO6ivhAjzYW0t6G7DQJ&#10;ZmdDdjVpf323IHibj+8582VvanGl1lWWFTyPIhDEudUVFwo+TrunGQjnkTXWlknBDzlYLgYPc0y0&#10;7fidrqkvRAhhl6CC0vsmkdLlJRl0I9sQB+7btgZ9gG0hdYtdCDe1HEfRVBqsODSU2NC6pPycXoyC&#10;/axZfR7sb1fU2699dszizSn2Sj0O+9UbCE+9v4tv7oMO81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qtS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3"/>
                          </w:rPr>
                          <w:t>assessment</w:t>
                        </w:r>
                      </w:p>
                    </w:txbxContent>
                  </v:textbox>
                </v:rect>
                <v:shape id="Shape 67426" o:spid="_x0000_s1203" style="position:absolute;left:46244;top:27033;width:5262;height:3398;visibility:visible;mso-wrap-style:square;v-text-anchor:top" coordsize="526159,33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v/sgA&#10;AADeAAAADwAAAGRycy9kb3ducmV2LnhtbESPT2vCQBTE70K/w/IEb7pRNLGpq4it4MEe6h+Kt0f2&#10;NYnNvk2zq8Zv3xUKPQ4z8xtmtmhNJa7UuNKyguEgAkGcWV1yruCwX/enIJxH1lhZJgV3crCYP3Vm&#10;mGp74w+67nwuAoRdigoK7+tUSpcVZNANbE0cvC/bGPRBNrnUDd4C3FRyFEWxNFhyWCiwplVB2ffu&#10;YhS8W19dTm/Pk59jIpPPE79uk/NZqV63Xb6A8NT6//Bfe6MVxMl4FMPjTr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R6/+yAAAAN4AAAAPAAAAAAAAAAAAAAAAAJgCAABk&#10;cnMvZG93bnJldi54bWxQSwUGAAAAAAQABAD1AAAAjQMAAAAA&#10;" path="m,l526159,r,339782l,339782,,e" stroked="f" strokeweight="0">
                  <v:stroke miterlimit="83231f" joinstyle="miter"/>
                  <v:path arrowok="t" textboxrect="0,0,526159,339782"/>
                </v:shape>
                <v:shape id="Shape 1736" o:spid="_x0000_s1204" style="position:absolute;left:46244;top:27033;width:5262;height:3398;visibility:visible;mso-wrap-style:square;v-text-anchor:top" coordsize="526159,33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q/cQA&#10;AADdAAAADwAAAGRycy9kb3ducmV2LnhtbERPyWrDMBC9B/oPYgq9lEROs+JECaFtoKW5ZCPXwZrY&#10;xtLIWGrs/n1VKOQ2j7fOct1ZI27U+NKxguEgAUGcOV1yruB03PbnIHxA1mgck4If8rBePfSWmGrX&#10;8p5uh5CLGMI+RQVFCHUqpc8KsugHriaO3NU1FkOETS51g20Mt0a+JMlUWiw5NhRY02tBWXX4tgrG&#10;z2/vl7Frjam+sDzP3Ge1u06UenrsNgsQgbpwF/+7P3ScPxtN4e+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W6v3EAAAA3QAAAA8AAAAAAAAAAAAAAAAAmAIAAGRycy9k&#10;b3ducmV2LnhtbFBLBQYAAAAABAAEAPUAAACJAwAAAAA=&#10;" path="m,l526159,r,339782l,339782,,xe" filled="f" strokeweight=".18519mm">
                  <v:stroke miterlimit="66585f" joinstyle="miter"/>
                  <v:path arrowok="t" textboxrect="0,0,526159,339782"/>
                </v:shape>
                <v:rect id="Rectangle 1737" o:spid="_x0000_s1205" style="position:absolute;left:47264;top:27873;width:4315;height:1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1JcMA&#10;AADdAAAADwAAAGRycy9kb3ducmV2LnhtbERPS4vCMBC+C/6HMMLeNHWFVatRxHXRoy9Qb0MztsVm&#10;Upqs7e6vN4LgbT6+50znjSnEnSqXW1bQ70UgiBOrc04VHA8/3REI55E1FpZJwR85mM/arSnG2ta8&#10;o/vepyKEsItRQeZ9GUvpkowMup4tiQN3tZVBH2CVSl1hHcJNIT+j6EsazDk0ZFjSMqPktv81Ctaj&#10;cnHe2P86LVaX9Wl7Gn8fxl6pj06zmIDw1Pi3+OXe6DB/OB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Q1Jc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Technical </w:t>
                        </w:r>
                      </w:p>
                    </w:txbxContent>
                  </v:textbox>
                </v:rect>
                <v:rect id="Rectangle 1738" o:spid="_x0000_s1206" style="position:absolute;left:46864;top:28873;width:5141;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hV8cA&#10;AADdAAAADwAAAGRycy9kb3ducmV2LnhtbESPT2vCQBDF70K/wzKCN93YgtXoKtJW9OifgvU2ZKdJ&#10;aHY2ZFeT9tM7h4K3Gd6b936zWHWuUjdqQunZwHiUgCLOvC05N/B52gynoEJEtlh5JgO/FGC1fOot&#10;MLW+5QPdjjFXEsIhRQNFjHWqdcgKchhGviYW7ds3DqOsTa5tg62Eu0o/J8lEOyxZGgqs6a2g7Od4&#10;dQa203r9tfN/bV59XLbn/Xn2fppFYwb9bj0HFamLD/P/9c4K/uu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boVf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3"/>
                          </w:rPr>
                          <w:t>assessment</w:t>
                        </w:r>
                      </w:p>
                    </w:txbxContent>
                  </v:textbox>
                </v:rect>
                <v:shape id="Shape 1739" o:spid="_x0000_s1207" style="position:absolute;left:35455;top:4647;width:10589;height:2998;visibility:visible;mso-wrap-style:square;v-text-anchor:top" coordsize="1058979,299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BkMUA&#10;AADdAAAADwAAAGRycy9kb3ducmV2LnhtbERP32vCMBB+F/wfwg1803RzaNcZRcSBQxB0G/h4Nrem&#10;rrnUJmr97xdhsLf7+H7eZNbaSlyo8aVjBY+DBARx7nTJhYLPj7d+CsIHZI2VY1JwIw+zabczwUy7&#10;K2/psguFiCHsM1RgQqgzKX1uyKIfuJo4ct+usRgibAqpG7zGcFvJpyQZSYslxwaDNS0M5T+7s1Xg&#10;3tebsDendbpID1/b8dwcl8+tUr2Hdv4KIlAb/sV/7pWO88fDF7h/E0+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IGQxQAAAN0AAAAPAAAAAAAAAAAAAAAAAJgCAABkcnMv&#10;ZG93bnJldi54bWxQSwUGAAAAAAQABAD1AAAAigMAAAAA&#10;" path="m943459,v63800,,115520,51737,115520,115558l1058979,115558r,68692c1058979,248071,1007259,299808,943459,299808r-827939,c51720,299808,,248071,,184250l,115558c,51737,51720,,115520,r1,l943459,xe" stroked="f" strokeweight="0">
                  <v:stroke miterlimit="83231f" joinstyle="miter"/>
                  <v:path arrowok="t" textboxrect="0,0,1058979,299808"/>
                </v:shape>
                <v:shape id="Shape 1740" o:spid="_x0000_s1208" style="position:absolute;left:35455;top:4647;width:10589;height:2998;visibility:visible;mso-wrap-style:square;v-text-anchor:top" coordsize="1058979,299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g/8YA&#10;AADdAAAADwAAAGRycy9kb3ducmV2LnhtbESPzW7CQAyE75X6DitX6q1siqoSpSwIKioCJ376AFbW&#10;bCKy3ii7QPr29QGJm60Zz3yezgffqiv1sQls4H2UgSKugm3YGfg9/rzloGJCttgGJgN/FGE+e36a&#10;YmHDjfd0PSSnJIRjgQbqlLpC61jV5DGOQkcs2in0HpOsvdO2x5uE+1aPs+xTe2xYGmrs6Lum6ny4&#10;eAObfOndMs/car1b78vxVi/KrTbm9WVYfIFKNKSH+X5dWsGffAi/fCMj6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zg/8YAAADdAAAADwAAAAAAAAAAAAAAAACYAgAAZHJz&#10;L2Rvd25yZXYueG1sUEsFBgAAAAAEAAQA9QAAAIsDAAAAAA==&#10;" path="m,115558c,51737,51720,,115520,v,,,,,l115521,,943459,v63800,,115520,51737,115520,115558l1058979,115558r,l1058979,184250v,63821,-51720,115558,-115520,115558l115520,299808c51720,299808,,248071,,184250l,115558xe" filled="f" strokeweight=".18519mm">
                  <v:stroke miterlimit="66585f" joinstyle="miter"/>
                  <v:path arrowok="t" textboxrect="0,0,1058979,299808"/>
                </v:shape>
                <v:rect id="Rectangle 1741" o:spid="_x0000_s1209" style="position:absolute;left:36967;top:5190;width:10095;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7t8UA&#10;AADdAAAADwAAAGRycy9kb3ducmV2LnhtbERPTWvCQBC9F/wPywje6kaRNqauImoxxzYRtLchO01C&#10;s7MhuzWpv94tFHqbx/uc1WYwjbhS52rLCmbTCARxYXXNpYJT/voYg3AeWWNjmRT8kIPNevSwwkTb&#10;nt/pmvlShBB2CSqovG8TKV1RkUE3tS1x4D5tZ9AH2JVSd9iHcNPIeRQ9SYM1h4YKW9pVVHxl30bB&#10;MW63l9Te+rI5fBzPb+flPl96pSbjYfsCwtPg/8V/7lSH+c+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3u3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4"/>
                          </w:rPr>
                          <w:t xml:space="preserve">Customer requests a </w:t>
                        </w:r>
                      </w:p>
                    </w:txbxContent>
                  </v:textbox>
                </v:rect>
                <v:rect id="Rectangle 1742" o:spid="_x0000_s1210" style="position:absolute;left:37100;top:6257;width:9590;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lwMMA&#10;AADdAAAADwAAAGRycy9kb3ducmV2LnhtbERPS4vCMBC+L/gfwgje1lSRXa1GER/o0VVBvQ3N2Bab&#10;SWmi7frrjbCwt/n4njOZNaYQD6pcbllBrxuBIE6szjlVcDysP4cgnEfWWFgmBb/kYDZtfUww1rbm&#10;H3rsfSpCCLsYFWTel7GULsnIoOvakjhwV1sZ9AFWqdQV1iHcFLIfRV/SYM6hIcOSFhklt/3dKNgM&#10;y/l5a591Wqwum9PuNFoeRl6pTruZj0F4avy/+M+91WH+9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XlwM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4"/>
                          </w:rPr>
                          <w:t>supply from the ICP.</w:t>
                        </w:r>
                      </w:p>
                    </w:txbxContent>
                  </v:textbox>
                </v:rect>
                <v:shape id="Shape 1743" o:spid="_x0000_s1211" style="position:absolute;left:5883;top:6513;width:8858;height:3531;visibility:visible;mso-wrap-style:square;v-text-anchor:top" coordsize="885811,35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rQsQA&#10;AADdAAAADwAAAGRycy9kb3ducmV2LnhtbERPS2vCQBC+C/0PyxS8mU1raSXNKsVHsXiQRr0P2WkS&#10;mp0N2U2M/vpuQfA2H99z0sVgatFT6yrLCp6iGARxbnXFhYLjYTOZgXAeWWNtmRRcyMFi/jBKMdH2&#10;zN/UZ74QIYRdggpK75tESpeXZNBFtiEO3I9tDfoA20LqFs8h3NTyOY5fpcGKQ0OJDS1Lyn+zzihY&#10;Obueou5O+9WV68vuK/5cVmulxo/DxzsIT4O/i2/urQ7z316m8P9NO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Ba0LEAAAA3QAAAA8AAAAAAAAAAAAAAAAAmAIAAGRycy9k&#10;b3ducmV2LnhtbFBLBQYAAAAABAAEAPUAAACJAwAAAAA=&#10;" path="m749753,r27421,2765c839173,15456,885811,70331,885811,136102r,1l885811,217006v,75168,-60915,136103,-136057,136103l136058,353109c60915,353109,,292174,,217006l,136103c,60935,60915,,136058,r,l749753,xe" stroked="f" strokeweight="0">
                  <v:stroke miterlimit="83231f" joinstyle="miter"/>
                  <v:path arrowok="t" textboxrect="0,0,885811,353109"/>
                </v:shape>
                <v:shape id="Shape 1744" o:spid="_x0000_s1212" style="position:absolute;left:13381;top:651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akcEA&#10;AADdAAAADwAAAGRycy9kb3ducmV2LnhtbERPTWsCMRC9C/6HMII3zVpjXbdGKWLBa22h13Ez7oZu&#10;Jssm6vrvG0HobR7vc9bb3jXiSl2wnjXMphkI4tIby5WG76+PSQ4iRGSDjWfScKcA281wsMbC+Bt/&#10;0vUYK5FCOBSooY6xLaQMZU0Ow9S3xIk7+85hTLCrpOnwlsJdI1+y7FU6tJwaamxpV1P5e7w4DUrZ&#10;+cIulgeD+V7lqxWXs9OP1uNR//4GIlIf/8VP98Gk+Uul4PFNO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hmpHBAAAA3QAAAA8AAAAAAAAAAAAAAAAAmAIAAGRycy9kb3du&#10;cmV2LnhtbFBLBQYAAAAABAAEAPUAAACGAwAAAAA=&#10;" path="m,l,,,,,xe" stroked="f" strokeweight="0">
                  <v:stroke miterlimit="83231f" joinstyle="miter"/>
                  <v:path arrowok="t" textboxrect="0,0,0,0"/>
                </v:shape>
                <v:shape id="Shape 1745" o:spid="_x0000_s1213" style="position:absolute;left:5883;top:6513;width:8858;height:3531;visibility:visible;mso-wrap-style:square;v-text-anchor:top" coordsize="885811,35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n38QA&#10;AADdAAAADwAAAGRycy9kb3ducmV2LnhtbERP22rCQBB9L/gPywh9042ttRKzSikVFUHqhfZ1yI7Z&#10;YHY2ZDea/n23IPRtDuc62aKzlbhS40vHCkbDBARx7nTJhYLTcTmYgvABWWPlmBT8kIfFvPeQYard&#10;jfd0PYRCxBD2KSowIdSplD43ZNEPXU0cubNrLIYIm0LqBm8x3FbyKUkm0mLJscFgTe+G8suhtQr2&#10;29Xykz9oU+vNrv060Uo/m2+lHvvd2wxEoC78i+/utY7zX8cv8PdNP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q59/EAAAA3QAAAA8AAAAAAAAAAAAAAAAAmAIAAGRycy9k&#10;b3ducmV2LnhtbFBLBQYAAAAABAAEAPUAAACJAwAAAAA=&#10;" path="m,136103c,60935,60915,,136058,r,l749754,r-1,c824896,,885811,60935,885811,136102r,l885811,136103r,80903c885811,292174,824896,353109,749754,353109r-613696,c60915,353109,,292174,,217006l,136103xe" filled="f" strokeweight=".18519mm">
                  <v:stroke miterlimit="66585f" joinstyle="miter"/>
                  <v:path arrowok="t" textboxrect="0,0,885811,353109"/>
                </v:shape>
                <v:rect id="Rectangle 1746" o:spid="_x0000_s1214" style="position:absolute;left:8294;top:7412;width:5467;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7jw8MA&#10;AADdAAAADwAAAGRycy9kb3ducmV2LnhtbERPS4vCMBC+L/gfwgje1lQRV6tRRF306AvU29CMbbGZ&#10;lCba7v76jbDgbT6+50znjSnEkyqXW1bQ60YgiBOrc04VnI7fnyMQziNrLCyTgh9yMJ+1PqYYa1vz&#10;np4Hn4oQwi5GBZn3ZSylSzIy6Lq2JA7czVYGfYBVKnWFdQg3hexH0VAazDk0ZFjSMqPkfngYBZtR&#10;ubhs7W+dFuvr5rw7j1fHsVeq024WExCeGv8W/7u3Osz/Gg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7jw8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Access to all </w:t>
                        </w:r>
                      </w:p>
                    </w:txbxContent>
                  </v:textbox>
                </v:rect>
                <v:rect id="Rectangle 1747" o:spid="_x0000_s1215" style="position:absolute;left:8228;top:8411;width:5406;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GWMMA&#10;AADdAAAADwAAAGRycy9kb3ducmV2LnhtbERPS4vCMBC+C/6HMMLeNHWRVatRxHXRoy9Qb0MztsVm&#10;Upqs7e6vN4LgbT6+50znjSnEnSqXW1bQ70UgiBOrc04VHA8/3REI55E1FpZJwR85mM/arSnG2ta8&#10;o/vepyKEsItRQeZ9GUvpkowMup4tiQN3tZVBH2CVSl1hHcJNIT+j6EsazDk0ZFjSMqPktv81Ctaj&#10;cnHe2P86LVaX9Wl7Gn8fxl6pj06zmIDw1Pi3+OXe6DB/OB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JGWM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information.</w:t>
                        </w:r>
                      </w:p>
                    </w:txbxContent>
                  </v:textbox>
                </v:rect>
                <v:shape id="Shape 1748" o:spid="_x0000_s1216" style="position:absolute;left:31459;top:25967;width:4004;height:1058;visibility:visible;mso-wrap-style:square;v-text-anchor:top" coordsize="400436,105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37MYA&#10;AADdAAAADwAAAGRycy9kb3ducmV2LnhtbESPQWvCQBCF74L/YZlCb7qpSJXUTShCwEOhVAWvY3aa&#10;xO7OxuxW03/fORR6m+G9ee+bTTl6p240xC6wgad5Boq4DrbjxsDxUM3WoGJCtugCk4EfilAW08kG&#10;cxvu/EG3fWqUhHDM0UCbUp9rHeuWPMZ56IlF+wyDxyTr0Gg74F3CvdOLLHvWHjuWhhZ72rZUf+2/&#10;vYHKvq/eLu60bK5HV1fJLg7nizfm8WF8fQGVaEz/5r/rnRX81VJw5RsZQR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b37MYAAADdAAAADwAAAAAAAAAAAAAAAACYAgAAZHJz&#10;L2Rvd25yZXYueG1sUEsFBgAAAAAEAAQA9QAAAIsDAAAAAA==&#10;" path="m400436,l,,,105821e" filled="f" strokecolor="#5b9bd4" strokeweight=".18519mm">
                  <v:stroke miterlimit="66585f" joinstyle="miter"/>
                  <v:path arrowok="t" textboxrect="0,0,400436,105821"/>
                </v:shape>
                <v:shape id="Shape 1749" o:spid="_x0000_s1217" style="position:absolute;left:31147;top:26492;width:622;height:533;visibility:visible;mso-wrap-style:square;v-text-anchor:top" coordsize="62224,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2JsMA&#10;AADdAAAADwAAAGRycy9kb3ducmV2LnhtbERPTWvCQBC9F/wPywi91U0kqI2uokKL4MWaUjwO2TEJ&#10;yc6G7Fbjv3cFwds83ucsVr1pxIU6V1lWEI8iEMS51RUXCn6zr48ZCOeRNTaWScGNHKyWg7cFptpe&#10;+YcuR1+IEMIuRQWl920qpctLMuhGtiUO3Nl2Bn2AXSF1h9cQbho5jqKJNFhxaCixpW1JeX38NwoS&#10;k8XxfpvEf9/tJpudxvVhvauVeh/26zkIT71/iZ/unQ7zp8knPL4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2JsMAAADdAAAADwAAAAAAAAAAAAAAAACYAgAAZHJzL2Rv&#10;d25yZXYueG1sUEsFBgAAAAAEAAQA9QAAAIgDAAAAAA==&#10;" path="m62224,l31112,53353,,e" filled="f" strokecolor="#5b9bd4" strokeweight=".18519mm">
                  <v:stroke miterlimit="66585f" joinstyle="miter" endcap="round"/>
                  <v:path arrowok="t" textboxrect="0,0,62224,53353"/>
                </v:shape>
                <v:shape id="Shape 1750" o:spid="_x0000_s1218" style="position:absolute;left:46044;top:25967;width:2818;height:1056;visibility:visible;mso-wrap-style:square;v-text-anchor:top" coordsize="281769,10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NyMYA&#10;AADdAAAADwAAAGRycy9kb3ducmV2LnhtbESPQU8CMRCF7yb+h2ZMuEkXgkJWCiEYE71oQC7chu24&#10;Xd1ON21hl3/vHEy8zeS9ee+b5XrwrbpQTE1gA5NxAYq4Crbh2sDh8+V+ASplZIttYDJwpQTr1e3N&#10;Eksbet7RZZ9rJSGcSjTgcu5KrVPlyGMah45YtK8QPWZZY61txF7CfaunRfGoPTYsDQ472jqqfvZn&#10;b2B2PflzPZ+0O+fy8W0avz/692djRnfD5glUpiH/m/+uX63gzx+E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mNyMYAAADdAAAADwAAAAAAAAAAAAAAAACYAgAAZHJz&#10;L2Rvd25yZXYueG1sUEsFBgAAAAAEAAQA9QAAAIsDAAAAAA==&#10;" path="m,l281769,r,105632e" filled="f" strokecolor="#5b9bd4" strokeweight=".18519mm">
                  <v:stroke miterlimit="66585f" joinstyle="miter"/>
                  <v:path arrowok="t" textboxrect="0,0,281769,105632"/>
                </v:shape>
                <v:shape id="Shape 1751" o:spid="_x0000_s1219" style="position:absolute;left:48551;top:26490;width:622;height:533;visibility:visible;mso-wrap-style:square;v-text-anchor:top" coordsize="62224,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Us/cQA&#10;AADdAAAADwAAAGRycy9kb3ducmV2LnhtbERPS2vCQBC+C/0PyxR6082KL1JXsUKL4EWNlB6H7DQJ&#10;yc6G7FbTf+8Kgrf5+J6zXPe2ERfqfOVYgxolIIhzZyouNJyzz+EChA/IBhvHpOGfPKxXL4MlpsZd&#10;+UiXUyhEDGGfooYyhDaV0uclWfQj1xJH7td1FkOEXSFNh9cYbhs5TpKZtFhxbCixpW1JeX36sxom&#10;NlNqv52o76/2I1v8jOvDZldr/fbab95BBOrDU/xw70ycP58q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LP3EAAAA3QAAAA8AAAAAAAAAAAAAAAAAmAIAAGRycy9k&#10;b3ducmV2LnhtbFBLBQYAAAAABAAEAPUAAACJAwAAAAA=&#10;" path="m62224,l31112,53353,,e" filled="f" strokecolor="#5b9bd4" strokeweight=".18519mm">
                  <v:stroke miterlimit="66585f" joinstyle="miter" endcap="round"/>
                  <v:path arrowok="t" textboxrect="0,0,62224,53353"/>
                </v:shape>
                <v:shape id="Shape 1752" o:spid="_x0000_s1220" style="position:absolute;left:13809;top:38825;width:23827;height:33;visibility:visible;mso-wrap-style:square;v-text-anchor:top" coordsize="2382679,3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DDcQA&#10;AADdAAAADwAAAGRycy9kb3ducmV2LnhtbERP22oCMRB9L/gPYQTfNKvY2q5G8VKhIAhq6fO4GXcX&#10;k8myibr26xtB6NscznUms8YacaXal44V9HsJCOLM6ZJzBd+HdfcdhA/IGo1jUnAnD7Np62WCqXY3&#10;3tF1H3IRQ9inqKAIoUql9FlBFn3PVcSRO7naYoiwzqWu8RbDrZGDJHmTFkuODQVWtCwoO+8vVsHH&#10;/Xe1Xmx0vvXWmMNPecw+hxulOu1mPgYRqAn/4qf7S8f5o9cBPL6JJ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WQw3EAAAA3QAAAA8AAAAAAAAAAAAAAAAAmAIAAGRycy9k&#10;b3ducmV2LnhtbFBLBQYAAAAABAAEAPUAAACJAwAAAAA=&#10;" path="m,l1194640,r,3312l2382679,3312e" filled="f" strokecolor="#5b9bd4" strokeweight=".18519mm">
                  <v:stroke miterlimit="66585f" joinstyle="miter"/>
                  <v:path arrowok="t" textboxrect="0,0,2382679,3312"/>
                </v:shape>
                <v:shape id="Shape 1753" o:spid="_x0000_s1221" style="position:absolute;left:37102;top:38547;width:533;height:623;visibility:visible;mso-wrap-style:square;v-text-anchor:top" coordsize="53337,6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eAncQA&#10;AADdAAAADwAAAGRycy9kb3ducmV2LnhtbERPS2vCQBC+C/6HZQRvurFiE6KriFQQLJT6OHgbsmMS&#10;zc6G7BrT/vpuodDbfHzPWaw6U4mWGldaVjAZRyCIM6tLzhWcjttRAsJ5ZI2VZVLwRQ5Wy35vgam2&#10;T/6k9uBzEULYpaig8L5OpXRZQQbd2NbEgbvaxqAPsMmlbvAZwk0lX6LoVRosOTQUWNOmoOx+eBgF&#10;3e07ObbX8wfGb7s9m/fan5OLUsNBt56D8NT5f/Gfe6fD/Hg2hd9vw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ngJ3EAAAA3QAAAA8AAAAAAAAAAAAAAAAAmAIAAGRycy9k&#10;b3ducmV2LnhtbFBLBQYAAAAABAAEAPUAAACJAwAAAAA=&#10;" path="m3,l53337,31125,,62245e" filled="f" strokecolor="#5b9bd4" strokeweight=".18519mm">
                  <v:stroke miterlimit="66585f" joinstyle="miter" endcap="round"/>
                  <v:path arrowok="t" textboxrect="0,0,53337,62245"/>
                </v:shape>
                <v:shape id="Shape 67427" o:spid="_x0000_s1222" style="position:absolute;left:37653;top:32563;width:6260;height:3331;visibility:visible;mso-wrap-style:square;v-text-anchor:top" coordsize="626064,33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7v8gA&#10;AADeAAAADwAAAGRycy9kb3ducmV2LnhtbESP0WrCQBRE3wv9h+UW+lY3NUVDdJWiCEIo0jQfcM1e&#10;k2D2bshuk7Rf3y0IPg4zc4ZZbyfTioF611hW8DqLQBCXVjdcKSi+Di8JCOeRNbaWScEPOdhuHh/W&#10;mGo78icNua9EgLBLUUHtfZdK6cqaDLqZ7YiDd7G9QR9kX0nd4xjgppXzKFpIgw2HhRo72tVUXvNv&#10;o6CdkkNT/Gb7ajxmH0kWxafuHCv1/DS9r0B4mvw9fGsftYLF8m2+hP874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pfu/yAAAAN4AAAAPAAAAAAAAAAAAAAAAAJgCAABk&#10;cnMvZG93bnJldi54bWxQSwUGAAAAAAQABAD1AAAAjQMAAAAA&#10;" path="m,l626064,r,333120l,333120,,e" strokeweight=".18519mm">
                  <v:stroke miterlimit="66585f" joinstyle="miter"/>
                  <v:path arrowok="t" textboxrect="0,0,626064,333120"/>
                </v:shape>
                <v:rect id="Rectangle 1755" o:spid="_x0000_s1223" style="position:absolute;left:38559;top:33850;width:5962;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racMA&#10;AADdAAAADwAAAGRycy9kb3ducmV2LnhtbERPS4vCMBC+C/6HMII3TV3w1TWKuIoe1wfo3oZmti3b&#10;TEoTbfXXmwXB23x8z5ktGlOIG1Uut6xg0I9AECdW55wqOB03vQkI55E1FpZJwZ0cLObt1gxjbWve&#10;0+3gUxFC2MWoIPO+jKV0SUYGXd+WxIH7tZVBH2CVSl1hHcJNIT+iaCQN5hwaMixplVHyd7gaBdtJ&#10;ubzs7KNOi/XP9vx9nn4dp16pbqdZfoLw1Pi3+OXe6TB/PBzC/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Xrac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POC produced</w:t>
                        </w:r>
                      </w:p>
                    </w:txbxContent>
                  </v:textbox>
                </v:rect>
                <v:shape id="Shape 1756" o:spid="_x0000_s1224" style="position:absolute;left:31458;top:30431;width:9340;height:2079;visibility:visible;mso-wrap-style:square;v-text-anchor:top" coordsize="933941,207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eHcQA&#10;AADdAAAADwAAAGRycy9kb3ducmV2LnhtbERPTWvCQBC9F/wPywjemk2lVYmuIYYWLEihGgRvQ3ZM&#10;QrOzIbua9N93C4Xe5vE+Z5OOphV36l1jWcFTFIMgLq1uuFJQnN4eVyCcR9bYWiYF3+Qg3U4eNpho&#10;O/An3Y++EiGEXYIKau+7REpX1mTQRbYjDtzV9gZ9gH0ldY9DCDetnMfxQhpsODTU2FFeU/l1vBkF&#10;h91ynz9fCxrO+pK/vx4+MDuTUrPpmK1BeBr9v/jPvddh/vJlAb/fhB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0nh3EAAAA3QAAAA8AAAAAAAAAAAAAAAAAmAIAAGRycy9k&#10;b3ducmV2LnhtbFBLBQYAAAAABAAEAPUAAACJAwAAAAA=&#10;" path="m,l,107271r933941,l933941,207940e" filled="f" strokecolor="#5b9bd4" strokeweight=".18519mm">
                  <v:stroke miterlimit="66585f" joinstyle="miter"/>
                  <v:path arrowok="t" textboxrect="0,0,933941,207940"/>
                </v:shape>
                <v:shape id="Shape 1757" o:spid="_x0000_s1225" style="position:absolute;left:40487;top:31977;width:622;height:533;visibility:visible;mso-wrap-style:square;v-text-anchor:top" coordsize="62225,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8IcEA&#10;AADdAAAADwAAAGRycy9kb3ducmV2LnhtbERPTWvCQBC9F/oflin0VjemVEPqGkQo5GqieB2z0ySY&#10;nQ3ZNab++q4geJvH+5xVNplOjDS41rKC+SwCQVxZ3XKtYF/+fCQgnEfW2FkmBX/kIFu/vqww1fbK&#10;OxoLX4sQwi5FBY33fSqlqxoy6Ga2Jw7crx0M+gCHWuoBryHcdDKOooU02HJoaLCnbUPVubgYBc7e&#10;RmnL+ORR7vNLkSTHw2ei1PvbtPkG4WnyT/HDneswf/m1hPs34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2vCHBAAAA3QAAAA8AAAAAAAAAAAAAAAAAmAIAAGRycy9kb3du&#10;cmV2LnhtbFBLBQYAAAAABAAEAPUAAACGAwAAAAA=&#10;" path="m62225,l31112,53353,,e" filled="f" strokecolor="#5b9bd4" strokeweight=".18519mm">
                  <v:stroke miterlimit="66585f" joinstyle="miter" endcap="round"/>
                  <v:path arrowok="t" textboxrect="0,0,62225,53353"/>
                </v:shape>
                <v:shape id="Shape 1758" o:spid="_x0000_s1226" style="position:absolute;left:40783;top:30431;width:8061;height:2081;visibility:visible;mso-wrap-style:square;v-text-anchor:top" coordsize="806080,20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uY8cA&#10;AADdAAAADwAAAGRycy9kb3ducmV2LnhtbESPQWvCQBCF70L/wzKF3nRToaakrtJaCiI9VA30OmSn&#10;2dDsbMyuMf5751DobYb35r1vluvRt2qgPjaBDTzOMlDEVbAN1wbK48f0GVRMyBbbwGTgShHWq7vJ&#10;EgsbLryn4ZBqJSEcCzTgUuoKrWPlyGOchY5YtJ/Qe0yy9rW2PV4k3Ld6nmUL7bFhaXDY0cZR9Xs4&#10;ewOb8lTu4tfwfj7uhjp33efbd14Z83A/vr6ASjSmf/Pf9dYKfv4kuPKNjK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AbmPHAAAA3QAAAA8AAAAAAAAAAAAAAAAAmAIAAGRy&#10;cy9kb3ducmV2LnhtbFBLBQYAAAAABAAEAPUAAACMAwAAAAA=&#10;" path="m806080,r,107366l,107366,,208130e" filled="f" strokecolor="#5b9bd4" strokeweight=".18519mm">
                  <v:stroke miterlimit="66585f" joinstyle="miter"/>
                  <v:path arrowok="t" textboxrect="0,0,806080,208130"/>
                </v:shape>
                <v:shape id="Shape 1759" o:spid="_x0000_s1227" style="position:absolute;left:40472;top:31979;width:622;height:533;visibility:visible;mso-wrap-style:square;v-text-anchor:top" coordsize="62225,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NyMAA&#10;AADdAAAADwAAAGRycy9kb3ducmV2LnhtbERPTYvCMBC9C/6HMMLeNFXZtVajiCB43ap4HZuxLTaT&#10;0sTa9dcbQdjbPN7nLNedqURLjSstKxiPIhDEmdUl5wqOh90wBuE8ssbKMin4IwfrVb+3xETbB/9S&#10;m/pchBB2CSoovK8TKV1WkEE3sjVx4K62MegDbHKpG3yEcFPJSRT9SIMlh4YCa9oWlN3Su1Hg7LOV&#10;9jC5eJTH/T2N4/NpGiv1Neg2CxCeOv8v/rj3Osyffc/h/U04Qa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WNyMAAAADdAAAADwAAAAAAAAAAAAAAAACYAgAAZHJzL2Rvd25y&#10;ZXYueG1sUEsFBgAAAAAEAAQA9QAAAIUDAAAAAA==&#10;" path="m62225,l31112,53353,,e" filled="f" strokecolor="#5b9bd4" strokeweight=".18519mm">
                  <v:stroke miterlimit="66585f" joinstyle="miter" endcap="round"/>
                  <v:path arrowok="t" textboxrect="0,0,62225,53353"/>
                </v:shape>
                <v:shape id="Shape 1760" o:spid="_x0000_s1228" style="position:absolute;left:40783;top:35894;width:10;height:1233;visibility:visible;mso-wrap-style:square;v-text-anchor:top" coordsize="939,12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BsYA&#10;AADdAAAADwAAAGRycy9kb3ducmV2LnhtbESPQWvCQBCF7wX/wzJCb3WjiLapq4gYqXgyLbTHaXaa&#10;hGZnQ3Y18d87h0JvM7w3732z2gyuUVfqQu3ZwHSSgCIuvK25NPDxnj09gwoR2WLjmQzcKMBmPXpY&#10;YWp9z2e65rFUEsIhRQNVjG2qdSgqchgmviUW7cd3DqOsXalth72Eu0bPkmShHdYsDRW2tKuo+M0v&#10;zkDmj8ts+MTD5Wv/0h9Ph9M82m9jHsfD9hVUpCH+m/+u36zgLxfCL9/ICHp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pBsYAAADdAAAADwAAAAAAAAAAAAAAAACYAgAAZHJz&#10;L2Rvd25yZXYueG1sUEsFBgAAAAAEAAQA9QAAAIsDAAAAAA==&#10;" path="m939,l,123286e" filled="f" strokecolor="#5b9bd4" strokeweight=".18519mm">
                  <v:stroke miterlimit="66585f" joinstyle="miter"/>
                  <v:path arrowok="t" textboxrect="0,0,939,123286"/>
                </v:shape>
                <v:shape id="Shape 1761" o:spid="_x0000_s1229" style="position:absolute;left:40476;top:36591;width:623;height:536;visibility:visible;mso-wrap-style:square;v-text-anchor:top" coordsize="62223,53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MpmMMA&#10;AADdAAAADwAAAGRycy9kb3ducmV2LnhtbERP24rCMBB9X/Afwgi+rWkXvFWjiLKyD8uClw8Yk7Et&#10;NpPSxLb+vVlY2Lc5nOusNr2tREuNLx0rSMcJCGLtTMm5gsv5830Owgdkg5VjUvAkD5v14G2FmXEd&#10;H6k9hVzEEPYZKihCqDMpvS7Ioh+7mjhyN9dYDBE2uTQNdjHcVvIjSabSYsmxocCadgXp++lhFfxU&#10;V7OYHGbndn/YlXvb6Uf6rZUaDfvtEkSgPvyL/9xfJs6fTVP4/Sae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MpmMMAAADdAAAADwAAAAAAAAAAAAAAAACYAgAAZHJzL2Rv&#10;d25yZXYueG1sUEsFBgAAAAAEAAQA9QAAAIgDAAAAAA==&#10;" path="m62223,472l30707,53587,,e" filled="f" strokecolor="#5b9bd4" strokeweight=".18519mm">
                  <v:stroke miterlimit="66585f" joinstyle="miter" endcap="round"/>
                  <v:path arrowok="t" textboxrect="0,0,62223,53587"/>
                </v:shape>
                <v:shape id="Shape 1762" o:spid="_x0000_s1230" style="position:absolute;left:36587;top:9111;width:8392;height:7195;visibility:visible;mso-wrap-style:square;v-text-anchor:top" coordsize="839188,719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TL+MIA&#10;AADdAAAADwAAAGRycy9kb3ducmV2LnhtbERPTYvCMBC9L/gfwgheFk314Eo1ShELXjys60FvQzO2&#10;1WZSm1jrvzcLgrd5vM9ZrDpTiZYaV1pWMB5FIIgzq0vOFRz+0uEMhPPIGivLpOBJDlbL3tcCY20f&#10;/Evt3ucihLCLUUHhfR1L6bKCDLqRrYkDd7aNQR9gk0vd4COEm0pOomgqDZYcGgqsaV1Qdt3fjYJv&#10;1smzI52m7eW0c0l+vJWbo1KDfpfMQXjq/Ef8dm91mP8zncD/N+EE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Mv4wgAAAN0AAAAPAAAAAAAAAAAAAAAAAJgCAABkcnMvZG93&#10;bnJldi54bWxQSwUGAAAAAAQABAD1AAAAhwMAAAAA&#10;" path="m419594,l839188,359768,419594,719536,,359768,419594,xe" stroked="f" strokeweight="0">
                  <v:stroke miterlimit="83231f" joinstyle="miter"/>
                  <v:path arrowok="t" textboxrect="0,0,839188,719536"/>
                </v:shape>
                <v:shape id="Shape 1763" o:spid="_x0000_s1231" style="position:absolute;left:36587;top:9111;width:8392;height:7195;visibility:visible;mso-wrap-style:square;v-text-anchor:top" coordsize="839188,719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GaMUA&#10;AADdAAAADwAAAGRycy9kb3ducmV2LnhtbERPTWvCQBC9F/oflil4qxsraBNdRYqi6MlUD96G7DQJ&#10;zc7G7Gqiv74rFLzN433OdN6ZSlypcaVlBYN+BII4s7rkXMHhe/X+CcJ5ZI2VZVJwIwfz2evLFBNt&#10;W97TNfW5CCHsElRQeF8nUrqsIIOub2viwP3YxqAPsMmlbrAN4aaSH1E0kgZLDg0F1vRVUPabXoyC&#10;3Vgudpd7e4o3y/N2XcXHOEoHSvXeusUEhKfOP8X/7o0O88ejITy+C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8ZoxQAAAN0AAAAPAAAAAAAAAAAAAAAAAJgCAABkcnMv&#10;ZG93bnJldi54bWxQSwUGAAAAAAQABAD1AAAAigMAAAAA&#10;" path="m,359768l419594,,839188,359768,419594,719536,,359768xe" filled="f" strokeweight=".18519mm">
                  <v:stroke miterlimit="66585f" joinstyle="miter"/>
                  <v:path arrowok="t" textboxrect="0,0,839188,719536"/>
                </v:shape>
                <v:rect id="Rectangle 1764" o:spid="_x0000_s1232" style="position:absolute;left:39496;top:10915;width:3429;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T8MA&#10;AADdAAAADwAAAGRycy9kb3ducmV2LnhtbERPS4vCMBC+L/gfwgje1lQRV6tRRF306AvU29CMbbGZ&#10;lCba7v76jbDgbT6+50znjSnEkyqXW1bQ60YgiBOrc04VnI7fnyMQziNrLCyTgh9yMJ+1PqYYa1vz&#10;np4Hn4oQwi5GBZn3ZSylSzIy6Lq2JA7czVYGfYBVKnWFdQg3hexH0VAazDk0ZFjSMqPkfngYBZtR&#10;ubhs7W+dFuvr5rw7j1fHsVeq024WExCeGv8W/7u3Osz/Gg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ET8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Can the </w:t>
                        </w:r>
                      </w:p>
                    </w:txbxContent>
                  </v:textbox>
                </v:rect>
                <v:rect id="Rectangle 1765" o:spid="_x0000_s1233" style="position:absolute;left:39562;top:11914;width:3253;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h1MMA&#10;AADdAAAADwAAAGRycy9kb3ducmV2LnhtbERPS4vCMBC+L/gfwgje1lRBV6tRRF306AvU29CMbbGZ&#10;lCba7v76jbDgbT6+50znjSnEkyqXW1bQ60YgiBOrc04VnI7fnyMQziNrLCyTgh9yMJ+1PqYYa1vz&#10;np4Hn4oQwi5GBZn3ZSylSzIy6Lq2JA7czVYGfYBVKnWFdQg3hexH0VAazDk0ZFjSMqPkfngYBZtR&#10;ubhs7W+dFuvr5rw7j1fHsVeq024WExCeGv8W/7u3Osz/Gg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kh1M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POC be </w:t>
                        </w:r>
                      </w:p>
                    </w:txbxContent>
                  </v:textbox>
                </v:rect>
                <v:rect id="Rectangle 1766" o:spid="_x0000_s1234" style="position:absolute;left:39296;top:12847;width:4051;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o8MA&#10;AADdAAAADwAAAGRycy9kb3ducmV2LnhtbERPS4vCMBC+L/gfwgje1lQPXa1GER/ocVcF9TY0Y1ts&#10;JqWJtu6v3ywI3ubje8503ppSPKh2hWUFg34Egji1uuBMwfGw+RyBcB5ZY2mZFDzJwXzW+Zhiom3D&#10;P/TY+0yEEHYJKsi9rxIpXZqTQde3FXHgrrY26AOsM6lrbEK4KeUwimJpsODQkGNFy5zS2/5uFGxH&#10;1eK8s79NVq4v29P3abw6jL1SvW67mIDw1Pq3+OXe6TD/K47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u/o8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assessed </w:t>
                        </w:r>
                      </w:p>
                    </w:txbxContent>
                  </v:textbox>
                </v:rect>
                <v:rect id="Rectangle 1767" o:spid="_x0000_s1235" style="position:absolute;left:39762;top:13780;width:2499;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aOMQA&#10;AADdAAAADwAAAGRycy9kb3ducmV2LnhtbERPTWvCQBC9C/6HZQredNMeoqauEqyix9YUbG9DdpqE&#10;7s6G7GrS/vpuQfA2j/c5q81gjbhS5xvHCh5nCQji0umGKwXvxX66AOEDskbjmBT8kIfNejxaYaZd&#10;z290PYVKxBD2GSqoQ2gzKX1Zk0U/cy1x5L5cZzFE2FVSd9jHcGvkU5Kk0mLDsaHGlrY1ld+ni1Vw&#10;WLT5x9H99pXZfR7Or+flS7EMSk0ehvwZRKAh3MU391HH+fN0D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3Gjj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3"/>
                          </w:rPr>
                          <w:t>by ICP</w:t>
                        </w:r>
                      </w:p>
                    </w:txbxContent>
                  </v:textbox>
                </v:rect>
                <v:shape id="Shape 1768" o:spid="_x0000_s1236" style="position:absolute;left:9813;top:33695;width:0;height:3350;visibility:visible;mso-wrap-style:square;v-text-anchor:top" coordsize="2,33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Ae8YA&#10;AADdAAAADwAAAGRycy9kb3ducmV2LnhtbESPQWsCMRCF70L/Q5hCL1KzSrF1a5RSKfRoVYrH6Wbc&#10;XUwmyyZq2l/vHAreZnhv3vtmvszeqTP1sQ1sYDwqQBFXwbZcG9htPx5fQMWEbNEFJgO/FGG5uBvM&#10;sbThwl903qRaSQjHEg00KXWl1rFqyGMchY5YtEPoPSZZ+1rbHi8S7p2eFMVUe2xZGhrs6L2h6rg5&#10;eQN8WE1y/hkP162b7b+fanfc/TljHu7z2yuoRDndzP/Xn1bwn6eCK9/IC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0Ae8YAAADdAAAADwAAAAAAAAAAAAAAAACYAgAAZHJz&#10;L2Rvd25yZXYueG1sUEsFBgAAAAAEAAQA9QAAAIsDAAAAAA==&#10;" path="m,l,170785r2,l2,334966e" filled="f" strokecolor="#5b9bd4" strokeweight=".18519mm">
                  <v:stroke miterlimit="66585f" joinstyle="miter"/>
                  <v:path arrowok="t" textboxrect="0,0,2,334966"/>
                </v:shape>
                <v:shape id="Shape 1769" o:spid="_x0000_s1237" style="position:absolute;left:9502;top:36511;width:622;height:534;visibility:visible;mso-wrap-style:square;v-text-anchor:top" coordsize="62225,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lHdcAA&#10;AADdAAAADwAAAGRycy9kb3ducmV2LnhtbERPTYvCMBC9L/gfwgje1tQK2u0aRRYWvFoVr2Mz25Zt&#10;JqVJa/XXG0HwNo/3OavNYGrRU+sqywpm0wgEcW51xYWC4+H3MwHhPLLG2jIpuJGDzXr0scJU2yvv&#10;qc98IUIIuxQVlN43qZQuL8mgm9qGOHB/tjXoA2wLqVu8hnBTyziKFtJgxaGhxIZ+Ssr/s84ocPbe&#10;S3uILx7lcddlSXI+zROlJuNh+w3C0+Df4pd7p8P85eILnt+EE+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lHdcAAAADdAAAADwAAAAAAAAAAAAAAAACYAgAAZHJzL2Rvd25y&#10;ZXYueG1sUEsFBgAAAAAEAAQA9QAAAIUDAAAAAA==&#10;" path="m62225,l31112,53353,,e" filled="f" strokecolor="#5b9bd4" strokeweight=".18519mm">
                  <v:stroke miterlimit="66585f" joinstyle="miter" endcap="round"/>
                  <v:path arrowok="t" textboxrect="0,0,62225,53353"/>
                </v:shape>
                <v:shape id="Shape 67428" o:spid="_x0000_s1238" style="position:absolute;left:37786;top:17439;width:5994;height:3731;visibility:visible;mso-wrap-style:square;v-text-anchor:top" coordsize="599421,37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P58EA&#10;AADeAAAADwAAAGRycy9kb3ducmV2LnhtbERPzYrCMBC+L+w7hFnY25paFpWuUUQRvHiw9gGGZmxL&#10;m0k2iVrf3hwEjx/f/3I9mkHcyIfOsoLpJANBXFvdcaOgOu9/FiBCRNY4WCYFDwqwXn1+LLHQ9s4n&#10;upWxESmEQ4EK2hhdIWWoWzIYJtYRJ+5ivcGYoG+k9nhP4WaQeZbNpMGOU0OLjrYt1X15NQpqd+79&#10;f3/Y9ZeQV8eGSzJuq9T317j5AxFpjG/xy33QCmbz3zztTXfSF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lT+fBAAAA3gAAAA8AAAAAAAAAAAAAAAAAmAIAAGRycy9kb3du&#10;cmV2LnhtbFBLBQYAAAAABAAEAPUAAACGAwAAAAA=&#10;" path="m,l599421,r,373095l,373095,,e" stroked="f" strokeweight="0">
                  <v:stroke miterlimit="83231f" joinstyle="miter"/>
                  <v:path arrowok="t" textboxrect="0,0,599421,373095"/>
                </v:shape>
                <v:shape id="Shape 1771" o:spid="_x0000_s1239" style="position:absolute;left:37786;top:17439;width:5994;height:3731;visibility:visible;mso-wrap-style:square;v-text-anchor:top" coordsize="599421,37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rmMEA&#10;AADdAAAADwAAAGRycy9kb3ducmV2LnhtbERPTYvCMBC9L/gfwgheFk1VWKUapRREr6vL4nFoxqbY&#10;TEoStf57IyzsbR7vc9bb3rbiTj40jhVMJxkI4srphmsFP6fdeAkiRGSNrWNS8KQA283gY425dg/+&#10;pvsx1iKFcMhRgYmxy6UMlSGLYeI64sRdnLcYE/S11B4fKdy2cpZlX9Jiw6nBYEeloep6vFkFbl8c&#10;buZU0vNc6k//G+fFfjdXajTsixWISH38F/+5DzrNXyym8P4mnS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Sq5jBAAAA3QAAAA8AAAAAAAAAAAAAAAAAmAIAAGRycy9kb3du&#10;cmV2LnhtbFBLBQYAAAAABAAEAPUAAACGAwAAAAA=&#10;" path="m,l599421,r,373095l,373095,,xe" filled="f" strokeweight=".18519mm">
                  <v:stroke miterlimit="66585f" joinstyle="miter"/>
                  <v:path arrowok="t" textboxrect="0,0,599421,373095"/>
                </v:shape>
                <v:rect id="Rectangle 1772" o:spid="_x0000_s1240" style="position:absolute;left:38396;top:17491;width:6441;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vfcMA&#10;AADdAAAADwAAAGRycy9kb3ducmV2LnhtbERPS4vCMBC+C/6HMAveNF0PPrpGER/oUe2Cu7ehmW3L&#10;NpPSRFv99UYQvM3H95zZojWluFLtCssKPgcRCOLU6oIzBd/Jtj8B4TyyxtIyKbiRg8W825lhrG3D&#10;R7qefCZCCLsYFeTeV7GULs3JoBvYijhwf7Y26AOsM6lrbEK4KeUwikbSYMGhIceKVjml/6eLUbCb&#10;VMufvb03Wbn53Z0P5+k6mXqleh/t8guEp9a/xS/3Xof54/EQ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kvfc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Notification of </w:t>
                        </w:r>
                      </w:p>
                    </w:txbxContent>
                  </v:textbox>
                </v:rect>
                <v:rect id="Rectangle 1773" o:spid="_x0000_s1241" style="position:absolute;left:40061;top:18490;width:1806;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K5sMA&#10;AADdAAAADwAAAGRycy9kb3ducmV2LnhtbERPS4vCMBC+C/6HMMLeNHWF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WK5s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POC</w:t>
                        </w:r>
                      </w:p>
                    </w:txbxContent>
                  </v:textbox>
                </v:rect>
                <v:rect id="Rectangle 1774" o:spid="_x0000_s1242" style="position:absolute;left:38795;top:19423;width:5557;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SksMA&#10;AADdAAAADwAAAGRycy9kb3ducmV2LnhtbERPS4vCMBC+C/6HMMLeNHWR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wSks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assessment  </w:t>
                        </w:r>
                      </w:p>
                    </w:txbxContent>
                  </v:textbox>
                </v:rect>
                <v:rect id="Rectangle 1775" o:spid="_x0000_s1243" style="position:absolute;left:39528;top:20356;width:3096;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3CcMA&#10;AADdAAAADwAAAGRycy9kb3ducmV2LnhtbERPS4vCMBC+C/6HMMLeNHXB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C3Cc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to DNO</w:t>
                        </w:r>
                      </w:p>
                    </w:txbxContent>
                  </v:textbox>
                </v:rect>
                <v:shape id="Shape 1776" o:spid="_x0000_s1244" style="position:absolute;left:40783;top:21170;width:0;height:1092;visibility:visible;mso-wrap-style:square;v-text-anchor:top" coordsize="0,10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7+B8MA&#10;AADdAAAADwAAAGRycy9kb3ducmV2LnhtbERPTYvCMBC9C/sfwix401QRK12jSGFhBQ9rK8jehmZs&#10;i82kNKnWf78RBG/zeJ+z3g6mETfqXG1ZwWwagSAurK65VHDKvycrEM4ja2wsk4IHOdhuPkZrTLS9&#10;85FumS9FCGGXoILK+zaR0hUVGXRT2xIH7mI7gz7ArpS6w3sIN42cR9FSGqw5NFTYUlpRcc16o+A3&#10;77NhHjfn3apfHKL0ku4Pf5lS489h9wXC0+Df4pf7R4f5cbyE5zfhB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7+B8MAAADdAAAADwAAAAAAAAAAAAAAAACYAgAAZHJzL2Rv&#10;d25yZXYueG1sUEsFBgAAAAAEAAQA9QAAAIgDAAAAAA==&#10;" path="m,l,109165e" filled="f" strokecolor="#5b9bd4" strokeweight=".18519mm">
                  <v:stroke miterlimit="66585f" joinstyle="miter"/>
                  <v:path arrowok="t" textboxrect="0,0,0,109165"/>
                </v:shape>
                <v:shape id="Shape 1777" o:spid="_x0000_s1245" style="position:absolute;left:40472;top:21728;width:622;height:534;visibility:visible;mso-wrap-style:square;v-text-anchor:top" coordsize="62224,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NcsMA&#10;AADdAAAADwAAAGRycy9kb3ducmV2LnhtbERPTYvCMBC9L/gfwgje1rQiW6lGUUERvOxaEY9DM7al&#10;zaQ0Ueu/NwsLe5vH+5zFqjeNeFDnKssK4nEEgji3uuJCwTnbfc5AOI+ssbFMCl7kYLUcfCww1fbJ&#10;P/Q4+UKEEHYpKii9b1MpXV6SQTe2LXHgbrYz6APsCqk7fIZw08hJFH1JgxWHhhJb2paU16e7UTA1&#10;WRwft9P4sm832ew6qb/Xh1qp0bBfz0F46v2/+M990GF+kiTw+004QS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VNcsMAAADdAAAADwAAAAAAAAAAAAAAAACYAgAAZHJzL2Rv&#10;d25yZXYueG1sUEsFBgAAAAAEAAQA9QAAAIgDAAAAAA==&#10;" path="m62224,l31112,53353,,e" filled="f" strokecolor="#5b9bd4" strokeweight=".18519mm">
                  <v:stroke miterlimit="66585f" joinstyle="miter" endcap="round"/>
                  <v:path arrowok="t" textboxrect="0,0,62224,53353"/>
                </v:shape>
                <v:shape id="Shape 67429" o:spid="_x0000_s1246" style="position:absolute;left:5883;top:16506;width:7926;height:5663;visibility:visible;mso-wrap-style:square;v-text-anchor:top" coordsize="792566,56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jKMUA&#10;AADeAAAADwAAAGRycy9kb3ducmV2LnhtbESPS2vCQBSF9wX/w3AFd3WiiKnRUYKgFuymPvbXzDUT&#10;zNwJmVHTf+8UCl0ezuPjLFadrcWDWl85VjAaJiCIC6crLhWcjpv3DxA+IGusHZOCH/KwWvbeFphp&#10;9+RvehxCKeII+wwVmBCaTEpfGLLoh64hjt7VtRZDlG0pdYvPOG5rOU6SqbRYcSQYbGhtqLgd7jZy&#10;t6NUnmfBnfMvs7nku8lunzqlBv0un4MI1IX/8F/7UyuYppPxDH7vxCs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yMoxQAAAN4AAAAPAAAAAAAAAAAAAAAAAJgCAABkcnMv&#10;ZG93bnJldi54bWxQSwUGAAAAAAQABAD1AAAAigMAAAAA&#10;" path="m,l792566,r,566305l,566305,,e" stroked="f" strokeweight="0">
                  <v:stroke miterlimit="83231f" joinstyle="miter"/>
                  <v:path arrowok="t" textboxrect="0,0,792566,566305"/>
                </v:shape>
                <v:shape id="Shape 1779" o:spid="_x0000_s1247" style="position:absolute;left:5883;top:16506;width:7926;height:5663;visibility:visible;mso-wrap-style:square;v-text-anchor:top" coordsize="792566,56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Bz8IA&#10;AADdAAAADwAAAGRycy9kb3ducmV2LnhtbERPS4vCMBC+C/6HMIIX0bQiPqpRllVZ8bauiMehGdti&#10;MylN1PrvN4LgbT6+5yxWjSnFnWpXWFYQDyIQxKnVBWcKjn/b/hSE88gaS8uk4EkOVst2a4GJtg/+&#10;pfvBZyKEsEtQQe59lUjp0pwMuoGtiAN3sbVBH2CdSV3jI4SbUg6jaCwNFhwacqzoO6f0ergZBfiz&#10;i/axPjfn7cZn66ccneKeVarbab7mIDw1/iN+u3c6zJ9MZvD6Jpw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MHPwgAAAN0AAAAPAAAAAAAAAAAAAAAAAJgCAABkcnMvZG93&#10;bnJldi54bWxQSwUGAAAAAAQABAD1AAAAhwMAAAAA&#10;" path="m,l792566,r,566305l,566305,,xe" filled="f" strokeweight=".18519mm">
                  <v:stroke miterlimit="66585f" joinstyle="miter"/>
                  <v:path arrowok="t" textboxrect="0,0,792566,566305"/>
                </v:shape>
                <v:rect id="Rectangle 47328" o:spid="_x0000_s1248" style="position:absolute;left:6890;top:17260;width:4315;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R1sQA&#10;AADeAAAADwAAAGRycy9kb3ducmV2LnhtbERPy4rCMBTdD/gP4QruxlQdfFSjiM6gy/EB6u7SXNti&#10;c1OaaDt+vVkIszyc92zRmEI8qHK5ZQW9bgSCOLE651TB8fDzOQbhPLLGwjIp+CMHi3nrY4axtjXv&#10;6LH3qQgh7GJUkHlfxlK6JCODrmtL4sBdbWXQB1ilUldYh3BTyH4UDaXBnENDhiWtMkpu+7tRsBmX&#10;y/PWPuu0+L5sTr+nyfow8Up12s1yCsJT4//Fb/dWK/gaDfphb7gTr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0dbEAAAA3g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.Log  POC </w:t>
                        </w:r>
                      </w:p>
                    </w:txbxContent>
                  </v:textbox>
                </v:rect>
                <v:rect id="Rectangle 47327" o:spid="_x0000_s1249" style="position:absolute;left:6490;top:17260;width:539;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JFpMgA&#10;AADeAAAADwAAAGRycy9kb3ducmV2LnhtbESPQWvCQBSE74L/YXlCb7qplmqiq0ht0aPGQurtkX1N&#10;QrNvQ3Zr0v76bkHwOMzMN8xq05taXKl1lWUFj5MIBHFudcWFgvfz23gBwnlkjbVlUvBDDjbr4WCF&#10;ibYdn+ia+kIECLsEFZTeN4mULi/JoJvYhjh4n7Y16INsC6lb7ALc1HIaRc/SYMVhocSGXkrKv9Jv&#10;o2C/aLYfB/vbFfXrZZ8ds3h3jr1SD6N+uwThqff38K190Aqe5rPpHP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gkWkyAAAAN4AAAAPAAAAAAAAAAAAAAAAAJgCAABk&#10;cnMvZG93bnJldi54bWxQSwUGAAAAAAQABAD1AAAAjQMAAAAA&#10;" filled="f" stroked="f">
                  <v:textbox inset="0,0,0,0">
                    <w:txbxContent>
                      <w:p w:rsidR="00790298" w:rsidRDefault="00790298">
                        <w:pPr>
                          <w:spacing w:after="160" w:line="259" w:lineRule="auto"/>
                          <w:ind w:left="0" w:firstLine="0"/>
                        </w:pPr>
                        <w:r>
                          <w:rPr>
                            <w:rFonts w:ascii="Calibri" w:eastAsia="Calibri" w:hAnsi="Calibri" w:cs="Calibri"/>
                            <w:sz w:val="13"/>
                          </w:rPr>
                          <w:t>1</w:t>
                        </w:r>
                      </w:p>
                    </w:txbxContent>
                  </v:textbox>
                </v:rect>
                <v:rect id="Rectangle 1781" o:spid="_x0000_s1250" style="position:absolute;left:7156;top:18260;width:5645;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BLcMA&#10;AADdAAAADwAAAGRycy9kb3ducmV2LnhtbERPTYvCMBC9C/6HMMLeNHUPbq1GEVfRo6uCehuasS02&#10;k9JE291fbxYEb/N4nzOdt6YUD6pdYVnBcBCBIE6tLjhTcDys+zEI55E1lpZJwS85mM+6nSkm2jb8&#10;Q4+9z0QIYZeggtz7KpHSpTkZdANbEQfuamuDPsA6k7rGJoSbUn5G0UgaLDg05FjRMqf0tr8bBZu4&#10;Wpy39q/JytVlc9qdxt+HsVfqo9cuJiA8tf4tfrm3Osz/iof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BLc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assessment. </w:t>
                        </w:r>
                      </w:p>
                    </w:txbxContent>
                  </v:textbox>
                </v:rect>
                <v:rect id="Rectangle 47330" o:spid="_x0000_s1251" style="position:absolute;left:6890;top:19725;width:6795;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LDcYA&#10;AADeAAAADwAAAGRycy9kb3ducmV2LnhtbESPy4rCMBSG9wO+QziCuzFVBy/VKKIz6HK8gLo7NMe2&#10;2JyUJtqOT28Wwix//hvfbNGYQjyocrllBb1uBII4sTrnVMHx8PM5BuE8ssbCMin4IweLeetjhrG2&#10;Ne/osfepCCPsYlSQeV/GUrokI4Oua0vi4F1tZdAHWaVSV1iHcVPIfhQNpcGcw0OGJa0ySm77u1Gw&#10;GZfL89Y+67T4vmxOv6fJ+jDxSnXazXIKwlPj/8Pv9lYr+BoNBgEg4AQUk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JLDcYAAADe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.Confirm  other </w:t>
                        </w:r>
                      </w:p>
                    </w:txbxContent>
                  </v:textbox>
                </v:rect>
                <v:rect id="Rectangle 47329" o:spid="_x0000_s1252" style="position:absolute;left:6490;top:19725;width:539;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0TcgA&#10;AADeAAAADwAAAGRycy9kb3ducmV2LnhtbESPW2vCQBSE34X+h+UIvunGC9akriJe0EerBdu3Q/Y0&#10;Cc2eDdnVRH99tyD0cZiZb5j5sjWluFHtCssKhoMIBHFqdcGZgo/zrj8D4TyyxtIyKbiTg+XipTPH&#10;RNuG3+l28pkIEHYJKsi9rxIpXZqTQTewFXHwvm1t0AdZZ1LX2AS4KeUoiqbSYMFhIceK1jmlP6er&#10;UbCfVavPg300Wbn92l+Ol3hzjr1SvW67egPhqfX/4Wf7oBVMXsej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UXRNyAAAAN4AAAAPAAAAAAAAAAAAAAAAAJgCAABk&#10;cnMvZG93bnJldi54bWxQSwUGAAAAAAQABAD1AAAAjQMAAAAA&#10;" filled="f" stroked="f">
                  <v:textbox inset="0,0,0,0">
                    <w:txbxContent>
                      <w:p w:rsidR="00790298" w:rsidRDefault="00790298">
                        <w:pPr>
                          <w:spacing w:after="160" w:line="259" w:lineRule="auto"/>
                          <w:ind w:left="0" w:firstLine="0"/>
                        </w:pPr>
                        <w:r>
                          <w:rPr>
                            <w:rFonts w:ascii="Calibri" w:eastAsia="Calibri" w:hAnsi="Calibri" w:cs="Calibri"/>
                            <w:sz w:val="13"/>
                          </w:rPr>
                          <w:t>2</w:t>
                        </w:r>
                      </w:p>
                    </w:txbxContent>
                  </v:textbox>
                </v:rect>
                <v:rect id="Rectangle 1783" o:spid="_x0000_s1253" style="position:absolute;left:7156;top:20658;width:2984;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6wcQA&#10;AADdAAAADwAAAGRycy9kb3ducmV2LnhtbERPS2vCQBC+C/6HZYTedFML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sH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3"/>
                          </w:rPr>
                          <w:t>factors</w:t>
                        </w:r>
                      </w:p>
                    </w:txbxContent>
                  </v:textbox>
                </v:rect>
                <v:shape id="Shape 1784" o:spid="_x0000_s1254" style="position:absolute;left:13875;top:12709;width:22753;height:18748;visibility:visible;mso-wrap-style:square;v-text-anchor:top" coordsize="2275307,1874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smMQA&#10;AADdAAAADwAAAGRycy9kb3ducmV2LnhtbERPS2sCMRC+C/0PYQreNFstKlujSHHBohftA3obNuNm&#10;281k2URd/fVGELzNx/ec6by1lThS40vHCl76CQji3OmSCwVfn1lvAsIHZI2VY1JwJg/z2VNniql2&#10;J97ScRcKEUPYp6jAhFCnUvrckEXfdzVx5PausRgibAqpGzzFcFvJQZKMpMWSY4PBmt4N5f+7g1WQ&#10;/fwtNqO1+W6X47DPLjSsfz9Yqe5zu3gDEagND/HdvdJx/njyCrdv4gl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rJjEAAAA3QAAAA8AAAAAAAAAAAAAAAAAmAIAAGRycy9k&#10;b3ducmV2LnhtbFBLBQYAAAAABAAEAPUAAACJAwAAAAA=&#10;" path="m,1874784r943198,l943198,,2275307,e" filled="f" strokecolor="#5b9bd4" strokeweight=".18519mm">
                  <v:stroke miterlimit="66585f" joinstyle="miter"/>
                  <v:path arrowok="t" textboxrect="0,0,2275307,1874784"/>
                </v:shape>
                <v:shape id="Shape 1785" o:spid="_x0000_s1255" style="position:absolute;left:13875;top:31145;width:533;height:623;visibility:visible;mso-wrap-style:square;v-text-anchor:top" coordsize="53337,6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KRNcUA&#10;AADdAAAADwAAAGRycy9kb3ducmV2LnhtbERPTWvCQBC9C/6HZQRvuqnQGlLXUEqFgIWiMYfehuyY&#10;pM3Ohuw2pv31XUHwNo/3OZt0NK0YqHeNZQUPywgEcWl1w5WCU75bxCCcR9bYWiYFv+Qg3U4nG0y0&#10;vfCBhqOvRAhhl6CC2vsukdKVNRl0S9sRB+5se4M+wL6SusdLCDetXEXRkzTYcGiosaPXmsrv449R&#10;MH79xflwLj5w/Zbt2bx3vog/lZrPxpdnEJ5Gfxff3JkO89fxI1y/CSf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pE1xQAAAN0AAAAPAAAAAAAAAAAAAAAAAJgCAABkcnMv&#10;ZG93bnJldi54bWxQSwUGAAAAAAQABAD1AAAAigMAAAAA&#10;" path="m53337,62245l,31125,53334,e" filled="f" strokecolor="#5b9bd4" strokeweight=".18519mm">
                  <v:stroke miterlimit="66585f" joinstyle="miter" endcap="round"/>
                  <v:path arrowok="t" textboxrect="0,0,53337,62245"/>
                </v:shape>
                <v:shape id="Shape 1786" o:spid="_x0000_s1256" style="position:absolute;left:13875;top:19304;width:23939;height:36;visibility:visible;mso-wrap-style:square;v-text-anchor:top" coordsize="2393927,3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o0MIA&#10;AADdAAAADwAAAGRycy9kb3ducmV2LnhtbERPS4vCMBC+C/6HMMLe1kTBx3aNIoIgevIF7m1oZttq&#10;M6lNVuu/N8KCt/n4njOZNbYUN6p94VhDr6tAEKfOFJxpOOyXn2MQPiAbLB2Thgd5mE3brQkmxt15&#10;S7ddyEQMYZ+ghjyEKpHSpzlZ9F1XEUfu19UWQ4R1Jk2N9xhuS9lXaigtFhwbcqxokVN62f1ZDSeF&#10;MnsMNl/H1Mgzq/XP8XoeaP3RaebfIAI14S3+d69MnD8aD+H1TTx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ujQwgAAAN0AAAAPAAAAAAAAAAAAAAAAAJgCAABkcnMvZG93&#10;bnJldi54bWxQSwUGAAAAAAQABAD1AAAAhwMAAAAA&#10;" path="m,3601r1193664,l1193664,,2393927,e" filled="f" strokecolor="#5b9bd4" strokeweight=".18519mm">
                  <v:stroke miterlimit="66585f" joinstyle="miter"/>
                  <v:path arrowok="t" textboxrect="0,0,2393927,3601"/>
                </v:shape>
                <v:shape id="Shape 1787" o:spid="_x0000_s1257" style="position:absolute;left:13875;top:19029;width:533;height:623;visibility:visible;mso-wrap-style:square;v-text-anchor:top" coordsize="53337,62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a0MQA&#10;AADdAAAADwAAAGRycy9kb3ducmV2LnhtbERPS4vCMBC+L+x/CCN4EU31oNJtKrLiC/biC69DM9sW&#10;m0lpolZ//WZB8DYf33OSWWsqcaPGlZYVDAcRCOLM6pJzBcfDsj8F4TyyxsoyKXiQg1n6+ZFgrO2d&#10;d3Tb+1yEEHYxKii8r2MpXVaQQTewNXHgfm1j0AfY5FI3eA/hppKjKBpLgyWHhgJr+i4ou+yvRsHP&#10;ZbfaPlluF73TaT182lXdO4+U6nba+RcIT61/i1/ujQ7zJ9MJ/H8TT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vGtDEAAAA3QAAAA8AAAAAAAAAAAAAAAAAmAIAAGRycy9k&#10;b3ducmV2LnhtbFBLBQYAAAAABAAEAPUAAACJAwAAAAA=&#10;" path="m53337,62244l,31124,53334,e" filled="f" strokecolor="#5b9bd4" strokeweight=".18519mm">
                  <v:stroke miterlimit="66585f" joinstyle="miter" endcap="round"/>
                  <v:path arrowok="t" textboxrect="0,0,53337,62244"/>
                </v:shape>
                <v:shape id="Shape 1788" o:spid="_x0000_s1258" style="position:absolute;left:40716;top:7645;width:84;height:1456;visibility:visible;mso-wrap-style:square;v-text-anchor:top" coordsize="8401,145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J5MYA&#10;AADdAAAADwAAAGRycy9kb3ducmV2LnhtbESPQWvCQBCF70L/wzIFL1I3VaiSuooUBMVeqtLzNDtN&#10;QndnY3ajyb/vHAq9zfDevPfNatN7p27UxjqwgedpBoq4CLbm0sDlvHtagooJ2aILTAYGirBZP4xW&#10;mNtw5w+6nVKpJIRjjgaqlJpc61hU5DFOQ0Ms2ndoPSZZ21LbFu8S7p2eZdmL9lizNFTY0FtFxc+p&#10;8wa+XOw+HR12/dAM4fh+nSzsvDNm/NhvX0El6tO/+e96bwV/sRRc+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NJ5MYAAADdAAAADwAAAAAAAAAAAAAAAACYAgAAZHJz&#10;L2Rvd25yZXYueG1sUEsFBgAAAAAEAAQA9QAAAIsDAAAAAA==&#10;" path="m,l8401,145529e" filled="f" strokecolor="#5b9bd4" strokeweight=".18519mm">
                  <v:stroke miterlimit="66585f" joinstyle="miter"/>
                  <v:path arrowok="t" textboxrect="0,0,8401,145529"/>
                </v:shape>
                <v:shape id="Shape 1789" o:spid="_x0000_s1259" style="position:absolute;left:40459;top:8550;width:621;height:551;visibility:visible;mso-wrap-style:square;v-text-anchor:top" coordsize="62121,55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UNMMA&#10;AADdAAAADwAAAGRycy9kb3ducmV2LnhtbERPTWvCQBC9C/0PyxS86UYP1kZXKdWI7UW0Ih6H7Jgs&#10;ZmdDdo3pv+8WBG/zeJ8zX3a2Ei013jhWMBomIIhzpw0XCo4/2WAKwgdkjZVjUvBLHpaLl94cU+3u&#10;vKf2EAoRQ9inqKAMoU6l9HlJFv3Q1cSRu7jGYoiwKaRu8B7DbSXHSTKRFg3HhhJr+iwpvx5uVsHt&#10;9LXOag6T88aYVZuMdtl31yrVf+0+ZiACdeEpfri3Os5/m77D/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UNMMAAADdAAAADwAAAAAAAAAAAAAAAACYAgAAZHJzL2Rv&#10;d25yZXYueG1sUEsFBgAAAAAEAAQA9QAAAIgDAAAAAA==&#10;" path="m62121,l34132,55056,,3584e" filled="f" strokecolor="#5b9bd4" strokeweight=".18519mm">
                  <v:stroke miterlimit="66585f" joinstyle="miter" endcap="round"/>
                  <v:path arrowok="t" textboxrect="0,0,62121,55056"/>
                </v:shape>
                <v:shape id="Shape 67430" o:spid="_x0000_s1260" style="position:absolute;left:32091;top:24201;width:3863;height:1599;visibility:visible;mso-wrap-style:square;v-text-anchor:top" coordsize="386294,159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fssUA&#10;AADeAAAADwAAAGRycy9kb3ducmV2LnhtbESPy2rCQBSG9wXfYThCd3Wm1qaSOooIhZKdF5DuDplj&#10;EsyciZmJiT69sxC6/PlvfIvVYGtxpdZXjjW8TxQI4tyZigsNh/3P2xyED8gGa8ek4UYeVsvRywJT&#10;43re0nUXChFH2KeooQyhSaX0eUkW/cQ1xNE7udZiiLItpGmxj+O2llOlEmmx4vhQYkObkvLzrrMa&#10;suTsui473rL68zL785m690Zp/Toe1t8gAg3hP/xs/xoNydfsIwJEnI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1+yxQAAAN4AAAAPAAAAAAAAAAAAAAAAAJgCAABkcnMv&#10;ZG93bnJldi54bWxQSwUGAAAAAAQABAD1AAAAigMAAAAA&#10;" path="m,l386294,r,159897l,159897,,e" fillcolor="#cedcee" stroked="f" strokeweight="0">
                  <v:stroke miterlimit="83231f" joinstyle="miter"/>
                  <v:path arrowok="t" textboxrect="0,0,386294,159897"/>
                </v:shape>
                <v:rect id="Rectangle 1791" o:spid="_x0000_s1261" style="position:absolute;left:32760;top:24666;width:2852;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X8MMA&#10;AADdAAAADwAAAGRycy9kb3ducmV2LnhtbERPS4vCMBC+C/sfwgjeNNXDaqtRZN1Fjz4W1NvQjG2x&#10;mZQma6u/3gjC3ubje85s0ZpS3Kh2hWUFw0EEgji1uuBMwe/hpz8B4TyyxtIyKbiTg8X8ozPDRNuG&#10;d3Tb+0yEEHYJKsi9rxIpXZqTQTewFXHgLrY26AOsM6lrbEK4KeUoij6lwYJDQ44VfeWUXvd/RsF6&#10;Ui1PG/tosvL7vD5uj/HqEHulet12OQXhqfX/4rd7o8P8cTyE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dX8M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Matrix</w:t>
                        </w:r>
                      </w:p>
                    </w:txbxContent>
                  </v:textbox>
                </v:rect>
                <v:shape id="Shape 67431" o:spid="_x0000_s1262" style="position:absolute;left:46211;top:24135;width:5395;height:1665;visibility:visible;mso-wrap-style:square;v-text-anchor:top" coordsize="539481,16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dh8cA&#10;AADeAAAADwAAAGRycy9kb3ducmV2LnhtbESPQWvCQBSE70L/w/IKXkQ3WokSXaUUCupNWxRvj+xr&#10;kjb7NuyuMfXXu0Khx2FmvmGW687UoiXnK8sKxqMEBHFudcWFgs+P9+EchA/IGmvLpOCXPKxXT70l&#10;ZtpeeU/tIRQiQthnqKAMocmk9HlJBv3INsTR+7LOYIjSFVI7vEa4qeUkSVJpsOK4UGJDbyXlP4eL&#10;UbD79qcbHc/pxqXtrdaDkx9sWan+c/e6ABGoC//hv/ZGK0hn05cxPO7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fXYfHAAAA3gAAAA8AAAAAAAAAAAAAAAAAmAIAAGRy&#10;cy9kb3ducmV2LnhtbFBLBQYAAAAABAAEAPUAAACMAwAAAAA=&#10;" path="m,l539481,r,166560l,166560,,e" fillcolor="#cedcee" stroked="f" strokeweight="0">
                  <v:stroke miterlimit="83231f" joinstyle="miter"/>
                  <v:path arrowok="t" textboxrect="0,0,539481,166560"/>
                </v:shape>
                <v:rect id="Rectangle 1793" o:spid="_x0000_s1263" style="position:absolute;left:46860;top:24616;width:4052;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sHMQA&#10;AADdAAAADwAAAGRycy9kb3ducmV2LnhtbERPS2vCQBC+C/6HZQRvuqmC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bBz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3"/>
                          </w:rPr>
                          <w:t>Technical</w:t>
                        </w:r>
                      </w:p>
                    </w:txbxContent>
                  </v:textbox>
                </v:rect>
                <w10:anchorlock/>
              </v:group>
            </w:pict>
          </mc:Fallback>
        </mc:AlternateContent>
      </w:r>
    </w:p>
    <w:p w:rsidR="0084087B" w:rsidRDefault="003A3274">
      <w:pPr>
        <w:pStyle w:val="Heading3"/>
        <w:spacing w:after="233"/>
        <w:ind w:left="1234"/>
      </w:pPr>
      <w:r>
        <w:t xml:space="preserve">Figure 2.  Key Process Interactions between ICP and DNO in determining the Point of Connection </w:t>
      </w:r>
    </w:p>
    <w:p w:rsidR="0084087B" w:rsidRDefault="003A3274">
      <w:pPr>
        <w:pStyle w:val="Heading4"/>
        <w:tabs>
          <w:tab w:val="center" w:pos="3889"/>
        </w:tabs>
        <w:spacing w:after="230"/>
        <w:ind w:left="0" w:firstLine="0"/>
      </w:pPr>
      <w:r>
        <w:t xml:space="preserve">4.5 </w:t>
      </w:r>
      <w:r>
        <w:tab/>
        <w:t xml:space="preserve"> Determining whether ICP can undertake assessment of POC </w:t>
      </w:r>
    </w:p>
    <w:p w:rsidR="0084087B" w:rsidRDefault="003A3274">
      <w:pPr>
        <w:spacing w:after="129"/>
        <w:ind w:left="1133" w:right="117" w:hanging="705"/>
      </w:pPr>
      <w:r>
        <w:t xml:space="preserve">4.5.1 In the majority of circumstances, determining the Point of Connection will be an activity where Accredited ICPs can either: </w:t>
      </w:r>
    </w:p>
    <w:p w:rsidR="0084087B" w:rsidRDefault="003A3274">
      <w:pPr>
        <w:numPr>
          <w:ilvl w:val="0"/>
          <w:numId w:val="13"/>
        </w:numPr>
        <w:ind w:left="2161" w:right="117" w:hanging="317"/>
      </w:pPr>
      <w:r>
        <w:t xml:space="preserve">request the DNO to determine the Point of Connection; or </w:t>
      </w:r>
    </w:p>
    <w:p w:rsidR="0084087B" w:rsidRDefault="003A3274">
      <w:pPr>
        <w:numPr>
          <w:ilvl w:val="0"/>
          <w:numId w:val="13"/>
        </w:numPr>
        <w:spacing w:after="68"/>
        <w:ind w:left="2161" w:right="117" w:hanging="317"/>
      </w:pPr>
      <w:r>
        <w:t xml:space="preserve">elect to determine the Point of Connection themselves.  </w:t>
      </w:r>
    </w:p>
    <w:p w:rsidR="0084087B" w:rsidRDefault="003A3274">
      <w:pPr>
        <w:spacing w:after="136" w:line="238" w:lineRule="auto"/>
        <w:ind w:left="1131" w:right="192" w:hanging="715"/>
        <w:jc w:val="both"/>
      </w:pPr>
      <w:r>
        <w:t xml:space="preserve">4.5.2 The DNO will publish circumstances, and the reasons why, where an Accredited ICP cannot undertake the assessment of the Point of Connection.  The ICP will be unable to determine the Point of Connection because the DNO: </w:t>
      </w:r>
    </w:p>
    <w:p w:rsidR="0084087B" w:rsidRDefault="003A3274">
      <w:pPr>
        <w:numPr>
          <w:ilvl w:val="0"/>
          <w:numId w:val="13"/>
        </w:numPr>
        <w:ind w:left="2161" w:right="117" w:hanging="317"/>
      </w:pPr>
      <w:r>
        <w:t xml:space="preserve">has not made sufficient information available; and/or </w:t>
      </w:r>
    </w:p>
    <w:p w:rsidR="0084087B" w:rsidRDefault="003A3274">
      <w:pPr>
        <w:numPr>
          <w:ilvl w:val="0"/>
          <w:numId w:val="13"/>
        </w:numPr>
        <w:spacing w:after="88"/>
        <w:ind w:left="2161" w:right="117" w:hanging="317"/>
      </w:pPr>
      <w:r>
        <w:t xml:space="preserve">has stated that only it can undertake the assessment. </w:t>
      </w:r>
    </w:p>
    <w:p w:rsidR="0084087B" w:rsidRDefault="003A3274">
      <w:pPr>
        <w:spacing w:after="124"/>
        <w:ind w:left="1133" w:right="117" w:hanging="705"/>
      </w:pPr>
      <w:r>
        <w:t>4.5.3</w:t>
      </w:r>
      <w:r>
        <w:rPr>
          <w:b/>
          <w:sz w:val="24"/>
        </w:rPr>
        <w:t xml:space="preserve"> </w:t>
      </w:r>
      <w:r>
        <w:rPr>
          <w:sz w:val="24"/>
        </w:rPr>
        <w:t xml:space="preserve"> </w:t>
      </w:r>
      <w:r>
        <w:t xml:space="preserve">Circumstances where Accredited ICPs can elect to determine the Point of Connection to the DNO's Distribution System are likely to be where: </w:t>
      </w:r>
    </w:p>
    <w:p w:rsidR="0084087B" w:rsidRDefault="003A3274">
      <w:pPr>
        <w:numPr>
          <w:ilvl w:val="0"/>
          <w:numId w:val="13"/>
        </w:numPr>
        <w:ind w:left="2161" w:right="117" w:hanging="317"/>
      </w:pPr>
      <w:r>
        <w:t xml:space="preserve">the load to be connected can be assessed by the ICP; </w:t>
      </w:r>
    </w:p>
    <w:p w:rsidR="0084087B" w:rsidRDefault="003A3274">
      <w:pPr>
        <w:numPr>
          <w:ilvl w:val="0"/>
          <w:numId w:val="13"/>
        </w:numPr>
        <w:ind w:left="2161" w:right="117" w:hanging="317"/>
      </w:pPr>
      <w:r>
        <w:t xml:space="preserve">the DNO is able to make available all of the information required to make the assessment; </w:t>
      </w:r>
    </w:p>
    <w:p w:rsidR="0084087B" w:rsidRDefault="003A3274">
      <w:pPr>
        <w:numPr>
          <w:ilvl w:val="0"/>
          <w:numId w:val="13"/>
        </w:numPr>
        <w:ind w:left="2161" w:right="117" w:hanging="317"/>
      </w:pPr>
      <w:r>
        <w:t xml:space="preserve">the ICP holds the appropriate accreditation; and  </w:t>
      </w:r>
    </w:p>
    <w:p w:rsidR="0084087B" w:rsidRDefault="003A3274">
      <w:pPr>
        <w:numPr>
          <w:ilvl w:val="0"/>
          <w:numId w:val="13"/>
        </w:numPr>
        <w:spacing w:after="230"/>
        <w:ind w:left="2161" w:right="117" w:hanging="317"/>
      </w:pPr>
      <w:r>
        <w:t xml:space="preserve">there are no interactive projects that would affect the ability to assess the Point of Connection.  </w:t>
      </w:r>
    </w:p>
    <w:p w:rsidR="0084087B" w:rsidRDefault="003A3274">
      <w:pPr>
        <w:spacing w:after="241" w:line="238" w:lineRule="auto"/>
        <w:ind w:left="1131" w:right="192" w:hanging="715"/>
        <w:jc w:val="both"/>
      </w:pPr>
      <w:r>
        <w:t xml:space="preserve">4.5.4 Where the Accredited ICP elects to determine the Point of Connection it shall submit a notice (a Point of Connection notice) to register it with the DNO.  This </w:t>
      </w:r>
      <w:r>
        <w:lastRenderedPageBreak/>
        <w:t xml:space="preserve">notice will be taken as the project's Connection application date if the project becomes interactive.  Details of DNO interactivity processes can be found in the Connection Charging Methodology and Statement.  Point of Connection notices are not required for unmetered connections.  </w:t>
      </w:r>
    </w:p>
    <w:p w:rsidR="0084087B" w:rsidRDefault="003A3274">
      <w:pPr>
        <w:spacing w:after="241" w:line="238" w:lineRule="auto"/>
        <w:ind w:left="1131" w:right="192" w:hanging="715"/>
        <w:jc w:val="both"/>
      </w:pPr>
      <w:r>
        <w:t xml:space="preserve">4.5.5 Where the ICP requests that the DNO undertakes the assessment of the Point of Connection, the DNO will do so in accordance with the standards prescribed by its Electricity Distribution Licence and any applicable regulations. </w:t>
      </w:r>
    </w:p>
    <w:p w:rsidR="0084087B" w:rsidRDefault="003A3274">
      <w:pPr>
        <w:pStyle w:val="Heading4"/>
        <w:tabs>
          <w:tab w:val="center" w:pos="3576"/>
        </w:tabs>
        <w:spacing w:after="110"/>
        <w:ind w:left="0" w:firstLine="0"/>
      </w:pPr>
      <w:r>
        <w:t xml:space="preserve">4.6 </w:t>
      </w:r>
      <w:r>
        <w:tab/>
        <w:t xml:space="preserve">DNO Input Services where the ICP determines the POC </w:t>
      </w:r>
    </w:p>
    <w:p w:rsidR="0084087B" w:rsidRDefault="003A3274">
      <w:pPr>
        <w:spacing w:after="3" w:line="238" w:lineRule="auto"/>
        <w:ind w:left="1131" w:right="192" w:hanging="715"/>
        <w:jc w:val="both"/>
      </w:pPr>
      <w:r>
        <w:t xml:space="preserve">4.6.1 The DNO will make available access to such information as the ICP is reasonably likely to require in order to assess the Point of Connection.  This information will be available on an equivalent basis as it is to the DNO, normally on a 24/7 basis. The information will enable ICPs to either: </w:t>
      </w:r>
    </w:p>
    <w:p w:rsidR="0084087B" w:rsidRDefault="003A3274">
      <w:pPr>
        <w:spacing w:after="0" w:line="259" w:lineRule="auto"/>
        <w:ind w:left="1132" w:firstLine="0"/>
      </w:pPr>
      <w:r>
        <w:t xml:space="preserve"> </w:t>
      </w:r>
    </w:p>
    <w:p w:rsidR="0084087B" w:rsidRDefault="003A3274">
      <w:pPr>
        <w:spacing w:after="0" w:line="259" w:lineRule="auto"/>
        <w:ind w:left="10" w:right="192" w:hanging="10"/>
        <w:jc w:val="right"/>
      </w:pPr>
      <w:r>
        <w:t xml:space="preserve">i) self-select a Point of Connection in combination with the Standard Design Matrix </w:t>
      </w:r>
    </w:p>
    <w:p w:rsidR="0084087B" w:rsidRDefault="003A3274">
      <w:pPr>
        <w:spacing w:after="1" w:line="238" w:lineRule="auto"/>
        <w:ind w:left="708" w:right="192" w:firstLine="372"/>
        <w:jc w:val="both"/>
      </w:pPr>
      <w:r>
        <w:t xml:space="preserve">(see section 4.9 below); or ii) carry out assessment and design of the Point of Connection using the DNO's standards and process utilizing the technical competency of the ICP’s design team (see section 4.10 below). </w:t>
      </w:r>
    </w:p>
    <w:p w:rsidR="0084087B" w:rsidRDefault="003A3274">
      <w:pPr>
        <w:spacing w:after="0" w:line="259" w:lineRule="auto"/>
        <w:ind w:left="1133" w:firstLine="0"/>
      </w:pPr>
      <w:r>
        <w:t xml:space="preserve"> </w:t>
      </w:r>
    </w:p>
    <w:p w:rsidR="0084087B" w:rsidRDefault="003A3274">
      <w:pPr>
        <w:ind w:left="429" w:right="117"/>
      </w:pPr>
      <w:r>
        <w:t xml:space="preserve">4.6.2 Such information will include the DNO’s records on: </w:t>
      </w:r>
    </w:p>
    <w:p w:rsidR="0084087B" w:rsidRDefault="003A3274">
      <w:pPr>
        <w:numPr>
          <w:ilvl w:val="0"/>
          <w:numId w:val="14"/>
        </w:numPr>
        <w:ind w:right="117" w:hanging="283"/>
      </w:pPr>
      <w:r>
        <w:t xml:space="preserve">geographical network records showing the location, size and type of assets; </w:t>
      </w:r>
    </w:p>
    <w:p w:rsidR="0084087B" w:rsidRDefault="003A3274">
      <w:pPr>
        <w:numPr>
          <w:ilvl w:val="0"/>
          <w:numId w:val="14"/>
        </w:numPr>
        <w:spacing w:after="16" w:line="238" w:lineRule="auto"/>
        <w:ind w:right="117" w:hanging="283"/>
      </w:pPr>
      <w:r>
        <w:t xml:space="preserve">load information for the Distribution System, including guidance on the rules to be applied when allocating demand diversity of new and existing Customers to circuits;  </w:t>
      </w:r>
    </w:p>
    <w:p w:rsidR="0084087B" w:rsidRDefault="003A3274">
      <w:pPr>
        <w:numPr>
          <w:ilvl w:val="0"/>
          <w:numId w:val="14"/>
        </w:numPr>
        <w:ind w:right="117" w:hanging="283"/>
      </w:pPr>
      <w:r>
        <w:t xml:space="preserve">relevant design standards and documents (e.g. the Energy Network Association's engineering recommendation G81); </w:t>
      </w:r>
    </w:p>
    <w:p w:rsidR="0084087B" w:rsidRDefault="003A3274">
      <w:pPr>
        <w:numPr>
          <w:ilvl w:val="0"/>
          <w:numId w:val="14"/>
        </w:numPr>
        <w:ind w:right="117" w:hanging="283"/>
      </w:pPr>
      <w:r>
        <w:t xml:space="preserve">asset sizes and ratings;   </w:t>
      </w:r>
    </w:p>
    <w:p w:rsidR="0084087B" w:rsidRDefault="003A3274">
      <w:pPr>
        <w:numPr>
          <w:ilvl w:val="0"/>
          <w:numId w:val="14"/>
        </w:numPr>
        <w:ind w:right="117" w:hanging="283"/>
      </w:pPr>
      <w:r>
        <w:t>network operational diagrams</w:t>
      </w:r>
      <w:r>
        <w:rPr>
          <w:i/>
          <w:color w:val="FF0000"/>
        </w:rPr>
        <w:t xml:space="preserve">.  </w:t>
      </w:r>
      <w:r>
        <w:t xml:space="preserve"> </w:t>
      </w:r>
    </w:p>
    <w:p w:rsidR="0084087B" w:rsidRDefault="003A3274">
      <w:pPr>
        <w:spacing w:after="0" w:line="259" w:lineRule="auto"/>
        <w:ind w:left="2126" w:firstLine="0"/>
      </w:pPr>
      <w:r>
        <w:t xml:space="preserve"> </w:t>
      </w:r>
    </w:p>
    <w:p w:rsidR="0084087B" w:rsidRDefault="003A3274">
      <w:pPr>
        <w:pStyle w:val="Heading4"/>
        <w:spacing w:after="218"/>
        <w:ind w:left="152"/>
      </w:pPr>
      <w:r>
        <w:rPr>
          <w:sz w:val="24"/>
        </w:rPr>
        <w:t>4.</w:t>
      </w:r>
      <w:r>
        <w:t>7     DNO Input Services where the DNO determines the POC</w:t>
      </w:r>
      <w:r>
        <w:rPr>
          <w:sz w:val="24"/>
        </w:rPr>
        <w:t xml:space="preserve"> </w:t>
      </w:r>
    </w:p>
    <w:p w:rsidR="0084087B" w:rsidRDefault="003A3274">
      <w:pPr>
        <w:spacing w:after="139" w:line="238" w:lineRule="auto"/>
        <w:ind w:left="1131" w:right="192" w:hanging="715"/>
        <w:jc w:val="both"/>
      </w:pPr>
      <w:r>
        <w:t xml:space="preserve">4.7.1   Where the ICP requires the DNO to determine the Point of Connection, the ICP shall submit to the DNO a request, using a standard application form, providing details of the Connection.  This will include: </w:t>
      </w:r>
    </w:p>
    <w:p w:rsidR="0084087B" w:rsidRDefault="003A3274">
      <w:pPr>
        <w:numPr>
          <w:ilvl w:val="0"/>
          <w:numId w:val="15"/>
        </w:numPr>
        <w:ind w:right="117" w:hanging="283"/>
      </w:pPr>
      <w:r>
        <w:t xml:space="preserve">contact details; </w:t>
      </w:r>
    </w:p>
    <w:p w:rsidR="0084087B" w:rsidRDefault="003A3274">
      <w:pPr>
        <w:numPr>
          <w:ilvl w:val="0"/>
          <w:numId w:val="15"/>
        </w:numPr>
        <w:ind w:right="117" w:hanging="283"/>
      </w:pPr>
      <w:r>
        <w:t xml:space="preserve">the location of the Connection works; </w:t>
      </w:r>
    </w:p>
    <w:p w:rsidR="0084087B" w:rsidRDefault="003A3274">
      <w:pPr>
        <w:numPr>
          <w:ilvl w:val="0"/>
          <w:numId w:val="15"/>
        </w:numPr>
        <w:ind w:right="117" w:hanging="283"/>
      </w:pPr>
      <w:r>
        <w:t xml:space="preserve">the nature and size of the electrical load/generation that is to be connected at the Point of Connection; and </w:t>
      </w:r>
    </w:p>
    <w:p w:rsidR="0084087B" w:rsidRDefault="003A3274">
      <w:pPr>
        <w:numPr>
          <w:ilvl w:val="0"/>
          <w:numId w:val="15"/>
        </w:numPr>
        <w:spacing w:after="68"/>
        <w:ind w:right="117" w:hanging="283"/>
      </w:pPr>
      <w:r>
        <w:t xml:space="preserve">the date by which the Connection is required. </w:t>
      </w:r>
    </w:p>
    <w:p w:rsidR="0084087B" w:rsidRDefault="003A3274">
      <w:pPr>
        <w:spacing w:after="248"/>
        <w:ind w:left="1133" w:right="117" w:hanging="705"/>
      </w:pPr>
      <w:r>
        <w:t xml:space="preserve">4.7.2 The DNO will undertake the assessment of the Point of Connection and provide the information to the ICP in accordance with the relevant service standards set out in the Electricity Distribution Licence or the Electricity Act.  </w:t>
      </w:r>
    </w:p>
    <w:p w:rsidR="0084087B" w:rsidRDefault="003A3274">
      <w:pPr>
        <w:pStyle w:val="Heading3"/>
        <w:tabs>
          <w:tab w:val="center" w:pos="2792"/>
        </w:tabs>
        <w:spacing w:after="91" w:line="250" w:lineRule="auto"/>
        <w:ind w:left="0" w:firstLine="0"/>
      </w:pPr>
      <w:r>
        <w:rPr>
          <w:sz w:val="24"/>
        </w:rPr>
        <w:t xml:space="preserve">4.8 </w:t>
      </w:r>
      <w:r>
        <w:rPr>
          <w:sz w:val="24"/>
        </w:rPr>
        <w:tab/>
        <w:t xml:space="preserve">Point of Connection Accreditation </w:t>
      </w:r>
    </w:p>
    <w:p w:rsidR="0084087B" w:rsidRDefault="003A3274">
      <w:pPr>
        <w:spacing w:after="253"/>
        <w:ind w:left="1132" w:right="117" w:hanging="705"/>
      </w:pPr>
      <w:r>
        <w:t xml:space="preserve">4.8.1   ICPs accredited under the NERS are deemed competent to determine the Point of Connection. </w:t>
      </w:r>
    </w:p>
    <w:p w:rsidR="0084087B" w:rsidRDefault="003A3274">
      <w:pPr>
        <w:spacing w:after="241" w:line="238" w:lineRule="auto"/>
        <w:ind w:left="1133" w:right="192" w:hanging="566"/>
        <w:jc w:val="both"/>
      </w:pPr>
      <w:r>
        <w:t>4.8.2</w:t>
      </w:r>
      <w:r>
        <w:rPr>
          <w:b/>
          <w:sz w:val="24"/>
        </w:rPr>
        <w:t xml:space="preserve"> </w:t>
      </w:r>
      <w:r>
        <w:t xml:space="preserve">Each DNO will, at least annually, assess the areas where accreditation is not available and ensure that the NERS Accreditation Body is aware of these omissions from the overall NERS scheme. Once these have been identified the </w:t>
      </w:r>
      <w:r>
        <w:lastRenderedPageBreak/>
        <w:t xml:space="preserve">DNOs will work with NERS to put in place the appropriate scope changes or additions to increase areas of accreditation where practicable. </w:t>
      </w:r>
    </w:p>
    <w:p w:rsidR="0084087B" w:rsidRDefault="003A3274">
      <w:pPr>
        <w:pStyle w:val="Heading4"/>
        <w:tabs>
          <w:tab w:val="center" w:pos="3221"/>
        </w:tabs>
        <w:spacing w:after="230"/>
        <w:ind w:left="0" w:firstLine="0"/>
      </w:pPr>
      <w:r>
        <w:t xml:space="preserve">4.9 </w:t>
      </w:r>
      <w:r>
        <w:tab/>
        <w:t xml:space="preserve">POC Assessment Using Standard Design Matrix  </w:t>
      </w:r>
    </w:p>
    <w:p w:rsidR="0084087B" w:rsidRDefault="003A3274">
      <w:pPr>
        <w:spacing w:after="120" w:line="238" w:lineRule="auto"/>
        <w:ind w:left="1132" w:right="192" w:hanging="566"/>
        <w:jc w:val="both"/>
      </w:pPr>
      <w:r>
        <w:t xml:space="preserve">4.9.1 Some Point of Connection designs can be determined using a Standard Design Matrix.  To facilitate this, the DNO shall publish an up-to-date Standard Design Matrix for use by the ICP.  Figure 3 below sets out the key process steps in using the Standard Design Matrix. </w:t>
      </w:r>
    </w:p>
    <w:p w:rsidR="0084087B" w:rsidRDefault="003A3274">
      <w:pPr>
        <w:spacing w:after="0" w:line="259" w:lineRule="auto"/>
        <w:ind w:left="0" w:right="147" w:firstLine="0"/>
        <w:jc w:val="center"/>
      </w:pPr>
      <w:r>
        <w:t xml:space="preserve"> </w:t>
      </w:r>
    </w:p>
    <w:p w:rsidR="0084087B" w:rsidRDefault="003A3274">
      <w:pPr>
        <w:spacing w:after="0" w:line="259" w:lineRule="auto"/>
        <w:ind w:left="472" w:right="-204" w:firstLine="0"/>
      </w:pPr>
      <w:r>
        <w:rPr>
          <w:rFonts w:ascii="Calibri" w:eastAsia="Calibri" w:hAnsi="Calibri" w:cs="Calibri"/>
          <w:noProof/>
        </w:rPr>
        <mc:AlternateContent>
          <mc:Choice Requires="wpg">
            <w:drawing>
              <wp:inline distT="0" distB="0" distL="0" distR="0">
                <wp:extent cx="5615875" cy="3945727"/>
                <wp:effectExtent l="0" t="0" r="0" b="0"/>
                <wp:docPr id="51884" name="Group 51884"/>
                <wp:cNvGraphicFramePr/>
                <a:graphic xmlns:a="http://schemas.openxmlformats.org/drawingml/2006/main">
                  <a:graphicData uri="http://schemas.microsoft.com/office/word/2010/wordprocessingGroup">
                    <wpg:wgp>
                      <wpg:cNvGrpSpPr/>
                      <wpg:grpSpPr>
                        <a:xfrm>
                          <a:off x="0" y="0"/>
                          <a:ext cx="5615875" cy="3945727"/>
                          <a:chOff x="0" y="0"/>
                          <a:chExt cx="5615875" cy="3945727"/>
                        </a:xfrm>
                      </wpg:grpSpPr>
                      <wps:wsp>
                        <wps:cNvPr id="1957" name="Rectangle 1957"/>
                        <wps:cNvSpPr/>
                        <wps:spPr>
                          <a:xfrm>
                            <a:off x="5576920" y="3759110"/>
                            <a:ext cx="51809" cy="248201"/>
                          </a:xfrm>
                          <a:prstGeom prst="rect">
                            <a:avLst/>
                          </a:prstGeom>
                          <a:ln>
                            <a:noFill/>
                          </a:ln>
                        </wps:spPr>
                        <wps:txbx>
                          <w:txbxContent>
                            <w:p w:rsidR="00790298" w:rsidRDefault="00790298">
                              <w:pPr>
                                <w:spacing w:after="160" w:line="259" w:lineRule="auto"/>
                                <w:ind w:left="0" w:firstLine="0"/>
                              </w:pPr>
                              <w:r>
                                <w:t xml:space="preserve"> </w:t>
                              </w:r>
                            </w:p>
                          </w:txbxContent>
                        </wps:txbx>
                        <wps:bodyPr horzOverflow="overflow" vert="horz" lIns="0" tIns="0" rIns="0" bIns="0" rtlCol="0">
                          <a:noAutofit/>
                        </wps:bodyPr>
                      </wps:wsp>
                      <wps:wsp>
                        <wps:cNvPr id="67432" name="Shape 67432"/>
                        <wps:cNvSpPr/>
                        <wps:spPr>
                          <a:xfrm>
                            <a:off x="3103" y="3102"/>
                            <a:ext cx="2470212" cy="235807"/>
                          </a:xfrm>
                          <a:custGeom>
                            <a:avLst/>
                            <a:gdLst/>
                            <a:ahLst/>
                            <a:cxnLst/>
                            <a:rect l="0" t="0" r="0" b="0"/>
                            <a:pathLst>
                              <a:path w="2470212" h="235807">
                                <a:moveTo>
                                  <a:pt x="0" y="0"/>
                                </a:moveTo>
                                <a:lnTo>
                                  <a:pt x="2470212" y="0"/>
                                </a:lnTo>
                                <a:lnTo>
                                  <a:pt x="2470212" y="235807"/>
                                </a:lnTo>
                                <a:lnTo>
                                  <a:pt x="0" y="235807"/>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67433" name="Shape 67433"/>
                        <wps:cNvSpPr/>
                        <wps:spPr>
                          <a:xfrm>
                            <a:off x="2473300" y="3103"/>
                            <a:ext cx="3028783" cy="235809"/>
                          </a:xfrm>
                          <a:custGeom>
                            <a:avLst/>
                            <a:gdLst/>
                            <a:ahLst/>
                            <a:cxnLst/>
                            <a:rect l="0" t="0" r="0" b="0"/>
                            <a:pathLst>
                              <a:path w="3028783" h="235809">
                                <a:moveTo>
                                  <a:pt x="0" y="0"/>
                                </a:moveTo>
                                <a:lnTo>
                                  <a:pt x="3028783" y="0"/>
                                </a:lnTo>
                                <a:lnTo>
                                  <a:pt x="3028783" y="235809"/>
                                </a:lnTo>
                                <a:lnTo>
                                  <a:pt x="0" y="235809"/>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67434" name="Shape 67434"/>
                        <wps:cNvSpPr/>
                        <wps:spPr>
                          <a:xfrm>
                            <a:off x="3103" y="238910"/>
                            <a:ext cx="2470202" cy="3586758"/>
                          </a:xfrm>
                          <a:custGeom>
                            <a:avLst/>
                            <a:gdLst/>
                            <a:ahLst/>
                            <a:cxnLst/>
                            <a:rect l="0" t="0" r="0" b="0"/>
                            <a:pathLst>
                              <a:path w="2470202" h="3586758">
                                <a:moveTo>
                                  <a:pt x="0" y="0"/>
                                </a:moveTo>
                                <a:lnTo>
                                  <a:pt x="2470202" y="0"/>
                                </a:lnTo>
                                <a:lnTo>
                                  <a:pt x="2470202" y="3586758"/>
                                </a:lnTo>
                                <a:lnTo>
                                  <a:pt x="0" y="3586758"/>
                                </a:lnTo>
                                <a:lnTo>
                                  <a:pt x="0" y="0"/>
                                </a:lnTo>
                              </a:path>
                            </a:pathLst>
                          </a:custGeom>
                          <a:ln w="0" cap="flat">
                            <a:miter lim="127000"/>
                          </a:ln>
                        </wps:spPr>
                        <wps:style>
                          <a:lnRef idx="0">
                            <a:srgbClr val="000000">
                              <a:alpha val="0"/>
                            </a:srgbClr>
                          </a:lnRef>
                          <a:fillRef idx="1">
                            <a:srgbClr val="D2DEEE"/>
                          </a:fillRef>
                          <a:effectRef idx="0">
                            <a:scrgbClr r="0" g="0" b="0"/>
                          </a:effectRef>
                          <a:fontRef idx="none"/>
                        </wps:style>
                        <wps:bodyPr/>
                      </wps:wsp>
                      <wps:wsp>
                        <wps:cNvPr id="67435" name="Shape 67435"/>
                        <wps:cNvSpPr/>
                        <wps:spPr>
                          <a:xfrm>
                            <a:off x="2473313" y="238910"/>
                            <a:ext cx="3028801" cy="3586767"/>
                          </a:xfrm>
                          <a:custGeom>
                            <a:avLst/>
                            <a:gdLst/>
                            <a:ahLst/>
                            <a:cxnLst/>
                            <a:rect l="0" t="0" r="0" b="0"/>
                            <a:pathLst>
                              <a:path w="3028801" h="3586767">
                                <a:moveTo>
                                  <a:pt x="0" y="0"/>
                                </a:moveTo>
                                <a:lnTo>
                                  <a:pt x="3028801" y="0"/>
                                </a:lnTo>
                                <a:lnTo>
                                  <a:pt x="3028801" y="3586767"/>
                                </a:lnTo>
                                <a:lnTo>
                                  <a:pt x="0" y="3586767"/>
                                </a:lnTo>
                                <a:lnTo>
                                  <a:pt x="0" y="0"/>
                                </a:lnTo>
                              </a:path>
                            </a:pathLst>
                          </a:custGeom>
                          <a:ln w="0" cap="flat">
                            <a:miter lim="127000"/>
                          </a:ln>
                        </wps:spPr>
                        <wps:style>
                          <a:lnRef idx="0">
                            <a:srgbClr val="000000">
                              <a:alpha val="0"/>
                            </a:srgbClr>
                          </a:lnRef>
                          <a:fillRef idx="1">
                            <a:srgbClr val="D2DEEE"/>
                          </a:fillRef>
                          <a:effectRef idx="0">
                            <a:scrgbClr r="0" g="0" b="0"/>
                          </a:effectRef>
                          <a:fontRef idx="none"/>
                        </wps:style>
                        <wps:bodyPr/>
                      </wps:wsp>
                      <wps:wsp>
                        <wps:cNvPr id="1990" name="Shape 1990"/>
                        <wps:cNvSpPr/>
                        <wps:spPr>
                          <a:xfrm>
                            <a:off x="2476409" y="0"/>
                            <a:ext cx="0" cy="3828771"/>
                          </a:xfrm>
                          <a:custGeom>
                            <a:avLst/>
                            <a:gdLst/>
                            <a:ahLst/>
                            <a:cxnLst/>
                            <a:rect l="0" t="0" r="0" b="0"/>
                            <a:pathLst>
                              <a:path h="3828771">
                                <a:moveTo>
                                  <a:pt x="0" y="0"/>
                                </a:moveTo>
                                <a:lnTo>
                                  <a:pt x="0" y="3828771"/>
                                </a:lnTo>
                              </a:path>
                            </a:pathLst>
                          </a:custGeom>
                          <a:ln w="6212" cap="flat">
                            <a:round/>
                          </a:ln>
                        </wps:spPr>
                        <wps:style>
                          <a:lnRef idx="1">
                            <a:srgbClr val="000000"/>
                          </a:lnRef>
                          <a:fillRef idx="0">
                            <a:srgbClr val="000000">
                              <a:alpha val="0"/>
                            </a:srgbClr>
                          </a:fillRef>
                          <a:effectRef idx="0">
                            <a:scrgbClr r="0" g="0" b="0"/>
                          </a:effectRef>
                          <a:fontRef idx="none"/>
                        </wps:style>
                        <wps:bodyPr/>
                      </wps:wsp>
                      <wps:wsp>
                        <wps:cNvPr id="1991" name="Shape 1991"/>
                        <wps:cNvSpPr/>
                        <wps:spPr>
                          <a:xfrm>
                            <a:off x="0" y="242015"/>
                            <a:ext cx="5505184" cy="0"/>
                          </a:xfrm>
                          <a:custGeom>
                            <a:avLst/>
                            <a:gdLst/>
                            <a:ahLst/>
                            <a:cxnLst/>
                            <a:rect l="0" t="0" r="0" b="0"/>
                            <a:pathLst>
                              <a:path w="5505184">
                                <a:moveTo>
                                  <a:pt x="0" y="0"/>
                                </a:moveTo>
                                <a:lnTo>
                                  <a:pt x="5505184" y="0"/>
                                </a:lnTo>
                              </a:path>
                            </a:pathLst>
                          </a:custGeom>
                          <a:ln w="6212" cap="flat">
                            <a:round/>
                          </a:ln>
                        </wps:spPr>
                        <wps:style>
                          <a:lnRef idx="1">
                            <a:srgbClr val="000000"/>
                          </a:lnRef>
                          <a:fillRef idx="0">
                            <a:srgbClr val="000000">
                              <a:alpha val="0"/>
                            </a:srgbClr>
                          </a:fillRef>
                          <a:effectRef idx="0">
                            <a:scrgbClr r="0" g="0" b="0"/>
                          </a:effectRef>
                          <a:fontRef idx="none"/>
                        </wps:style>
                        <wps:bodyPr/>
                      </wps:wsp>
                      <wps:wsp>
                        <wps:cNvPr id="1992" name="Shape 1992"/>
                        <wps:cNvSpPr/>
                        <wps:spPr>
                          <a:xfrm>
                            <a:off x="6207" y="0"/>
                            <a:ext cx="0" cy="3828793"/>
                          </a:xfrm>
                          <a:custGeom>
                            <a:avLst/>
                            <a:gdLst/>
                            <a:ahLst/>
                            <a:cxnLst/>
                            <a:rect l="0" t="0" r="0" b="0"/>
                            <a:pathLst>
                              <a:path h="3828793">
                                <a:moveTo>
                                  <a:pt x="0" y="0"/>
                                </a:moveTo>
                                <a:lnTo>
                                  <a:pt x="0" y="3828793"/>
                                </a:lnTo>
                              </a:path>
                            </a:pathLst>
                          </a:custGeom>
                          <a:ln w="6212" cap="flat">
                            <a:round/>
                          </a:ln>
                        </wps:spPr>
                        <wps:style>
                          <a:lnRef idx="1">
                            <a:srgbClr val="000000"/>
                          </a:lnRef>
                          <a:fillRef idx="0">
                            <a:srgbClr val="000000">
                              <a:alpha val="0"/>
                            </a:srgbClr>
                          </a:fillRef>
                          <a:effectRef idx="0">
                            <a:scrgbClr r="0" g="0" b="0"/>
                          </a:effectRef>
                          <a:fontRef idx="none"/>
                        </wps:style>
                        <wps:bodyPr/>
                      </wps:wsp>
                      <wps:wsp>
                        <wps:cNvPr id="1993" name="Shape 1993"/>
                        <wps:cNvSpPr/>
                        <wps:spPr>
                          <a:xfrm>
                            <a:off x="5505218" y="0"/>
                            <a:ext cx="0" cy="3828781"/>
                          </a:xfrm>
                          <a:custGeom>
                            <a:avLst/>
                            <a:gdLst/>
                            <a:ahLst/>
                            <a:cxnLst/>
                            <a:rect l="0" t="0" r="0" b="0"/>
                            <a:pathLst>
                              <a:path h="3828781">
                                <a:moveTo>
                                  <a:pt x="0" y="0"/>
                                </a:moveTo>
                                <a:lnTo>
                                  <a:pt x="0" y="3828781"/>
                                </a:lnTo>
                              </a:path>
                            </a:pathLst>
                          </a:custGeom>
                          <a:ln w="6212" cap="flat">
                            <a:round/>
                          </a:ln>
                        </wps:spPr>
                        <wps:style>
                          <a:lnRef idx="1">
                            <a:srgbClr val="000000"/>
                          </a:lnRef>
                          <a:fillRef idx="0">
                            <a:srgbClr val="000000">
                              <a:alpha val="0"/>
                            </a:srgbClr>
                          </a:fillRef>
                          <a:effectRef idx="0">
                            <a:scrgbClr r="0" g="0" b="0"/>
                          </a:effectRef>
                          <a:fontRef idx="none"/>
                        </wps:style>
                        <wps:bodyPr/>
                      </wps:wsp>
                      <wps:wsp>
                        <wps:cNvPr id="1994" name="Shape 1994"/>
                        <wps:cNvSpPr/>
                        <wps:spPr>
                          <a:xfrm>
                            <a:off x="0" y="6206"/>
                            <a:ext cx="5505187" cy="0"/>
                          </a:xfrm>
                          <a:custGeom>
                            <a:avLst/>
                            <a:gdLst/>
                            <a:ahLst/>
                            <a:cxnLst/>
                            <a:rect l="0" t="0" r="0" b="0"/>
                            <a:pathLst>
                              <a:path w="5505187">
                                <a:moveTo>
                                  <a:pt x="0" y="0"/>
                                </a:moveTo>
                                <a:lnTo>
                                  <a:pt x="5505187" y="0"/>
                                </a:lnTo>
                              </a:path>
                            </a:pathLst>
                          </a:custGeom>
                          <a:ln w="6212" cap="flat">
                            <a:round/>
                          </a:ln>
                        </wps:spPr>
                        <wps:style>
                          <a:lnRef idx="1">
                            <a:srgbClr val="000000"/>
                          </a:lnRef>
                          <a:fillRef idx="0">
                            <a:srgbClr val="000000">
                              <a:alpha val="0"/>
                            </a:srgbClr>
                          </a:fillRef>
                          <a:effectRef idx="0">
                            <a:scrgbClr r="0" g="0" b="0"/>
                          </a:effectRef>
                          <a:fontRef idx="none"/>
                        </wps:style>
                        <wps:bodyPr/>
                      </wps:wsp>
                      <wps:wsp>
                        <wps:cNvPr id="1995" name="Shape 1995"/>
                        <wps:cNvSpPr/>
                        <wps:spPr>
                          <a:xfrm>
                            <a:off x="0" y="3828781"/>
                            <a:ext cx="5505214" cy="0"/>
                          </a:xfrm>
                          <a:custGeom>
                            <a:avLst/>
                            <a:gdLst/>
                            <a:ahLst/>
                            <a:cxnLst/>
                            <a:rect l="0" t="0" r="0" b="0"/>
                            <a:pathLst>
                              <a:path w="5505214">
                                <a:moveTo>
                                  <a:pt x="0" y="0"/>
                                </a:moveTo>
                                <a:lnTo>
                                  <a:pt x="5505214" y="0"/>
                                </a:lnTo>
                              </a:path>
                            </a:pathLst>
                          </a:custGeom>
                          <a:ln w="6212" cap="flat">
                            <a:round/>
                          </a:ln>
                        </wps:spPr>
                        <wps:style>
                          <a:lnRef idx="1">
                            <a:srgbClr val="000000"/>
                          </a:lnRef>
                          <a:fillRef idx="0">
                            <a:srgbClr val="000000">
                              <a:alpha val="0"/>
                            </a:srgbClr>
                          </a:fillRef>
                          <a:effectRef idx="0">
                            <a:scrgbClr r="0" g="0" b="0"/>
                          </a:effectRef>
                          <a:fontRef idx="none"/>
                        </wps:style>
                        <wps:bodyPr/>
                      </wps:wsp>
                      <wps:wsp>
                        <wps:cNvPr id="1996" name="Rectangle 1996"/>
                        <wps:cNvSpPr/>
                        <wps:spPr>
                          <a:xfrm>
                            <a:off x="1093211" y="57711"/>
                            <a:ext cx="389827" cy="201754"/>
                          </a:xfrm>
                          <a:prstGeom prst="rect">
                            <a:avLst/>
                          </a:prstGeom>
                          <a:ln>
                            <a:noFill/>
                          </a:ln>
                        </wps:spPr>
                        <wps:txbx>
                          <w:txbxContent>
                            <w:p w:rsidR="00790298" w:rsidRDefault="00790298">
                              <w:pPr>
                                <w:spacing w:after="160" w:line="259" w:lineRule="auto"/>
                                <w:ind w:left="0" w:firstLine="0"/>
                              </w:pPr>
                              <w:r>
                                <w:rPr>
                                  <w:rFonts w:ascii="Calibri" w:eastAsia="Calibri" w:hAnsi="Calibri" w:cs="Calibri"/>
                                  <w:b/>
                                  <w:sz w:val="23"/>
                                </w:rPr>
                                <w:t>DNO</w:t>
                              </w:r>
                            </w:p>
                          </w:txbxContent>
                        </wps:txbx>
                        <wps:bodyPr horzOverflow="overflow" vert="horz" lIns="0" tIns="0" rIns="0" bIns="0" rtlCol="0">
                          <a:noAutofit/>
                        </wps:bodyPr>
                      </wps:wsp>
                      <wps:wsp>
                        <wps:cNvPr id="1997" name="Rectangle 1997"/>
                        <wps:cNvSpPr/>
                        <wps:spPr>
                          <a:xfrm>
                            <a:off x="3887049" y="57711"/>
                            <a:ext cx="262242" cy="201754"/>
                          </a:xfrm>
                          <a:prstGeom prst="rect">
                            <a:avLst/>
                          </a:prstGeom>
                          <a:ln>
                            <a:noFill/>
                          </a:ln>
                        </wps:spPr>
                        <wps:txbx>
                          <w:txbxContent>
                            <w:p w:rsidR="00790298" w:rsidRDefault="00790298">
                              <w:pPr>
                                <w:spacing w:after="160" w:line="259" w:lineRule="auto"/>
                                <w:ind w:left="0" w:firstLine="0"/>
                              </w:pPr>
                              <w:r>
                                <w:rPr>
                                  <w:rFonts w:ascii="Calibri" w:eastAsia="Calibri" w:hAnsi="Calibri" w:cs="Calibri"/>
                                  <w:b/>
                                  <w:sz w:val="23"/>
                                </w:rPr>
                                <w:t>ICP</w:t>
                              </w:r>
                            </w:p>
                          </w:txbxContent>
                        </wps:txbx>
                        <wps:bodyPr horzOverflow="overflow" vert="horz" lIns="0" tIns="0" rIns="0" bIns="0" rtlCol="0">
                          <a:noAutofit/>
                        </wps:bodyPr>
                      </wps:wsp>
                      <wps:wsp>
                        <wps:cNvPr id="1998" name="Rectangle 1998"/>
                        <wps:cNvSpPr/>
                        <wps:spPr>
                          <a:xfrm>
                            <a:off x="3231794" y="1971311"/>
                            <a:ext cx="149217" cy="109284"/>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Yes</w:t>
                              </w:r>
                            </w:p>
                          </w:txbxContent>
                        </wps:txbx>
                        <wps:bodyPr horzOverflow="overflow" vert="horz" lIns="0" tIns="0" rIns="0" bIns="0" rtlCol="0">
                          <a:noAutofit/>
                        </wps:bodyPr>
                      </wps:wsp>
                      <wps:wsp>
                        <wps:cNvPr id="1999" name="Rectangle 1999"/>
                        <wps:cNvSpPr/>
                        <wps:spPr>
                          <a:xfrm>
                            <a:off x="548947" y="2627496"/>
                            <a:ext cx="1806834" cy="176534"/>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21"/>
                                </w:rPr>
                                <w:t>DNO to provide ICP/IDNO</w:t>
                              </w:r>
                            </w:p>
                          </w:txbxContent>
                        </wps:txbx>
                        <wps:bodyPr horzOverflow="overflow" vert="horz" lIns="0" tIns="0" rIns="0" bIns="0" rtlCol="0">
                          <a:noAutofit/>
                        </wps:bodyPr>
                      </wps:wsp>
                      <wps:wsp>
                        <wps:cNvPr id="2000" name="Shape 2000"/>
                        <wps:cNvSpPr/>
                        <wps:spPr>
                          <a:xfrm>
                            <a:off x="349" y="2506987"/>
                            <a:ext cx="2467620" cy="4812"/>
                          </a:xfrm>
                          <a:custGeom>
                            <a:avLst/>
                            <a:gdLst/>
                            <a:ahLst/>
                            <a:cxnLst/>
                            <a:rect l="0" t="0" r="0" b="0"/>
                            <a:pathLst>
                              <a:path w="2467620" h="4812">
                                <a:moveTo>
                                  <a:pt x="0" y="0"/>
                                </a:moveTo>
                                <a:lnTo>
                                  <a:pt x="2467620" y="4812"/>
                                </a:lnTo>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01" name="Shape 2001"/>
                        <wps:cNvSpPr/>
                        <wps:spPr>
                          <a:xfrm>
                            <a:off x="352" y="2804852"/>
                            <a:ext cx="2465759" cy="9623"/>
                          </a:xfrm>
                          <a:custGeom>
                            <a:avLst/>
                            <a:gdLst/>
                            <a:ahLst/>
                            <a:cxnLst/>
                            <a:rect l="0" t="0" r="0" b="0"/>
                            <a:pathLst>
                              <a:path w="2465759" h="9623">
                                <a:moveTo>
                                  <a:pt x="0" y="0"/>
                                </a:moveTo>
                                <a:lnTo>
                                  <a:pt x="2465759" y="9623"/>
                                </a:lnTo>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51551" name="Rectangle 51551"/>
                        <wps:cNvSpPr/>
                        <wps:spPr>
                          <a:xfrm>
                            <a:off x="175340" y="2876798"/>
                            <a:ext cx="2883404" cy="15972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 xml:space="preserve">. Standard Design Matrix process  to show the </w:t>
                              </w:r>
                            </w:p>
                          </w:txbxContent>
                        </wps:txbx>
                        <wps:bodyPr horzOverflow="overflow" vert="horz" lIns="0" tIns="0" rIns="0" bIns="0" rtlCol="0">
                          <a:noAutofit/>
                        </wps:bodyPr>
                      </wps:wsp>
                      <wps:wsp>
                        <wps:cNvPr id="51550" name="Rectangle 51550"/>
                        <wps:cNvSpPr/>
                        <wps:spPr>
                          <a:xfrm>
                            <a:off x="113276" y="2876798"/>
                            <a:ext cx="79518" cy="15972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1</w:t>
                              </w:r>
                            </w:p>
                          </w:txbxContent>
                        </wps:txbx>
                        <wps:bodyPr horzOverflow="overflow" vert="horz" lIns="0" tIns="0" rIns="0" bIns="0" rtlCol="0">
                          <a:noAutofit/>
                        </wps:bodyPr>
                      </wps:wsp>
                      <wps:wsp>
                        <wps:cNvPr id="2003" name="Rectangle 2003"/>
                        <wps:cNvSpPr/>
                        <wps:spPr>
                          <a:xfrm>
                            <a:off x="113277" y="3019580"/>
                            <a:ext cx="1741470" cy="15972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capacity that can be applied</w:t>
                              </w:r>
                            </w:p>
                          </w:txbxContent>
                        </wps:txbx>
                        <wps:bodyPr horzOverflow="overflow" vert="horz" lIns="0" tIns="0" rIns="0" bIns="0" rtlCol="0">
                          <a:noAutofit/>
                        </wps:bodyPr>
                      </wps:wsp>
                      <wps:wsp>
                        <wps:cNvPr id="51553" name="Rectangle 51553"/>
                        <wps:cNvSpPr/>
                        <wps:spPr>
                          <a:xfrm>
                            <a:off x="175340" y="3156113"/>
                            <a:ext cx="2686382" cy="15972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 Geographical records of networks records</w:t>
                              </w:r>
                            </w:p>
                          </w:txbxContent>
                        </wps:txbx>
                        <wps:bodyPr horzOverflow="overflow" vert="horz" lIns="0" tIns="0" rIns="0" bIns="0" rtlCol="0">
                          <a:noAutofit/>
                        </wps:bodyPr>
                      </wps:wsp>
                      <wps:wsp>
                        <wps:cNvPr id="51552" name="Rectangle 51552"/>
                        <wps:cNvSpPr/>
                        <wps:spPr>
                          <a:xfrm>
                            <a:off x="113277" y="3156113"/>
                            <a:ext cx="79518" cy="15972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2</w:t>
                              </w:r>
                            </w:p>
                          </w:txbxContent>
                        </wps:txbx>
                        <wps:bodyPr horzOverflow="overflow" vert="horz" lIns="0" tIns="0" rIns="0" bIns="0" rtlCol="0">
                          <a:noAutofit/>
                        </wps:bodyPr>
                      </wps:wsp>
                      <wps:wsp>
                        <wps:cNvPr id="2005" name="Shape 2005"/>
                        <wps:cNvSpPr/>
                        <wps:spPr>
                          <a:xfrm>
                            <a:off x="3916668" y="403334"/>
                            <a:ext cx="837881" cy="651574"/>
                          </a:xfrm>
                          <a:custGeom>
                            <a:avLst/>
                            <a:gdLst/>
                            <a:ahLst/>
                            <a:cxnLst/>
                            <a:rect l="0" t="0" r="0" b="0"/>
                            <a:pathLst>
                              <a:path w="837881" h="651574">
                                <a:moveTo>
                                  <a:pt x="418941" y="0"/>
                                </a:moveTo>
                                <a:lnTo>
                                  <a:pt x="837881" y="325787"/>
                                </a:lnTo>
                                <a:lnTo>
                                  <a:pt x="418941" y="651574"/>
                                </a:lnTo>
                                <a:lnTo>
                                  <a:pt x="0" y="325787"/>
                                </a:lnTo>
                                <a:lnTo>
                                  <a:pt x="4189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6" name="Shape 2006"/>
                        <wps:cNvSpPr/>
                        <wps:spPr>
                          <a:xfrm>
                            <a:off x="3916668" y="403334"/>
                            <a:ext cx="837881" cy="651574"/>
                          </a:xfrm>
                          <a:custGeom>
                            <a:avLst/>
                            <a:gdLst/>
                            <a:ahLst/>
                            <a:cxnLst/>
                            <a:rect l="0" t="0" r="0" b="0"/>
                            <a:pathLst>
                              <a:path w="837881" h="651574">
                                <a:moveTo>
                                  <a:pt x="0" y="325787"/>
                                </a:moveTo>
                                <a:lnTo>
                                  <a:pt x="418941" y="0"/>
                                </a:lnTo>
                                <a:lnTo>
                                  <a:pt x="837881" y="325787"/>
                                </a:lnTo>
                                <a:lnTo>
                                  <a:pt x="418941" y="651574"/>
                                </a:lnTo>
                                <a:lnTo>
                                  <a:pt x="0" y="325787"/>
                                </a:ln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07" name="Rectangle 2007"/>
                        <wps:cNvSpPr/>
                        <wps:spPr>
                          <a:xfrm>
                            <a:off x="4193361" y="648746"/>
                            <a:ext cx="385640"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Matrix or </w:t>
                              </w:r>
                            </w:p>
                          </w:txbxContent>
                        </wps:txbx>
                        <wps:bodyPr horzOverflow="overflow" vert="horz" lIns="0" tIns="0" rIns="0" bIns="0" rtlCol="0">
                          <a:noAutofit/>
                        </wps:bodyPr>
                      </wps:wsp>
                      <wps:wsp>
                        <wps:cNvPr id="2008" name="Rectangle 2008"/>
                        <wps:cNvSpPr/>
                        <wps:spPr>
                          <a:xfrm>
                            <a:off x="4187179" y="741827"/>
                            <a:ext cx="377636"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Technical</w:t>
                              </w:r>
                            </w:p>
                          </w:txbxContent>
                        </wps:txbx>
                        <wps:bodyPr horzOverflow="overflow" vert="horz" lIns="0" tIns="0" rIns="0" bIns="0" rtlCol="0">
                          <a:noAutofit/>
                        </wps:bodyPr>
                      </wps:wsp>
                      <wps:wsp>
                        <wps:cNvPr id="2009" name="Shape 2009"/>
                        <wps:cNvSpPr/>
                        <wps:spPr>
                          <a:xfrm>
                            <a:off x="3618766" y="3338529"/>
                            <a:ext cx="620654" cy="453001"/>
                          </a:xfrm>
                          <a:custGeom>
                            <a:avLst/>
                            <a:gdLst/>
                            <a:ahLst/>
                            <a:cxnLst/>
                            <a:rect l="0" t="0" r="0" b="0"/>
                            <a:pathLst>
                              <a:path w="620654" h="453001">
                                <a:moveTo>
                                  <a:pt x="446020" y="0"/>
                                </a:moveTo>
                                <a:cubicBezTo>
                                  <a:pt x="542468" y="0"/>
                                  <a:pt x="620654" y="78173"/>
                                  <a:pt x="620654" y="174604"/>
                                </a:cubicBezTo>
                                <a:lnTo>
                                  <a:pt x="620654" y="174605"/>
                                </a:lnTo>
                                <a:lnTo>
                                  <a:pt x="620654" y="278396"/>
                                </a:lnTo>
                                <a:cubicBezTo>
                                  <a:pt x="620654" y="374827"/>
                                  <a:pt x="542468" y="453001"/>
                                  <a:pt x="446020" y="453001"/>
                                </a:cubicBezTo>
                                <a:lnTo>
                                  <a:pt x="174634" y="453001"/>
                                </a:lnTo>
                                <a:cubicBezTo>
                                  <a:pt x="78187" y="453001"/>
                                  <a:pt x="0" y="374827"/>
                                  <a:pt x="0" y="278396"/>
                                </a:cubicBezTo>
                                <a:lnTo>
                                  <a:pt x="0" y="174604"/>
                                </a:lnTo>
                                <a:cubicBezTo>
                                  <a:pt x="0" y="78173"/>
                                  <a:pt x="78187" y="0"/>
                                  <a:pt x="174634" y="0"/>
                                </a:cubicBezTo>
                                <a:lnTo>
                                  <a:pt x="174635" y="0"/>
                                </a:lnTo>
                                <a:lnTo>
                                  <a:pt x="4460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0" name="Shape 2010"/>
                        <wps:cNvSpPr/>
                        <wps:spPr>
                          <a:xfrm>
                            <a:off x="3618766" y="3338529"/>
                            <a:ext cx="620654" cy="453001"/>
                          </a:xfrm>
                          <a:custGeom>
                            <a:avLst/>
                            <a:gdLst/>
                            <a:ahLst/>
                            <a:cxnLst/>
                            <a:rect l="0" t="0" r="0" b="0"/>
                            <a:pathLst>
                              <a:path w="620654" h="453001">
                                <a:moveTo>
                                  <a:pt x="0" y="174604"/>
                                </a:moveTo>
                                <a:cubicBezTo>
                                  <a:pt x="0" y="78173"/>
                                  <a:pt x="78187" y="0"/>
                                  <a:pt x="174634" y="0"/>
                                </a:cubicBezTo>
                                <a:lnTo>
                                  <a:pt x="174635" y="0"/>
                                </a:lnTo>
                                <a:lnTo>
                                  <a:pt x="446020" y="0"/>
                                </a:lnTo>
                                <a:cubicBezTo>
                                  <a:pt x="542468" y="0"/>
                                  <a:pt x="620654" y="78173"/>
                                  <a:pt x="620654" y="174604"/>
                                </a:cubicBezTo>
                                <a:lnTo>
                                  <a:pt x="620654" y="174605"/>
                                </a:lnTo>
                                <a:lnTo>
                                  <a:pt x="620654" y="278396"/>
                                </a:lnTo>
                                <a:cubicBezTo>
                                  <a:pt x="620654" y="374827"/>
                                  <a:pt x="542468" y="453001"/>
                                  <a:pt x="446020" y="453001"/>
                                </a:cubicBezTo>
                                <a:lnTo>
                                  <a:pt x="174634" y="453001"/>
                                </a:lnTo>
                                <a:cubicBezTo>
                                  <a:pt x="78187" y="453001"/>
                                  <a:pt x="0" y="374827"/>
                                  <a:pt x="0" y="278396"/>
                                </a:cubicBez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11" name="Rectangle 2011"/>
                        <wps:cNvSpPr/>
                        <wps:spPr>
                          <a:xfrm>
                            <a:off x="3741853" y="3528626"/>
                            <a:ext cx="489482"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Start Design</w:t>
                              </w:r>
                            </w:p>
                          </w:txbxContent>
                        </wps:txbx>
                        <wps:bodyPr horzOverflow="overflow" vert="horz" lIns="0" tIns="0" rIns="0" bIns="0" rtlCol="0">
                          <a:noAutofit/>
                        </wps:bodyPr>
                      </wps:wsp>
                      <wps:wsp>
                        <wps:cNvPr id="2012" name="Shape 2012"/>
                        <wps:cNvSpPr/>
                        <wps:spPr>
                          <a:xfrm>
                            <a:off x="1123692" y="1272114"/>
                            <a:ext cx="563766" cy="1157"/>
                          </a:xfrm>
                          <a:custGeom>
                            <a:avLst/>
                            <a:gdLst/>
                            <a:ahLst/>
                            <a:cxnLst/>
                            <a:rect l="0" t="0" r="0" b="0"/>
                            <a:pathLst>
                              <a:path w="563766" h="1157">
                                <a:moveTo>
                                  <a:pt x="0" y="0"/>
                                </a:moveTo>
                                <a:lnTo>
                                  <a:pt x="563766" y="1157"/>
                                </a:lnTo>
                              </a:path>
                            </a:pathLst>
                          </a:custGeom>
                          <a:ln w="6212" cap="flat">
                            <a:miter lim="101600"/>
                          </a:ln>
                        </wps:spPr>
                        <wps:style>
                          <a:lnRef idx="1">
                            <a:srgbClr val="5B9BD4"/>
                          </a:lnRef>
                          <a:fillRef idx="0">
                            <a:srgbClr val="000000">
                              <a:alpha val="0"/>
                            </a:srgbClr>
                          </a:fillRef>
                          <a:effectRef idx="0">
                            <a:scrgbClr r="0" g="0" b="0"/>
                          </a:effectRef>
                          <a:fontRef idx="none"/>
                        </wps:style>
                        <wps:bodyPr/>
                      </wps:wsp>
                      <wps:wsp>
                        <wps:cNvPr id="2013" name="Shape 2013"/>
                        <wps:cNvSpPr/>
                        <wps:spPr>
                          <a:xfrm>
                            <a:off x="1637693" y="1244179"/>
                            <a:ext cx="49763" cy="57976"/>
                          </a:xfrm>
                          <a:custGeom>
                            <a:avLst/>
                            <a:gdLst/>
                            <a:ahLst/>
                            <a:cxnLst/>
                            <a:rect l="0" t="0" r="0" b="0"/>
                            <a:pathLst>
                              <a:path w="49763" h="57976">
                                <a:moveTo>
                                  <a:pt x="121" y="0"/>
                                </a:moveTo>
                                <a:lnTo>
                                  <a:pt x="49763" y="29092"/>
                                </a:lnTo>
                                <a:lnTo>
                                  <a:pt x="0" y="57976"/>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14" name="Shape 2014"/>
                        <wps:cNvSpPr/>
                        <wps:spPr>
                          <a:xfrm>
                            <a:off x="1123675" y="1243219"/>
                            <a:ext cx="49760" cy="57975"/>
                          </a:xfrm>
                          <a:custGeom>
                            <a:avLst/>
                            <a:gdLst/>
                            <a:ahLst/>
                            <a:cxnLst/>
                            <a:rect l="0" t="0" r="0" b="0"/>
                            <a:pathLst>
                              <a:path w="49760" h="57975">
                                <a:moveTo>
                                  <a:pt x="49644" y="57975"/>
                                </a:moveTo>
                                <a:lnTo>
                                  <a:pt x="0" y="28889"/>
                                </a:lnTo>
                                <a:lnTo>
                                  <a:pt x="49760" y="0"/>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15" name="Shape 2015"/>
                        <wps:cNvSpPr/>
                        <wps:spPr>
                          <a:xfrm>
                            <a:off x="1818803" y="2091228"/>
                            <a:ext cx="1618367" cy="16530"/>
                          </a:xfrm>
                          <a:custGeom>
                            <a:avLst/>
                            <a:gdLst/>
                            <a:ahLst/>
                            <a:cxnLst/>
                            <a:rect l="0" t="0" r="0" b="0"/>
                            <a:pathLst>
                              <a:path w="1618367" h="16530">
                                <a:moveTo>
                                  <a:pt x="0" y="16530"/>
                                </a:moveTo>
                                <a:lnTo>
                                  <a:pt x="1618367" y="0"/>
                                </a:lnTo>
                              </a:path>
                            </a:pathLst>
                          </a:custGeom>
                          <a:ln w="6212" cap="flat">
                            <a:miter lim="101600"/>
                          </a:ln>
                        </wps:spPr>
                        <wps:style>
                          <a:lnRef idx="1">
                            <a:srgbClr val="5B9BD4"/>
                          </a:lnRef>
                          <a:fillRef idx="0">
                            <a:srgbClr val="000000">
                              <a:alpha val="0"/>
                            </a:srgbClr>
                          </a:fillRef>
                          <a:effectRef idx="0">
                            <a:scrgbClr r="0" g="0" b="0"/>
                          </a:effectRef>
                          <a:fontRef idx="none"/>
                        </wps:style>
                        <wps:bodyPr/>
                      </wps:wsp>
                      <wps:wsp>
                        <wps:cNvPr id="2016" name="Shape 2016"/>
                        <wps:cNvSpPr/>
                        <wps:spPr>
                          <a:xfrm>
                            <a:off x="1818817" y="2078267"/>
                            <a:ext cx="49998" cy="57973"/>
                          </a:xfrm>
                          <a:custGeom>
                            <a:avLst/>
                            <a:gdLst/>
                            <a:ahLst/>
                            <a:cxnLst/>
                            <a:rect l="0" t="0" r="0" b="0"/>
                            <a:pathLst>
                              <a:path w="49998" h="57973">
                                <a:moveTo>
                                  <a:pt x="49998" y="57973"/>
                                </a:moveTo>
                                <a:lnTo>
                                  <a:pt x="0" y="29497"/>
                                </a:lnTo>
                                <a:lnTo>
                                  <a:pt x="49402" y="0"/>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17" name="Shape 2017"/>
                        <wps:cNvSpPr/>
                        <wps:spPr>
                          <a:xfrm>
                            <a:off x="1682325" y="496420"/>
                            <a:ext cx="614448" cy="440590"/>
                          </a:xfrm>
                          <a:custGeom>
                            <a:avLst/>
                            <a:gdLst/>
                            <a:ahLst/>
                            <a:cxnLst/>
                            <a:rect l="0" t="0" r="0" b="0"/>
                            <a:pathLst>
                              <a:path w="614448" h="440590">
                                <a:moveTo>
                                  <a:pt x="307224" y="0"/>
                                </a:moveTo>
                                <a:cubicBezTo>
                                  <a:pt x="476900" y="0"/>
                                  <a:pt x="614448" y="32877"/>
                                  <a:pt x="614448" y="73432"/>
                                </a:cubicBezTo>
                                <a:lnTo>
                                  <a:pt x="614448" y="73432"/>
                                </a:lnTo>
                                <a:lnTo>
                                  <a:pt x="614448" y="73432"/>
                                </a:lnTo>
                                <a:lnTo>
                                  <a:pt x="614448" y="367158"/>
                                </a:lnTo>
                                <a:cubicBezTo>
                                  <a:pt x="614448" y="407714"/>
                                  <a:pt x="476899" y="440590"/>
                                  <a:pt x="307224" y="440590"/>
                                </a:cubicBezTo>
                                <a:cubicBezTo>
                                  <a:pt x="137549" y="440590"/>
                                  <a:pt x="0" y="407714"/>
                                  <a:pt x="0" y="367158"/>
                                </a:cubicBezTo>
                                <a:lnTo>
                                  <a:pt x="0" y="367158"/>
                                </a:lnTo>
                                <a:lnTo>
                                  <a:pt x="0" y="73432"/>
                                </a:lnTo>
                                <a:cubicBezTo>
                                  <a:pt x="0" y="32876"/>
                                  <a:pt x="137550" y="0"/>
                                  <a:pt x="30722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8" name="Shape 2018"/>
                        <wps:cNvSpPr/>
                        <wps:spPr>
                          <a:xfrm>
                            <a:off x="1682337" y="569850"/>
                            <a:ext cx="614450" cy="73432"/>
                          </a:xfrm>
                          <a:custGeom>
                            <a:avLst/>
                            <a:gdLst/>
                            <a:ahLst/>
                            <a:cxnLst/>
                            <a:rect l="0" t="0" r="0" b="0"/>
                            <a:pathLst>
                              <a:path w="614450" h="73432">
                                <a:moveTo>
                                  <a:pt x="614450" y="0"/>
                                </a:moveTo>
                                <a:cubicBezTo>
                                  <a:pt x="614450" y="40555"/>
                                  <a:pt x="476901" y="73432"/>
                                  <a:pt x="307225" y="73432"/>
                                </a:cubicBezTo>
                                <a:cubicBezTo>
                                  <a:pt x="137549" y="73432"/>
                                  <a:pt x="0" y="40555"/>
                                  <a:pt x="0" y="0"/>
                                </a:cubicBezTo>
                                <a:lnTo>
                                  <a:pt x="0" y="0"/>
                                </a:lnTo>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19" name="Shape 2019"/>
                        <wps:cNvSpPr/>
                        <wps:spPr>
                          <a:xfrm>
                            <a:off x="1682325" y="496420"/>
                            <a:ext cx="614448" cy="440590"/>
                          </a:xfrm>
                          <a:custGeom>
                            <a:avLst/>
                            <a:gdLst/>
                            <a:ahLst/>
                            <a:cxnLst/>
                            <a:rect l="0" t="0" r="0" b="0"/>
                            <a:pathLst>
                              <a:path w="614448" h="440590">
                                <a:moveTo>
                                  <a:pt x="0" y="73432"/>
                                </a:moveTo>
                                <a:cubicBezTo>
                                  <a:pt x="0" y="32876"/>
                                  <a:pt x="137550" y="0"/>
                                  <a:pt x="307224" y="0"/>
                                </a:cubicBezTo>
                                <a:cubicBezTo>
                                  <a:pt x="476900" y="0"/>
                                  <a:pt x="614448" y="32877"/>
                                  <a:pt x="614448" y="73432"/>
                                </a:cubicBezTo>
                                <a:lnTo>
                                  <a:pt x="614448" y="73432"/>
                                </a:lnTo>
                                <a:lnTo>
                                  <a:pt x="614448" y="73432"/>
                                </a:lnTo>
                                <a:lnTo>
                                  <a:pt x="614448" y="367158"/>
                                </a:lnTo>
                                <a:cubicBezTo>
                                  <a:pt x="614448" y="407714"/>
                                  <a:pt x="476899" y="440590"/>
                                  <a:pt x="307224" y="440590"/>
                                </a:cubicBezTo>
                                <a:cubicBezTo>
                                  <a:pt x="137549" y="440590"/>
                                  <a:pt x="0" y="407714"/>
                                  <a:pt x="0" y="367158"/>
                                </a:cubicBezTo>
                                <a:lnTo>
                                  <a:pt x="0" y="367158"/>
                                </a:ln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20" name="Rectangle 2020"/>
                        <wps:cNvSpPr/>
                        <wps:spPr>
                          <a:xfrm>
                            <a:off x="1782813" y="719390"/>
                            <a:ext cx="542774"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Capacity Data</w:t>
                              </w:r>
                            </w:p>
                          </w:txbxContent>
                        </wps:txbx>
                        <wps:bodyPr horzOverflow="overflow" vert="horz" lIns="0" tIns="0" rIns="0" bIns="0" rtlCol="0">
                          <a:noAutofit/>
                        </wps:bodyPr>
                      </wps:wsp>
                      <wps:wsp>
                        <wps:cNvPr id="2021" name="Shape 2021"/>
                        <wps:cNvSpPr/>
                        <wps:spPr>
                          <a:xfrm>
                            <a:off x="465836" y="1092138"/>
                            <a:ext cx="651684" cy="359916"/>
                          </a:xfrm>
                          <a:custGeom>
                            <a:avLst/>
                            <a:gdLst/>
                            <a:ahLst/>
                            <a:cxnLst/>
                            <a:rect l="0" t="0" r="0" b="0"/>
                            <a:pathLst>
                              <a:path w="651684" h="359916">
                                <a:moveTo>
                                  <a:pt x="130337" y="0"/>
                                </a:moveTo>
                                <a:lnTo>
                                  <a:pt x="651684" y="0"/>
                                </a:lnTo>
                                <a:lnTo>
                                  <a:pt x="651684" y="359916"/>
                                </a:lnTo>
                                <a:lnTo>
                                  <a:pt x="0" y="359916"/>
                                </a:lnTo>
                                <a:lnTo>
                                  <a:pt x="0" y="71983"/>
                                </a:lnTo>
                                <a:lnTo>
                                  <a:pt x="1303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2" name="Shape 2022"/>
                        <wps:cNvSpPr/>
                        <wps:spPr>
                          <a:xfrm>
                            <a:off x="465836" y="1092138"/>
                            <a:ext cx="651684" cy="359916"/>
                          </a:xfrm>
                          <a:custGeom>
                            <a:avLst/>
                            <a:gdLst/>
                            <a:ahLst/>
                            <a:cxnLst/>
                            <a:rect l="0" t="0" r="0" b="0"/>
                            <a:pathLst>
                              <a:path w="651684" h="359916">
                                <a:moveTo>
                                  <a:pt x="0" y="71983"/>
                                </a:moveTo>
                                <a:lnTo>
                                  <a:pt x="130337" y="0"/>
                                </a:lnTo>
                                <a:lnTo>
                                  <a:pt x="651684" y="0"/>
                                </a:lnTo>
                                <a:lnTo>
                                  <a:pt x="651684" y="359916"/>
                                </a:lnTo>
                                <a:lnTo>
                                  <a:pt x="0" y="359916"/>
                                </a:lnTo>
                                <a:lnTo>
                                  <a:pt x="0" y="71983"/>
                                </a:ln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23" name="Rectangle 2023"/>
                        <wps:cNvSpPr/>
                        <wps:spPr>
                          <a:xfrm>
                            <a:off x="540811" y="1228927"/>
                            <a:ext cx="674531"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Standard Design </w:t>
                              </w:r>
                            </w:p>
                          </w:txbxContent>
                        </wps:txbx>
                        <wps:bodyPr horzOverflow="overflow" vert="horz" lIns="0" tIns="0" rIns="0" bIns="0" rtlCol="0">
                          <a:noAutofit/>
                        </wps:bodyPr>
                      </wps:wsp>
                      <wps:wsp>
                        <wps:cNvPr id="2024" name="Rectangle 2024"/>
                        <wps:cNvSpPr/>
                        <wps:spPr>
                          <a:xfrm>
                            <a:off x="689769" y="1322009"/>
                            <a:ext cx="265771"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Matrix</w:t>
                              </w:r>
                            </w:p>
                          </w:txbxContent>
                        </wps:txbx>
                        <wps:bodyPr horzOverflow="overflow" vert="horz" lIns="0" tIns="0" rIns="0" bIns="0" rtlCol="0">
                          <a:noAutofit/>
                        </wps:bodyPr>
                      </wps:wsp>
                      <wps:wsp>
                        <wps:cNvPr id="67436" name="Shape 67436"/>
                        <wps:cNvSpPr/>
                        <wps:spPr>
                          <a:xfrm>
                            <a:off x="496874" y="1954706"/>
                            <a:ext cx="484110" cy="310274"/>
                          </a:xfrm>
                          <a:custGeom>
                            <a:avLst/>
                            <a:gdLst/>
                            <a:ahLst/>
                            <a:cxnLst/>
                            <a:rect l="0" t="0" r="0" b="0"/>
                            <a:pathLst>
                              <a:path w="484110" h="310274">
                                <a:moveTo>
                                  <a:pt x="0" y="0"/>
                                </a:moveTo>
                                <a:lnTo>
                                  <a:pt x="484110" y="0"/>
                                </a:lnTo>
                                <a:lnTo>
                                  <a:pt x="484110" y="310274"/>
                                </a:lnTo>
                                <a:lnTo>
                                  <a:pt x="0" y="31027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6" name="Shape 2026"/>
                        <wps:cNvSpPr/>
                        <wps:spPr>
                          <a:xfrm>
                            <a:off x="496874" y="1954706"/>
                            <a:ext cx="484110" cy="310274"/>
                          </a:xfrm>
                          <a:custGeom>
                            <a:avLst/>
                            <a:gdLst/>
                            <a:ahLst/>
                            <a:cxnLst/>
                            <a:rect l="0" t="0" r="0" b="0"/>
                            <a:pathLst>
                              <a:path w="484110" h="310274">
                                <a:moveTo>
                                  <a:pt x="0" y="0"/>
                                </a:moveTo>
                                <a:lnTo>
                                  <a:pt x="484110" y="0"/>
                                </a:lnTo>
                                <a:lnTo>
                                  <a:pt x="484110" y="310274"/>
                                </a:lnTo>
                                <a:lnTo>
                                  <a:pt x="0" y="310274"/>
                                </a:ln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27" name="Rectangle 2027"/>
                        <wps:cNvSpPr/>
                        <wps:spPr>
                          <a:xfrm>
                            <a:off x="669476" y="2028680"/>
                            <a:ext cx="187486"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G81 </w:t>
                              </w:r>
                            </w:p>
                          </w:txbxContent>
                        </wps:txbx>
                        <wps:bodyPr horzOverflow="overflow" vert="horz" lIns="0" tIns="0" rIns="0" bIns="0" rtlCol="0">
                          <a:noAutofit/>
                        </wps:bodyPr>
                      </wps:wsp>
                      <wps:wsp>
                        <wps:cNvPr id="2028" name="Rectangle 2028"/>
                        <wps:cNvSpPr/>
                        <wps:spPr>
                          <a:xfrm>
                            <a:off x="557757" y="2121761"/>
                            <a:ext cx="470720"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documents.</w:t>
                              </w:r>
                            </w:p>
                          </w:txbxContent>
                        </wps:txbx>
                        <wps:bodyPr horzOverflow="overflow" vert="horz" lIns="0" tIns="0" rIns="0" bIns="0" rtlCol="0">
                          <a:noAutofit/>
                        </wps:bodyPr>
                      </wps:wsp>
                      <wps:wsp>
                        <wps:cNvPr id="67437" name="Shape 67437"/>
                        <wps:cNvSpPr/>
                        <wps:spPr>
                          <a:xfrm>
                            <a:off x="1694747" y="1116971"/>
                            <a:ext cx="589624" cy="310275"/>
                          </a:xfrm>
                          <a:custGeom>
                            <a:avLst/>
                            <a:gdLst/>
                            <a:ahLst/>
                            <a:cxnLst/>
                            <a:rect l="0" t="0" r="0" b="0"/>
                            <a:pathLst>
                              <a:path w="589624" h="310275">
                                <a:moveTo>
                                  <a:pt x="0" y="0"/>
                                </a:moveTo>
                                <a:lnTo>
                                  <a:pt x="589624" y="0"/>
                                </a:lnTo>
                                <a:lnTo>
                                  <a:pt x="589624" y="310275"/>
                                </a:lnTo>
                                <a:lnTo>
                                  <a:pt x="0" y="3102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0" name="Shape 2030"/>
                        <wps:cNvSpPr/>
                        <wps:spPr>
                          <a:xfrm>
                            <a:off x="1694747" y="1116971"/>
                            <a:ext cx="589624" cy="310275"/>
                          </a:xfrm>
                          <a:custGeom>
                            <a:avLst/>
                            <a:gdLst/>
                            <a:ahLst/>
                            <a:cxnLst/>
                            <a:rect l="0" t="0" r="0" b="0"/>
                            <a:pathLst>
                              <a:path w="589624" h="310275">
                                <a:moveTo>
                                  <a:pt x="0" y="0"/>
                                </a:moveTo>
                                <a:lnTo>
                                  <a:pt x="589624" y="0"/>
                                </a:lnTo>
                                <a:lnTo>
                                  <a:pt x="589624" y="310275"/>
                                </a:lnTo>
                                <a:lnTo>
                                  <a:pt x="0" y="310275"/>
                                </a:ln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31" name="Rectangle 2031"/>
                        <wps:cNvSpPr/>
                        <wps:spPr>
                          <a:xfrm>
                            <a:off x="1762730" y="1148935"/>
                            <a:ext cx="608519"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Matrix process </w:t>
                              </w:r>
                            </w:p>
                          </w:txbxContent>
                        </wps:txbx>
                        <wps:bodyPr horzOverflow="overflow" vert="horz" lIns="0" tIns="0" rIns="0" bIns="0" rtlCol="0">
                          <a:noAutofit/>
                        </wps:bodyPr>
                      </wps:wsp>
                      <wps:wsp>
                        <wps:cNvPr id="2032" name="Rectangle 2032"/>
                        <wps:cNvSpPr/>
                        <wps:spPr>
                          <a:xfrm>
                            <a:off x="1874448" y="1242016"/>
                            <a:ext cx="300411"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for POC</w:t>
                              </w:r>
                            </w:p>
                          </w:txbxContent>
                        </wps:txbx>
                        <wps:bodyPr horzOverflow="overflow" vert="horz" lIns="0" tIns="0" rIns="0" bIns="0" rtlCol="0">
                          <a:noAutofit/>
                        </wps:bodyPr>
                      </wps:wsp>
                      <wps:wsp>
                        <wps:cNvPr id="2033" name="Rectangle 2033"/>
                        <wps:cNvSpPr/>
                        <wps:spPr>
                          <a:xfrm>
                            <a:off x="1806151" y="1328917"/>
                            <a:ext cx="479071"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assessment</w:t>
                              </w:r>
                            </w:p>
                          </w:txbxContent>
                        </wps:txbx>
                        <wps:bodyPr horzOverflow="overflow" vert="horz" lIns="0" tIns="0" rIns="0" bIns="0" rtlCol="0">
                          <a:noAutofit/>
                        </wps:bodyPr>
                      </wps:wsp>
                      <wps:wsp>
                        <wps:cNvPr id="2034" name="Shape 2034"/>
                        <wps:cNvSpPr/>
                        <wps:spPr>
                          <a:xfrm>
                            <a:off x="1986501" y="943157"/>
                            <a:ext cx="1748" cy="166005"/>
                          </a:xfrm>
                          <a:custGeom>
                            <a:avLst/>
                            <a:gdLst/>
                            <a:ahLst/>
                            <a:cxnLst/>
                            <a:rect l="0" t="0" r="0" b="0"/>
                            <a:pathLst>
                              <a:path w="1748" h="166005">
                                <a:moveTo>
                                  <a:pt x="1748" y="0"/>
                                </a:moveTo>
                                <a:lnTo>
                                  <a:pt x="0" y="166005"/>
                                </a:lnTo>
                              </a:path>
                            </a:pathLst>
                          </a:custGeom>
                          <a:ln w="6212" cap="flat">
                            <a:miter lim="101600"/>
                          </a:ln>
                        </wps:spPr>
                        <wps:style>
                          <a:lnRef idx="1">
                            <a:srgbClr val="5B9BD4"/>
                          </a:lnRef>
                          <a:fillRef idx="0">
                            <a:srgbClr val="000000">
                              <a:alpha val="0"/>
                            </a:srgbClr>
                          </a:fillRef>
                          <a:effectRef idx="0">
                            <a:scrgbClr r="0" g="0" b="0"/>
                          </a:effectRef>
                          <a:fontRef idx="none"/>
                        </wps:style>
                        <wps:bodyPr/>
                      </wps:wsp>
                      <wps:wsp>
                        <wps:cNvPr id="2035" name="Shape 2035"/>
                        <wps:cNvSpPr/>
                        <wps:spPr>
                          <a:xfrm>
                            <a:off x="1958028" y="1059167"/>
                            <a:ext cx="57982" cy="49995"/>
                          </a:xfrm>
                          <a:custGeom>
                            <a:avLst/>
                            <a:gdLst/>
                            <a:ahLst/>
                            <a:cxnLst/>
                            <a:rect l="0" t="0" r="0" b="0"/>
                            <a:pathLst>
                              <a:path w="57982" h="49995">
                                <a:moveTo>
                                  <a:pt x="57982" y="608"/>
                                </a:moveTo>
                                <a:lnTo>
                                  <a:pt x="28469" y="49995"/>
                                </a:lnTo>
                                <a:lnTo>
                                  <a:pt x="0" y="0"/>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36" name="Shape 2036"/>
                        <wps:cNvSpPr/>
                        <wps:spPr>
                          <a:xfrm>
                            <a:off x="1958733" y="943156"/>
                            <a:ext cx="57983" cy="49998"/>
                          </a:xfrm>
                          <a:custGeom>
                            <a:avLst/>
                            <a:gdLst/>
                            <a:ahLst/>
                            <a:cxnLst/>
                            <a:rect l="0" t="0" r="0" b="0"/>
                            <a:pathLst>
                              <a:path w="57983" h="49998">
                                <a:moveTo>
                                  <a:pt x="0" y="49384"/>
                                </a:moveTo>
                                <a:lnTo>
                                  <a:pt x="29518" y="0"/>
                                </a:lnTo>
                                <a:lnTo>
                                  <a:pt x="57983" y="49998"/>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37" name="Shape 2037"/>
                        <wps:cNvSpPr/>
                        <wps:spPr>
                          <a:xfrm>
                            <a:off x="1198208" y="1830582"/>
                            <a:ext cx="614446" cy="552284"/>
                          </a:xfrm>
                          <a:custGeom>
                            <a:avLst/>
                            <a:gdLst/>
                            <a:ahLst/>
                            <a:cxnLst/>
                            <a:rect l="0" t="0" r="0" b="0"/>
                            <a:pathLst>
                              <a:path w="614446" h="552284">
                                <a:moveTo>
                                  <a:pt x="307224" y="0"/>
                                </a:moveTo>
                                <a:cubicBezTo>
                                  <a:pt x="476898" y="0"/>
                                  <a:pt x="614446" y="41211"/>
                                  <a:pt x="614446" y="92047"/>
                                </a:cubicBezTo>
                                <a:lnTo>
                                  <a:pt x="614446" y="92048"/>
                                </a:lnTo>
                                <a:lnTo>
                                  <a:pt x="614446" y="92048"/>
                                </a:lnTo>
                                <a:lnTo>
                                  <a:pt x="614446" y="460237"/>
                                </a:lnTo>
                                <a:cubicBezTo>
                                  <a:pt x="614446" y="511073"/>
                                  <a:pt x="476898" y="552284"/>
                                  <a:pt x="307223" y="552284"/>
                                </a:cubicBezTo>
                                <a:cubicBezTo>
                                  <a:pt x="137548" y="552284"/>
                                  <a:pt x="0" y="511073"/>
                                  <a:pt x="0" y="460237"/>
                                </a:cubicBezTo>
                                <a:lnTo>
                                  <a:pt x="0" y="460236"/>
                                </a:lnTo>
                                <a:lnTo>
                                  <a:pt x="0" y="92047"/>
                                </a:lnTo>
                                <a:cubicBezTo>
                                  <a:pt x="1" y="41211"/>
                                  <a:pt x="137549" y="0"/>
                                  <a:pt x="30722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8" name="Shape 2038"/>
                        <wps:cNvSpPr/>
                        <wps:spPr>
                          <a:xfrm>
                            <a:off x="1198203" y="1922650"/>
                            <a:ext cx="614445" cy="92048"/>
                          </a:xfrm>
                          <a:custGeom>
                            <a:avLst/>
                            <a:gdLst/>
                            <a:ahLst/>
                            <a:cxnLst/>
                            <a:rect l="0" t="0" r="0" b="0"/>
                            <a:pathLst>
                              <a:path w="614445" h="92048">
                                <a:moveTo>
                                  <a:pt x="614445" y="0"/>
                                </a:moveTo>
                                <a:cubicBezTo>
                                  <a:pt x="614445" y="50837"/>
                                  <a:pt x="476897" y="92048"/>
                                  <a:pt x="307222" y="92048"/>
                                </a:cubicBezTo>
                                <a:cubicBezTo>
                                  <a:pt x="137548" y="92048"/>
                                  <a:pt x="0" y="50837"/>
                                  <a:pt x="0" y="0"/>
                                </a:cubicBezTo>
                                <a:lnTo>
                                  <a:pt x="0" y="0"/>
                                </a:lnTo>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39" name="Shape 2039"/>
                        <wps:cNvSpPr/>
                        <wps:spPr>
                          <a:xfrm>
                            <a:off x="1198208" y="1830582"/>
                            <a:ext cx="614446" cy="552284"/>
                          </a:xfrm>
                          <a:custGeom>
                            <a:avLst/>
                            <a:gdLst/>
                            <a:ahLst/>
                            <a:cxnLst/>
                            <a:rect l="0" t="0" r="0" b="0"/>
                            <a:pathLst>
                              <a:path w="614446" h="552284">
                                <a:moveTo>
                                  <a:pt x="0" y="92047"/>
                                </a:moveTo>
                                <a:cubicBezTo>
                                  <a:pt x="1" y="41211"/>
                                  <a:pt x="137549" y="0"/>
                                  <a:pt x="307224" y="0"/>
                                </a:cubicBezTo>
                                <a:cubicBezTo>
                                  <a:pt x="476898" y="0"/>
                                  <a:pt x="614446" y="41211"/>
                                  <a:pt x="614446" y="92047"/>
                                </a:cubicBezTo>
                                <a:lnTo>
                                  <a:pt x="614446" y="92048"/>
                                </a:lnTo>
                                <a:lnTo>
                                  <a:pt x="614446" y="92048"/>
                                </a:lnTo>
                                <a:lnTo>
                                  <a:pt x="614446" y="460237"/>
                                </a:lnTo>
                                <a:cubicBezTo>
                                  <a:pt x="614446" y="511073"/>
                                  <a:pt x="476898" y="552284"/>
                                  <a:pt x="307223" y="552284"/>
                                </a:cubicBezTo>
                                <a:cubicBezTo>
                                  <a:pt x="137548" y="552284"/>
                                  <a:pt x="0" y="511073"/>
                                  <a:pt x="0" y="460237"/>
                                </a:cubicBezTo>
                                <a:lnTo>
                                  <a:pt x="0" y="460236"/>
                                </a:ln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40" name="Rectangle 2040"/>
                        <wps:cNvSpPr/>
                        <wps:spPr>
                          <a:xfrm>
                            <a:off x="1352399" y="2073601"/>
                            <a:ext cx="410365"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Graphical </w:t>
                              </w:r>
                            </w:p>
                          </w:txbxContent>
                        </wps:txbx>
                        <wps:bodyPr horzOverflow="overflow" vert="horz" lIns="0" tIns="0" rIns="0" bIns="0" rtlCol="0">
                          <a:noAutofit/>
                        </wps:bodyPr>
                      </wps:wsp>
                      <wps:wsp>
                        <wps:cNvPr id="2041" name="Rectangle 2041"/>
                        <wps:cNvSpPr/>
                        <wps:spPr>
                          <a:xfrm>
                            <a:off x="1290358" y="2166682"/>
                            <a:ext cx="550996"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Network Data</w:t>
                              </w:r>
                            </w:p>
                          </w:txbxContent>
                        </wps:txbx>
                        <wps:bodyPr horzOverflow="overflow" vert="horz" lIns="0" tIns="0" rIns="0" bIns="0" rtlCol="0">
                          <a:noAutofit/>
                        </wps:bodyPr>
                      </wps:wsp>
                      <wps:wsp>
                        <wps:cNvPr id="67438" name="Shape 67438"/>
                        <wps:cNvSpPr/>
                        <wps:spPr>
                          <a:xfrm>
                            <a:off x="3600147" y="1067315"/>
                            <a:ext cx="633067" cy="390943"/>
                          </a:xfrm>
                          <a:custGeom>
                            <a:avLst/>
                            <a:gdLst/>
                            <a:ahLst/>
                            <a:cxnLst/>
                            <a:rect l="0" t="0" r="0" b="0"/>
                            <a:pathLst>
                              <a:path w="633067" h="390943">
                                <a:moveTo>
                                  <a:pt x="0" y="0"/>
                                </a:moveTo>
                                <a:lnTo>
                                  <a:pt x="633067" y="0"/>
                                </a:lnTo>
                                <a:lnTo>
                                  <a:pt x="633067" y="390943"/>
                                </a:lnTo>
                                <a:lnTo>
                                  <a:pt x="0" y="3909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3" name="Shape 2043"/>
                        <wps:cNvSpPr/>
                        <wps:spPr>
                          <a:xfrm>
                            <a:off x="3600147" y="1067315"/>
                            <a:ext cx="633067" cy="390943"/>
                          </a:xfrm>
                          <a:custGeom>
                            <a:avLst/>
                            <a:gdLst/>
                            <a:ahLst/>
                            <a:cxnLst/>
                            <a:rect l="0" t="0" r="0" b="0"/>
                            <a:pathLst>
                              <a:path w="633067" h="390943">
                                <a:moveTo>
                                  <a:pt x="0" y="0"/>
                                </a:moveTo>
                                <a:lnTo>
                                  <a:pt x="633067" y="0"/>
                                </a:lnTo>
                                <a:lnTo>
                                  <a:pt x="633067" y="390943"/>
                                </a:lnTo>
                                <a:lnTo>
                                  <a:pt x="0" y="390943"/>
                                </a:ln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44" name="Rectangle 2044"/>
                        <wps:cNvSpPr/>
                        <wps:spPr>
                          <a:xfrm>
                            <a:off x="3811532" y="1225676"/>
                            <a:ext cx="265771"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Matrix</w:t>
                              </w:r>
                            </w:p>
                          </w:txbxContent>
                        </wps:txbx>
                        <wps:bodyPr horzOverflow="overflow" vert="horz" lIns="0" tIns="0" rIns="0" bIns="0" rtlCol="0">
                          <a:noAutofit/>
                        </wps:bodyPr>
                      </wps:wsp>
                      <wps:wsp>
                        <wps:cNvPr id="67439" name="Shape 67439"/>
                        <wps:cNvSpPr/>
                        <wps:spPr>
                          <a:xfrm>
                            <a:off x="3680821" y="2773824"/>
                            <a:ext cx="484109" cy="310273"/>
                          </a:xfrm>
                          <a:custGeom>
                            <a:avLst/>
                            <a:gdLst/>
                            <a:ahLst/>
                            <a:cxnLst/>
                            <a:rect l="0" t="0" r="0" b="0"/>
                            <a:pathLst>
                              <a:path w="484109" h="310273">
                                <a:moveTo>
                                  <a:pt x="0" y="0"/>
                                </a:moveTo>
                                <a:lnTo>
                                  <a:pt x="484109" y="0"/>
                                </a:lnTo>
                                <a:lnTo>
                                  <a:pt x="484109" y="310273"/>
                                </a:lnTo>
                                <a:lnTo>
                                  <a:pt x="0" y="3102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6" name="Shape 2046"/>
                        <wps:cNvSpPr/>
                        <wps:spPr>
                          <a:xfrm>
                            <a:off x="3680821" y="2773824"/>
                            <a:ext cx="484109" cy="310273"/>
                          </a:xfrm>
                          <a:custGeom>
                            <a:avLst/>
                            <a:gdLst/>
                            <a:ahLst/>
                            <a:cxnLst/>
                            <a:rect l="0" t="0" r="0" b="0"/>
                            <a:pathLst>
                              <a:path w="484109" h="310273">
                                <a:moveTo>
                                  <a:pt x="0" y="0"/>
                                </a:moveTo>
                                <a:lnTo>
                                  <a:pt x="484109" y="0"/>
                                </a:lnTo>
                                <a:lnTo>
                                  <a:pt x="484109" y="310273"/>
                                </a:lnTo>
                                <a:lnTo>
                                  <a:pt x="0" y="310273"/>
                                </a:ln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47" name="Rectangle 2047"/>
                        <wps:cNvSpPr/>
                        <wps:spPr>
                          <a:xfrm>
                            <a:off x="3799083" y="2849818"/>
                            <a:ext cx="344323"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Confirm </w:t>
                              </w:r>
                            </w:p>
                          </w:txbxContent>
                        </wps:txbx>
                        <wps:bodyPr horzOverflow="overflow" vert="horz" lIns="0" tIns="0" rIns="0" bIns="0" rtlCol="0">
                          <a:noAutofit/>
                        </wps:bodyPr>
                      </wps:wsp>
                      <wps:wsp>
                        <wps:cNvPr id="2048" name="Rectangle 2048"/>
                        <wps:cNvSpPr/>
                        <wps:spPr>
                          <a:xfrm>
                            <a:off x="3848761" y="2942900"/>
                            <a:ext cx="190091"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POC.</w:t>
                              </w:r>
                            </w:p>
                          </w:txbxContent>
                        </wps:txbx>
                        <wps:bodyPr horzOverflow="overflow" vert="horz" lIns="0" tIns="0" rIns="0" bIns="0" rtlCol="0">
                          <a:noAutofit/>
                        </wps:bodyPr>
                      </wps:wsp>
                      <wps:wsp>
                        <wps:cNvPr id="2049" name="Shape 2049"/>
                        <wps:cNvSpPr/>
                        <wps:spPr>
                          <a:xfrm>
                            <a:off x="3432569" y="1706482"/>
                            <a:ext cx="980634" cy="769478"/>
                          </a:xfrm>
                          <a:custGeom>
                            <a:avLst/>
                            <a:gdLst/>
                            <a:ahLst/>
                            <a:cxnLst/>
                            <a:rect l="0" t="0" r="0" b="0"/>
                            <a:pathLst>
                              <a:path w="980634" h="769478">
                                <a:moveTo>
                                  <a:pt x="490317" y="0"/>
                                </a:moveTo>
                                <a:lnTo>
                                  <a:pt x="980634" y="384739"/>
                                </a:lnTo>
                                <a:lnTo>
                                  <a:pt x="490317" y="769478"/>
                                </a:lnTo>
                                <a:lnTo>
                                  <a:pt x="0" y="384739"/>
                                </a:lnTo>
                                <a:lnTo>
                                  <a:pt x="4903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0" name="Shape 2050"/>
                        <wps:cNvSpPr/>
                        <wps:spPr>
                          <a:xfrm>
                            <a:off x="3432569" y="1706482"/>
                            <a:ext cx="980634" cy="769478"/>
                          </a:xfrm>
                          <a:custGeom>
                            <a:avLst/>
                            <a:gdLst/>
                            <a:ahLst/>
                            <a:cxnLst/>
                            <a:rect l="0" t="0" r="0" b="0"/>
                            <a:pathLst>
                              <a:path w="980634" h="769478">
                                <a:moveTo>
                                  <a:pt x="0" y="384739"/>
                                </a:moveTo>
                                <a:lnTo>
                                  <a:pt x="490317" y="0"/>
                                </a:lnTo>
                                <a:lnTo>
                                  <a:pt x="980634" y="384739"/>
                                </a:lnTo>
                                <a:lnTo>
                                  <a:pt x="490317" y="769478"/>
                                </a:lnTo>
                                <a:lnTo>
                                  <a:pt x="0" y="384739"/>
                                </a:ln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51" name="Rectangle 2051"/>
                        <wps:cNvSpPr/>
                        <wps:spPr>
                          <a:xfrm>
                            <a:off x="3816896" y="1966349"/>
                            <a:ext cx="294795"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Within </w:t>
                              </w:r>
                            </w:p>
                          </w:txbxContent>
                        </wps:txbx>
                        <wps:bodyPr horzOverflow="overflow" vert="horz" lIns="0" tIns="0" rIns="0" bIns="0" rtlCol="0">
                          <a:noAutofit/>
                        </wps:bodyPr>
                      </wps:wsp>
                      <wps:wsp>
                        <wps:cNvPr id="2052" name="Rectangle 2052"/>
                        <wps:cNvSpPr/>
                        <wps:spPr>
                          <a:xfrm>
                            <a:off x="3785838" y="2059430"/>
                            <a:ext cx="385590"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specified </w:t>
                              </w:r>
                            </w:p>
                          </w:txbxContent>
                        </wps:txbx>
                        <wps:bodyPr horzOverflow="overflow" vert="horz" lIns="0" tIns="0" rIns="0" bIns="0" rtlCol="0">
                          <a:noAutofit/>
                        </wps:bodyPr>
                      </wps:wsp>
                      <wps:wsp>
                        <wps:cNvPr id="2053" name="Rectangle 2053"/>
                        <wps:cNvSpPr/>
                        <wps:spPr>
                          <a:xfrm>
                            <a:off x="3810640" y="2146331"/>
                            <a:ext cx="286840"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criteria</w:t>
                              </w:r>
                            </w:p>
                          </w:txbxContent>
                        </wps:txbx>
                        <wps:bodyPr horzOverflow="overflow" vert="horz" lIns="0" tIns="0" rIns="0" bIns="0" rtlCol="0">
                          <a:noAutofit/>
                        </wps:bodyPr>
                      </wps:wsp>
                      <wps:wsp>
                        <wps:cNvPr id="67440" name="Shape 67440"/>
                        <wps:cNvSpPr/>
                        <wps:spPr>
                          <a:xfrm>
                            <a:off x="4829054" y="1874036"/>
                            <a:ext cx="484111" cy="434384"/>
                          </a:xfrm>
                          <a:custGeom>
                            <a:avLst/>
                            <a:gdLst/>
                            <a:ahLst/>
                            <a:cxnLst/>
                            <a:rect l="0" t="0" r="0" b="0"/>
                            <a:pathLst>
                              <a:path w="484111" h="434384">
                                <a:moveTo>
                                  <a:pt x="0" y="0"/>
                                </a:moveTo>
                                <a:lnTo>
                                  <a:pt x="484111" y="0"/>
                                </a:lnTo>
                                <a:lnTo>
                                  <a:pt x="484111" y="434384"/>
                                </a:lnTo>
                                <a:lnTo>
                                  <a:pt x="0" y="43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5" name="Shape 2055"/>
                        <wps:cNvSpPr/>
                        <wps:spPr>
                          <a:xfrm>
                            <a:off x="4829054" y="1874036"/>
                            <a:ext cx="484111" cy="434384"/>
                          </a:xfrm>
                          <a:custGeom>
                            <a:avLst/>
                            <a:gdLst/>
                            <a:ahLst/>
                            <a:cxnLst/>
                            <a:rect l="0" t="0" r="0" b="0"/>
                            <a:pathLst>
                              <a:path w="484111" h="434384">
                                <a:moveTo>
                                  <a:pt x="0" y="0"/>
                                </a:moveTo>
                                <a:lnTo>
                                  <a:pt x="484111" y="0"/>
                                </a:lnTo>
                                <a:lnTo>
                                  <a:pt x="484111" y="434384"/>
                                </a:lnTo>
                                <a:lnTo>
                                  <a:pt x="0" y="434384"/>
                                </a:lnTo>
                                <a:close/>
                              </a:path>
                            </a:pathLst>
                          </a:custGeom>
                          <a:ln w="6212" cap="flat">
                            <a:miter lim="101600"/>
                          </a:ln>
                        </wps:spPr>
                        <wps:style>
                          <a:lnRef idx="1">
                            <a:srgbClr val="000000"/>
                          </a:lnRef>
                          <a:fillRef idx="0">
                            <a:srgbClr val="000000">
                              <a:alpha val="0"/>
                            </a:srgbClr>
                          </a:fillRef>
                          <a:effectRef idx="0">
                            <a:scrgbClr r="0" g="0" b="0"/>
                          </a:effectRef>
                          <a:fontRef idx="none"/>
                        </wps:style>
                        <wps:bodyPr/>
                      </wps:wsp>
                      <wps:wsp>
                        <wps:cNvPr id="2056" name="Rectangle 2056"/>
                        <wps:cNvSpPr/>
                        <wps:spPr>
                          <a:xfrm>
                            <a:off x="4904227" y="1921714"/>
                            <a:ext cx="451641"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Determine </w:t>
                              </w:r>
                            </w:p>
                          </w:txbxContent>
                        </wps:txbx>
                        <wps:bodyPr horzOverflow="overflow" vert="horz" lIns="0" tIns="0" rIns="0" bIns="0" rtlCol="0">
                          <a:noAutofit/>
                        </wps:bodyPr>
                      </wps:wsp>
                      <wps:wsp>
                        <wps:cNvPr id="2057" name="Rectangle 2057"/>
                        <wps:cNvSpPr/>
                        <wps:spPr>
                          <a:xfrm>
                            <a:off x="4984888" y="2014795"/>
                            <a:ext cx="237004"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using </w:t>
                              </w:r>
                            </w:p>
                          </w:txbxContent>
                        </wps:txbx>
                        <wps:bodyPr horzOverflow="overflow" vert="horz" lIns="0" tIns="0" rIns="0" bIns="0" rtlCol="0">
                          <a:noAutofit/>
                        </wps:bodyPr>
                      </wps:wsp>
                      <wps:wsp>
                        <wps:cNvPr id="2058" name="Rectangle 2058"/>
                        <wps:cNvSpPr/>
                        <wps:spPr>
                          <a:xfrm>
                            <a:off x="4922847" y="2101696"/>
                            <a:ext cx="402113"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Technical </w:t>
                              </w:r>
                            </w:p>
                          </w:txbxContent>
                        </wps:txbx>
                        <wps:bodyPr horzOverflow="overflow" vert="horz" lIns="0" tIns="0" rIns="0" bIns="0" rtlCol="0">
                          <a:noAutofit/>
                        </wps:bodyPr>
                      </wps:wsp>
                      <wps:wsp>
                        <wps:cNvPr id="2059" name="Rectangle 2059"/>
                        <wps:cNvSpPr/>
                        <wps:spPr>
                          <a:xfrm>
                            <a:off x="4885607" y="2188597"/>
                            <a:ext cx="481259" cy="100876"/>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information</w:t>
                              </w:r>
                            </w:p>
                          </w:txbxContent>
                        </wps:txbx>
                        <wps:bodyPr horzOverflow="overflow" vert="horz" lIns="0" tIns="0" rIns="0" bIns="0" rtlCol="0">
                          <a:noAutofit/>
                        </wps:bodyPr>
                      </wps:wsp>
                      <wps:wsp>
                        <wps:cNvPr id="2060" name="Rectangle 2060"/>
                        <wps:cNvSpPr/>
                        <wps:spPr>
                          <a:xfrm>
                            <a:off x="4480729" y="1971312"/>
                            <a:ext cx="122593" cy="109284"/>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No</w:t>
                              </w:r>
                            </w:p>
                          </w:txbxContent>
                        </wps:txbx>
                        <wps:bodyPr horzOverflow="overflow" vert="horz" lIns="0" tIns="0" rIns="0" bIns="0" rtlCol="0">
                          <a:noAutofit/>
                        </wps:bodyPr>
                      </wps:wsp>
                      <wps:wsp>
                        <wps:cNvPr id="2061" name="Shape 2061"/>
                        <wps:cNvSpPr/>
                        <wps:spPr>
                          <a:xfrm>
                            <a:off x="4413211" y="2091224"/>
                            <a:ext cx="409577" cy="43"/>
                          </a:xfrm>
                          <a:custGeom>
                            <a:avLst/>
                            <a:gdLst/>
                            <a:ahLst/>
                            <a:cxnLst/>
                            <a:rect l="0" t="0" r="0" b="0"/>
                            <a:pathLst>
                              <a:path w="409577" h="43">
                                <a:moveTo>
                                  <a:pt x="0" y="0"/>
                                </a:moveTo>
                                <a:lnTo>
                                  <a:pt x="409577" y="43"/>
                                </a:lnTo>
                              </a:path>
                            </a:pathLst>
                          </a:custGeom>
                          <a:ln w="6212" cap="flat">
                            <a:miter lim="101600"/>
                          </a:ln>
                        </wps:spPr>
                        <wps:style>
                          <a:lnRef idx="1">
                            <a:srgbClr val="5B9BD4"/>
                          </a:lnRef>
                          <a:fillRef idx="0">
                            <a:srgbClr val="000000">
                              <a:alpha val="0"/>
                            </a:srgbClr>
                          </a:fillRef>
                          <a:effectRef idx="0">
                            <a:scrgbClr r="0" g="0" b="0"/>
                          </a:effectRef>
                          <a:fontRef idx="none"/>
                        </wps:style>
                        <wps:bodyPr/>
                      </wps:wsp>
                      <wps:wsp>
                        <wps:cNvPr id="2062" name="Shape 2062"/>
                        <wps:cNvSpPr/>
                        <wps:spPr>
                          <a:xfrm>
                            <a:off x="4773082" y="2062270"/>
                            <a:ext cx="49706" cy="57976"/>
                          </a:xfrm>
                          <a:custGeom>
                            <a:avLst/>
                            <a:gdLst/>
                            <a:ahLst/>
                            <a:cxnLst/>
                            <a:rect l="0" t="0" r="0" b="0"/>
                            <a:pathLst>
                              <a:path w="49706" h="57976">
                                <a:moveTo>
                                  <a:pt x="9" y="0"/>
                                </a:moveTo>
                                <a:lnTo>
                                  <a:pt x="49706" y="28996"/>
                                </a:lnTo>
                                <a:lnTo>
                                  <a:pt x="0" y="57976"/>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63" name="Shape 2063"/>
                        <wps:cNvSpPr/>
                        <wps:spPr>
                          <a:xfrm>
                            <a:off x="2284368" y="1259750"/>
                            <a:ext cx="1311872" cy="12558"/>
                          </a:xfrm>
                          <a:custGeom>
                            <a:avLst/>
                            <a:gdLst/>
                            <a:ahLst/>
                            <a:cxnLst/>
                            <a:rect l="0" t="0" r="0" b="0"/>
                            <a:pathLst>
                              <a:path w="1311872" h="12558">
                                <a:moveTo>
                                  <a:pt x="0" y="12558"/>
                                </a:moveTo>
                                <a:lnTo>
                                  <a:pt x="1311872" y="0"/>
                                </a:lnTo>
                              </a:path>
                            </a:pathLst>
                          </a:custGeom>
                          <a:ln w="6212" cap="flat">
                            <a:miter lim="101600"/>
                          </a:ln>
                        </wps:spPr>
                        <wps:style>
                          <a:lnRef idx="1">
                            <a:srgbClr val="5B9BD4"/>
                          </a:lnRef>
                          <a:fillRef idx="0">
                            <a:srgbClr val="000000">
                              <a:alpha val="0"/>
                            </a:srgbClr>
                          </a:fillRef>
                          <a:effectRef idx="0">
                            <a:scrgbClr r="0" g="0" b="0"/>
                          </a:effectRef>
                          <a:fontRef idx="none"/>
                        </wps:style>
                        <wps:bodyPr/>
                      </wps:wsp>
                      <wps:wsp>
                        <wps:cNvPr id="2064" name="Shape 2064"/>
                        <wps:cNvSpPr/>
                        <wps:spPr>
                          <a:xfrm>
                            <a:off x="3546262" y="1231237"/>
                            <a:ext cx="49976" cy="57973"/>
                          </a:xfrm>
                          <a:custGeom>
                            <a:avLst/>
                            <a:gdLst/>
                            <a:ahLst/>
                            <a:cxnLst/>
                            <a:rect l="0" t="0" r="0" b="0"/>
                            <a:pathLst>
                              <a:path w="49976" h="57973">
                                <a:moveTo>
                                  <a:pt x="0" y="0"/>
                                </a:moveTo>
                                <a:lnTo>
                                  <a:pt x="49976" y="28514"/>
                                </a:lnTo>
                                <a:lnTo>
                                  <a:pt x="552" y="57973"/>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65" name="Shape 2065"/>
                        <wps:cNvSpPr/>
                        <wps:spPr>
                          <a:xfrm>
                            <a:off x="3916697" y="726022"/>
                            <a:ext cx="2300" cy="331348"/>
                          </a:xfrm>
                          <a:custGeom>
                            <a:avLst/>
                            <a:gdLst/>
                            <a:ahLst/>
                            <a:cxnLst/>
                            <a:rect l="0" t="0" r="0" b="0"/>
                            <a:pathLst>
                              <a:path w="2300" h="331348">
                                <a:moveTo>
                                  <a:pt x="0" y="0"/>
                                </a:moveTo>
                                <a:lnTo>
                                  <a:pt x="2300" y="331348"/>
                                </a:lnTo>
                              </a:path>
                            </a:pathLst>
                          </a:custGeom>
                          <a:ln w="6212" cap="flat">
                            <a:miter lim="101600"/>
                          </a:ln>
                        </wps:spPr>
                        <wps:style>
                          <a:lnRef idx="1">
                            <a:srgbClr val="5B9BD4"/>
                          </a:lnRef>
                          <a:fillRef idx="0">
                            <a:srgbClr val="000000">
                              <a:alpha val="0"/>
                            </a:srgbClr>
                          </a:fillRef>
                          <a:effectRef idx="0">
                            <a:scrgbClr r="0" g="0" b="0"/>
                          </a:effectRef>
                          <a:fontRef idx="none"/>
                        </wps:style>
                        <wps:bodyPr/>
                      </wps:wsp>
                      <wps:wsp>
                        <wps:cNvPr id="2066" name="Shape 2066"/>
                        <wps:cNvSpPr/>
                        <wps:spPr>
                          <a:xfrm>
                            <a:off x="3889660" y="1007478"/>
                            <a:ext cx="57984" cy="49892"/>
                          </a:xfrm>
                          <a:custGeom>
                            <a:avLst/>
                            <a:gdLst/>
                            <a:ahLst/>
                            <a:cxnLst/>
                            <a:rect l="0" t="0" r="0" b="0"/>
                            <a:pathLst>
                              <a:path w="57984" h="49892">
                                <a:moveTo>
                                  <a:pt x="57984" y="0"/>
                                </a:moveTo>
                                <a:lnTo>
                                  <a:pt x="29335" y="49892"/>
                                </a:lnTo>
                                <a:lnTo>
                                  <a:pt x="0" y="400"/>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67" name="Shape 2067"/>
                        <wps:cNvSpPr/>
                        <wps:spPr>
                          <a:xfrm>
                            <a:off x="3916668" y="1458271"/>
                            <a:ext cx="6867" cy="242990"/>
                          </a:xfrm>
                          <a:custGeom>
                            <a:avLst/>
                            <a:gdLst/>
                            <a:ahLst/>
                            <a:cxnLst/>
                            <a:rect l="0" t="0" r="0" b="0"/>
                            <a:pathLst>
                              <a:path w="6867" h="242990">
                                <a:moveTo>
                                  <a:pt x="0" y="0"/>
                                </a:moveTo>
                                <a:lnTo>
                                  <a:pt x="6867" y="242990"/>
                                </a:lnTo>
                              </a:path>
                            </a:pathLst>
                          </a:custGeom>
                          <a:ln w="6212" cap="flat">
                            <a:miter lim="101600"/>
                          </a:ln>
                        </wps:spPr>
                        <wps:style>
                          <a:lnRef idx="1">
                            <a:srgbClr val="5B9BD4"/>
                          </a:lnRef>
                          <a:fillRef idx="0">
                            <a:srgbClr val="000000">
                              <a:alpha val="0"/>
                            </a:srgbClr>
                          </a:fillRef>
                          <a:effectRef idx="0">
                            <a:scrgbClr r="0" g="0" b="0"/>
                          </a:effectRef>
                          <a:fontRef idx="none"/>
                        </wps:style>
                        <wps:bodyPr/>
                      </wps:wsp>
                      <wps:wsp>
                        <wps:cNvPr id="2068" name="Shape 2068"/>
                        <wps:cNvSpPr/>
                        <wps:spPr>
                          <a:xfrm>
                            <a:off x="3893150" y="1650770"/>
                            <a:ext cx="57962" cy="50491"/>
                          </a:xfrm>
                          <a:custGeom>
                            <a:avLst/>
                            <a:gdLst/>
                            <a:ahLst/>
                            <a:cxnLst/>
                            <a:rect l="0" t="0" r="0" b="0"/>
                            <a:pathLst>
                              <a:path w="57962" h="50491">
                                <a:moveTo>
                                  <a:pt x="57962" y="0"/>
                                </a:moveTo>
                                <a:lnTo>
                                  <a:pt x="30382" y="50491"/>
                                </a:lnTo>
                                <a:lnTo>
                                  <a:pt x="0" y="1634"/>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69" name="Shape 2069"/>
                        <wps:cNvSpPr/>
                        <wps:spPr>
                          <a:xfrm>
                            <a:off x="3922923" y="2475957"/>
                            <a:ext cx="1844" cy="290523"/>
                          </a:xfrm>
                          <a:custGeom>
                            <a:avLst/>
                            <a:gdLst/>
                            <a:ahLst/>
                            <a:cxnLst/>
                            <a:rect l="0" t="0" r="0" b="0"/>
                            <a:pathLst>
                              <a:path w="1844" h="290523">
                                <a:moveTo>
                                  <a:pt x="1844" y="0"/>
                                </a:moveTo>
                                <a:lnTo>
                                  <a:pt x="0" y="290523"/>
                                </a:lnTo>
                              </a:path>
                            </a:pathLst>
                          </a:custGeom>
                          <a:ln w="6212" cap="flat">
                            <a:miter lim="101600"/>
                          </a:ln>
                        </wps:spPr>
                        <wps:style>
                          <a:lnRef idx="1">
                            <a:srgbClr val="5B9BD4"/>
                          </a:lnRef>
                          <a:fillRef idx="0">
                            <a:srgbClr val="000000">
                              <a:alpha val="0"/>
                            </a:srgbClr>
                          </a:fillRef>
                          <a:effectRef idx="0">
                            <a:scrgbClr r="0" g="0" b="0"/>
                          </a:effectRef>
                          <a:fontRef idx="none"/>
                        </wps:style>
                        <wps:bodyPr/>
                      </wps:wsp>
                      <wps:wsp>
                        <wps:cNvPr id="2070" name="Shape 2070"/>
                        <wps:cNvSpPr/>
                        <wps:spPr>
                          <a:xfrm>
                            <a:off x="3894242" y="2716604"/>
                            <a:ext cx="57984" cy="49875"/>
                          </a:xfrm>
                          <a:custGeom>
                            <a:avLst/>
                            <a:gdLst/>
                            <a:ahLst/>
                            <a:cxnLst/>
                            <a:rect l="0" t="0" r="0" b="0"/>
                            <a:pathLst>
                              <a:path w="57984" h="49875">
                                <a:moveTo>
                                  <a:pt x="57984" y="366"/>
                                </a:moveTo>
                                <a:lnTo>
                                  <a:pt x="28678" y="49875"/>
                                </a:lnTo>
                                <a:lnTo>
                                  <a:pt x="0" y="0"/>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71" name="Shape 2071"/>
                        <wps:cNvSpPr/>
                        <wps:spPr>
                          <a:xfrm>
                            <a:off x="3922880" y="3084096"/>
                            <a:ext cx="7319" cy="243693"/>
                          </a:xfrm>
                          <a:custGeom>
                            <a:avLst/>
                            <a:gdLst/>
                            <a:ahLst/>
                            <a:cxnLst/>
                            <a:rect l="0" t="0" r="0" b="0"/>
                            <a:pathLst>
                              <a:path w="7319" h="243693">
                                <a:moveTo>
                                  <a:pt x="0" y="0"/>
                                </a:moveTo>
                                <a:lnTo>
                                  <a:pt x="7319" y="243693"/>
                                </a:lnTo>
                              </a:path>
                            </a:pathLst>
                          </a:custGeom>
                          <a:ln w="6212" cap="flat">
                            <a:miter lim="101600"/>
                          </a:ln>
                        </wps:spPr>
                        <wps:style>
                          <a:lnRef idx="1">
                            <a:srgbClr val="5B9BD4"/>
                          </a:lnRef>
                          <a:fillRef idx="0">
                            <a:srgbClr val="000000">
                              <a:alpha val="0"/>
                            </a:srgbClr>
                          </a:fillRef>
                          <a:effectRef idx="0">
                            <a:scrgbClr r="0" g="0" b="0"/>
                          </a:effectRef>
                          <a:fontRef idx="none"/>
                        </wps:style>
                        <wps:bodyPr/>
                      </wps:wsp>
                      <wps:wsp>
                        <wps:cNvPr id="2072" name="Shape 2072"/>
                        <wps:cNvSpPr/>
                        <wps:spPr>
                          <a:xfrm>
                            <a:off x="3899727" y="3277250"/>
                            <a:ext cx="57960" cy="50540"/>
                          </a:xfrm>
                          <a:custGeom>
                            <a:avLst/>
                            <a:gdLst/>
                            <a:ahLst/>
                            <a:cxnLst/>
                            <a:rect l="0" t="0" r="0" b="0"/>
                            <a:pathLst>
                              <a:path w="57960" h="50540">
                                <a:moveTo>
                                  <a:pt x="57960" y="0"/>
                                </a:moveTo>
                                <a:lnTo>
                                  <a:pt x="30471" y="50540"/>
                                </a:lnTo>
                                <a:lnTo>
                                  <a:pt x="0" y="1739"/>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73" name="Shape 2073"/>
                        <wps:cNvSpPr/>
                        <wps:spPr>
                          <a:xfrm>
                            <a:off x="987133" y="2109874"/>
                            <a:ext cx="205340" cy="1000"/>
                          </a:xfrm>
                          <a:custGeom>
                            <a:avLst/>
                            <a:gdLst/>
                            <a:ahLst/>
                            <a:cxnLst/>
                            <a:rect l="0" t="0" r="0" b="0"/>
                            <a:pathLst>
                              <a:path w="205340" h="1000">
                                <a:moveTo>
                                  <a:pt x="0" y="1000"/>
                                </a:moveTo>
                                <a:lnTo>
                                  <a:pt x="205340" y="0"/>
                                </a:lnTo>
                              </a:path>
                            </a:pathLst>
                          </a:custGeom>
                          <a:ln w="6212" cap="flat">
                            <a:miter lim="101600"/>
                          </a:ln>
                        </wps:spPr>
                        <wps:style>
                          <a:lnRef idx="1">
                            <a:srgbClr val="5B9BD4"/>
                          </a:lnRef>
                          <a:fillRef idx="0">
                            <a:srgbClr val="000000">
                              <a:alpha val="0"/>
                            </a:srgbClr>
                          </a:fillRef>
                          <a:effectRef idx="0">
                            <a:scrgbClr r="0" g="0" b="0"/>
                          </a:effectRef>
                          <a:fontRef idx="none"/>
                        </wps:style>
                        <wps:bodyPr/>
                      </wps:wsp>
                      <wps:wsp>
                        <wps:cNvPr id="2074" name="Shape 2074"/>
                        <wps:cNvSpPr/>
                        <wps:spPr>
                          <a:xfrm>
                            <a:off x="1142629" y="2081126"/>
                            <a:ext cx="49841" cy="57975"/>
                          </a:xfrm>
                          <a:custGeom>
                            <a:avLst/>
                            <a:gdLst/>
                            <a:ahLst/>
                            <a:cxnLst/>
                            <a:rect l="0" t="0" r="0" b="0"/>
                            <a:pathLst>
                              <a:path w="49841" h="57975">
                                <a:moveTo>
                                  <a:pt x="0" y="0"/>
                                </a:moveTo>
                                <a:lnTo>
                                  <a:pt x="49841" y="28748"/>
                                </a:lnTo>
                                <a:lnTo>
                                  <a:pt x="280" y="57975"/>
                                </a:lnTo>
                              </a:path>
                            </a:pathLst>
                          </a:custGeom>
                          <a:ln w="6212" cap="rnd">
                            <a:miter lim="101600"/>
                          </a:ln>
                        </wps:spPr>
                        <wps:style>
                          <a:lnRef idx="1">
                            <a:srgbClr val="5B9BD4"/>
                          </a:lnRef>
                          <a:fillRef idx="0">
                            <a:srgbClr val="000000">
                              <a:alpha val="0"/>
                            </a:srgbClr>
                          </a:fillRef>
                          <a:effectRef idx="0">
                            <a:scrgbClr r="0" g="0" b="0"/>
                          </a:effectRef>
                          <a:fontRef idx="none"/>
                        </wps:style>
                        <wps:bodyPr/>
                      </wps:wsp>
                      <wps:wsp>
                        <wps:cNvPr id="2075" name="Shape 2075"/>
                        <wps:cNvSpPr/>
                        <wps:spPr>
                          <a:xfrm>
                            <a:off x="987141" y="2081639"/>
                            <a:ext cx="49844" cy="57975"/>
                          </a:xfrm>
                          <a:custGeom>
                            <a:avLst/>
                            <a:gdLst/>
                            <a:ahLst/>
                            <a:cxnLst/>
                            <a:rect l="0" t="0" r="0" b="0"/>
                            <a:pathLst>
                              <a:path w="49844" h="57975">
                                <a:moveTo>
                                  <a:pt x="49844" y="57975"/>
                                </a:moveTo>
                                <a:lnTo>
                                  <a:pt x="0" y="29232"/>
                                </a:lnTo>
                                <a:lnTo>
                                  <a:pt x="49559" y="0"/>
                                </a:lnTo>
                              </a:path>
                            </a:pathLst>
                          </a:custGeom>
                          <a:ln w="6212" cap="rnd">
                            <a:miter lim="101600"/>
                          </a:ln>
                        </wps:spPr>
                        <wps:style>
                          <a:lnRef idx="1">
                            <a:srgbClr val="5B9BD4"/>
                          </a:lnRef>
                          <a:fillRef idx="0">
                            <a:srgbClr val="000000">
                              <a:alpha val="0"/>
                            </a:srgbClr>
                          </a:fillRef>
                          <a:effectRef idx="0">
                            <a:scrgbClr r="0" g="0" b="0"/>
                          </a:effectRef>
                          <a:fontRef idx="none"/>
                        </wps:style>
                        <wps:bodyPr/>
                      </wps:wsp>
                    </wpg:wgp>
                  </a:graphicData>
                </a:graphic>
              </wp:inline>
            </w:drawing>
          </mc:Choice>
          <mc:Fallback>
            <w:pict>
              <v:group id="Group 51884" o:spid="_x0000_s1264" style="width:442.2pt;height:310.7pt;mso-position-horizontal-relative:char;mso-position-vertical-relative:line" coordsize="56158,3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">
                <v:rect id="Rectangle 1957" o:spid="_x0000_s1265" style="position:absolute;left:55769;top:37591;width:518;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5LTsQA&#10;AADdAAAADwAAAGRycy9kb3ducmV2LnhtbERPS2vCQBC+C/6HZQRvuqngI9FVxAd6rFqwvQ3ZMQnN&#10;zobsamJ/fbcg9DYf33MWq9aU4kG1KywreBtGIIhTqwvOFHxc9oMZCOeRNZaWScGTHKyW3c4CE20b&#10;PtHj7DMRQtglqCD3vkqkdGlOBt3QVsSBu9naoA+wzqSusQnhppSjKJpIgwWHhhwr2uSUfp/vRsFh&#10;Vq0/j/anycrd1+H6fo23l9gr1e+16zkIT63/F7/cRx3mx+Mp/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S07EAAAA3QAAAA8AAAAAAAAAAAAAAAAAmAIAAGRycy9k&#10;b3ducmV2LnhtbFBLBQYAAAAABAAEAPUAAACJAwAAAAA=&#10;" filled="f" stroked="f">
                  <v:textbox inset="0,0,0,0">
                    <w:txbxContent>
                      <w:p w:rsidR="00790298" w:rsidRDefault="00790298">
                        <w:pPr>
                          <w:spacing w:after="160" w:line="259" w:lineRule="auto"/>
                          <w:ind w:left="0" w:firstLine="0"/>
                        </w:pPr>
                        <w:r>
                          <w:t xml:space="preserve"> </w:t>
                        </w:r>
                      </w:p>
                    </w:txbxContent>
                  </v:textbox>
                </v:rect>
                <v:shape id="Shape 67432" o:spid="_x0000_s1266" style="position:absolute;left:31;top:31;width:24702;height:2358;visibility:visible;mso-wrap-style:square;v-text-anchor:top" coordsize="2470212,235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WoZMQA&#10;AADeAAAADwAAAGRycy9kb3ducmV2LnhtbESPT4vCMBTE7wt+h/AEb2vqH1SqUboLgrfFqnh9NM+2&#10;2LzUJrb122+EhT0OM/MbZrPrTSVaalxpWcFkHIEgzqwuOVdwPu0/VyCcR9ZYWSYFL3Kw2w4+Nhhr&#10;2/GR2tTnIkDYxaig8L6OpXRZQQbd2NbEwbvZxqAPssmlbrALcFPJaRQtpMGSw0KBNX0XlN3Tp1Eg&#10;nfm5Xdq55BWVyVeXcPqIrkqNhn2yBuGp9//hv/ZBK1gs57MpvO+EK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1qGTEAAAA3gAAAA8AAAAAAAAAAAAAAAAAmAIAAGRycy9k&#10;b3ducmV2LnhtbFBLBQYAAAAABAAEAPUAAACJAwAAAAA=&#10;" path="m,l2470212,r,235807l,235807,,e" fillcolor="#5b9bd4" stroked="f" strokeweight="0">
                  <v:stroke miterlimit="83231f" joinstyle="miter"/>
                  <v:path arrowok="t" textboxrect="0,0,2470212,235807"/>
                </v:shape>
                <v:shape id="Shape 67433" o:spid="_x0000_s1267" style="position:absolute;left:24733;top:31;width:30287;height:2358;visibility:visible;mso-wrap-style:square;v-text-anchor:top" coordsize="3028783,23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0S8cA&#10;AADeAAAADwAAAGRycy9kb3ducmV2LnhtbESPS4vCQBCE7wv+h6GFvYhOfKASHUUXFhb3IOvz2mTa&#10;JJjpCZnRxH/vCMIei6r6ipovG1OIO1Uut6yg34tAECdW55wqOOy/u1MQziNrLCyTggc5WC5aH3OM&#10;ta35j+47n4oAYRejgsz7MpbSJRkZdD1bEgfvYiuDPsgqlbrCOsBNIQdRNJYGcw4LGZb0lVFy3d2M&#10;gnRw27iRTtbnzqk+dtZ+W/9Ot0p9tpvVDISnxv+H3+0frWA8GQ2H8LoTroBc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xNEvHAAAA3gAAAA8AAAAAAAAAAAAAAAAAmAIAAGRy&#10;cy9kb3ducmV2LnhtbFBLBQYAAAAABAAEAPUAAACMAwAAAAA=&#10;" path="m,l3028783,r,235809l,235809,,e" fillcolor="#5b9bd4" stroked="f" strokeweight="0">
                  <v:stroke miterlimit="83231f" joinstyle="miter"/>
                  <v:path arrowok="t" textboxrect="0,0,3028783,235809"/>
                </v:shape>
                <v:shape id="Shape 67434" o:spid="_x0000_s1268" style="position:absolute;left:31;top:2389;width:24702;height:35867;visibility:visible;mso-wrap-style:square;v-text-anchor:top" coordsize="2470202,3586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2PsYA&#10;AADeAAAADwAAAGRycy9kb3ducmV2LnhtbESPXWvCMBSG7wf+h3AG3s10WtR1RpExoTIQP4bXh+bY&#10;lDUnpYla/70RBl6+vB8P72zR2VpcqPWVYwXvgwQEceF0xaWC38PqbQrCB2SNtWNScCMPi3nvZYaZ&#10;dlfe0WUfShFH2GeowITQZFL6wpBFP3ANcfROrrUYomxLqVu8xnFby2GSjKXFiiPBYENfhoq//dk+&#10;IMPt5if9Pu3yerNd5R9H062PSvVfu+UniEBdeIb/27lWMJ6koxQed+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k2PsYAAADeAAAADwAAAAAAAAAAAAAAAACYAgAAZHJz&#10;L2Rvd25yZXYueG1sUEsFBgAAAAAEAAQA9QAAAIsDAAAAAA==&#10;" path="m,l2470202,r,3586758l,3586758,,e" fillcolor="#d2deee" stroked="f" strokeweight="0">
                  <v:stroke miterlimit="83231f" joinstyle="miter"/>
                  <v:path arrowok="t" textboxrect="0,0,2470202,3586758"/>
                </v:shape>
                <v:shape id="Shape 67435" o:spid="_x0000_s1269" style="position:absolute;left:24733;top:2389;width:30288;height:35867;visibility:visible;mso-wrap-style:square;v-text-anchor:top" coordsize="3028801,358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R6/8gA&#10;AADeAAAADwAAAGRycy9kb3ducmV2LnhtbESPT2vCQBTE7wW/w/IKvRSzaWtVYlbRQqAHL/5Dj4/s&#10;M0nNvg3ZNcZv3y0IPQ4z8xsmXfSmFh21rrKs4C2KQRDnVldcKNjvsuEUhPPIGmvLpOBODhbzwVOK&#10;ibY33lC39YUIEHYJKii9bxIpXV6SQRfZhjh4Z9sa9EG2hdQt3gLc1PI9jsfSYMVhocSGvkrKL9ur&#10;UeCO3Wp0XVerPvu5H3bLU/1Kx0ypl+d+OQPhqff/4Uf7WysYT0Yfn/B3J1w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xHr/yAAAAN4AAAAPAAAAAAAAAAAAAAAAAJgCAABk&#10;cnMvZG93bnJldi54bWxQSwUGAAAAAAQABAD1AAAAjQMAAAAA&#10;" path="m,l3028801,r,3586767l,3586767,,e" fillcolor="#d2deee" stroked="f" strokeweight="0">
                  <v:stroke miterlimit="83231f" joinstyle="miter"/>
                  <v:path arrowok="t" textboxrect="0,0,3028801,3586767"/>
                </v:shape>
                <v:shape id="Shape 1990" o:spid="_x0000_s1270" style="position:absolute;left:24764;width:0;height:38287;visibility:visible;mso-wrap-style:square;v-text-anchor:top" coordsize="0,3828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ydwcUA&#10;AADdAAAADwAAAGRycy9kb3ducmV2LnhtbESPQW/CMAyF75P2HyJP2m2kcIBRCAgNNiF6gk3iajWm&#10;rWicLsmg/Ht8QNrtWX7+/N582btWXSjExrOB4SADRVx623Bl4Of78+0dVEzIFlvPZOBGEZaL56c5&#10;5tZfeU+XQ6qUQDjmaKBOqcu1jmVNDuPAd8SyO/ngMMkYKm0DXgXuWj3KsrF22LB8qLGjj5rK8+HP&#10;CaV0erX5Wo8nRXX+Pa6LyS7sCmNeX/rVDFSiPv2bH9dbK/GnU8kvbUSCX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J3BxQAAAN0AAAAPAAAAAAAAAAAAAAAAAJgCAABkcnMv&#10;ZG93bnJldi54bWxQSwUGAAAAAAQABAD1AAAAigMAAAAA&#10;" path="m,l,3828771e" filled="f" strokeweight=".17256mm">
                  <v:path arrowok="t" textboxrect="0,0,0,3828771"/>
                </v:shape>
                <v:shape id="Shape 1991" o:spid="_x0000_s1271" style="position:absolute;top:2420;width:55051;height:0;visibility:visible;mso-wrap-style:square;v-text-anchor:top" coordsize="5505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Zq8QA&#10;AADdAAAADwAAAGRycy9kb3ducmV2LnhtbESPQWvCQBCF74L/YRmhN91YaNHoKmoplPakFnods9Mk&#10;NDsbd8eY/vtuQfA2w3vzvjfLde8a1VGItWcD00kGirjwtubSwOfxdTwDFQXZYuOZDPxShPVqOFhi&#10;bv2V99QdpFQphGOOBiqRNtc6FhU5jBPfEift2weHktZQahvwmsJdox+z7Fk7rDkRKmxpV1Hxc7i4&#10;xLUXObce9++lfH1siy7w08vJmIdRv1mAEurlbr5dv9lUfz6fwv83aQS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lGavEAAAA3QAAAA8AAAAAAAAAAAAAAAAAmAIAAGRycy9k&#10;b3ducmV2LnhtbFBLBQYAAAAABAAEAPUAAACJAwAAAAA=&#10;" path="m,l5505184,e" filled="f" strokeweight=".17256mm">
                  <v:path arrowok="t" textboxrect="0,0,5505184,0"/>
                </v:shape>
                <v:shape id="Shape 1992" o:spid="_x0000_s1272" style="position:absolute;left:62;width:0;height:38287;visibility:visible;mso-wrap-style:square;v-text-anchor:top" coordsize="0,3828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DyMIA&#10;AADdAAAADwAAAGRycy9kb3ducmV2LnhtbERPS4vCMBC+C/6HMIIX0VQPotUoPlboghfdxfPQjG2x&#10;mZQkq/XfmwXB23x8z1muW1OLOzlfWVYwHiUgiHOrKy4U/P4chjMQPiBrrC2Tgid5WK+6nSWm2j74&#10;RPdzKEQMYZ+igjKEJpXS5yUZ9CPbEEfuap3BEKErpHb4iOGmlpMkmUqDFceGEhvalZTfzn9GwXV8&#10;2T5P/mtTuf1ukOlvb0J2VKrfazcLEIHa8BG/3ZmO8+fzCfx/E0+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akPIwgAAAN0AAAAPAAAAAAAAAAAAAAAAAJgCAABkcnMvZG93&#10;bnJldi54bWxQSwUGAAAAAAQABAD1AAAAhwMAAAAA&#10;" path="m,l,3828793e" filled="f" strokeweight=".17256mm">
                  <v:path arrowok="t" textboxrect="0,0,0,3828793"/>
                </v:shape>
                <v:shape id="Shape 1993" o:spid="_x0000_s1273" style="position:absolute;left:55052;width:0;height:38287;visibility:visible;mso-wrap-style:square;v-text-anchor:top" coordsize="0,3828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OTcMA&#10;AADdAAAADwAAAGRycy9kb3ducmV2LnhtbERPS2vCQBC+F/wPywje6sYIbZO6igqCFKFUe+hxyE6z&#10;wexsyG4e/fddQfA2H99zVpvR1qKn1leOFSzmCQjiwumKSwXfl8PzGwgfkDXWjknBH3nYrCdPK8y1&#10;G/iL+nMoRQxhn6MCE0KTS+kLQxb93DXEkft1rcUQYVtK3eIQw20t0yR5kRYrjg0GG9obKq7nziq4&#10;fgz007vuknWv6Sld7j67rZFKzabj9h1EoDE8xHf3Ucf5WbaE2zfxB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NOTcMAAADdAAAADwAAAAAAAAAAAAAAAACYAgAAZHJzL2Rv&#10;d25yZXYueG1sUEsFBgAAAAAEAAQA9QAAAIgDAAAAAA==&#10;" path="m,l,3828781e" filled="f" strokeweight=".17256mm">
                  <v:path arrowok="t" textboxrect="0,0,0,3828781"/>
                </v:shape>
                <v:shape id="Shape 1994" o:spid="_x0000_s1274" style="position:absolute;top:62;width:55051;height:0;visibility:visible;mso-wrap-style:square;v-text-anchor:top" coordsize="5505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cwcYA&#10;AADdAAAADwAAAGRycy9kb3ducmV2LnhtbERP22oCMRB9F/oPYQp906wXim6NIgWlKC1oS9vHYTPu&#10;bt1Mlk2Mq19vhIJvczjXmc5bU4lAjSstK+j3EhDEmdUl5wq+PpfdMQjnkTVWlknBmRzMZw+dKaba&#10;nnhLYedzEUPYpaig8L5OpXRZQQZdz9bEkdvbxqCPsMmlbvAUw00lB0nyLA2WHBsKrOm1oOywOxoF&#10;y/fv9nLIw99vMIuwHW5+VuuPoVJPj+3iBYSn1t/F/+43HedPJiO4fRN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McwcYAAADdAAAADwAAAAAAAAAAAAAAAACYAgAAZHJz&#10;L2Rvd25yZXYueG1sUEsFBgAAAAAEAAQA9QAAAIsDAAAAAA==&#10;" path="m,l5505187,e" filled="f" strokeweight=".17256mm">
                  <v:path arrowok="t" textboxrect="0,0,5505187,0"/>
                </v:shape>
                <v:shape id="Shape 1995" o:spid="_x0000_s1275" style="position:absolute;top:38287;width:55052;height:0;visibility:visible;mso-wrap-style:square;v-text-anchor:top" coordsize="5505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7cEA&#10;AADdAAAADwAAAGRycy9kb3ducmV2LnhtbERPTYvCMBC9L/gfwgh7W9MKu9RqFBEED3ux9uJtbMam&#10;2ExKE2v99xthwds83uesNqNtxUC9bxwrSGcJCOLK6YZrBeVp/5WB8AFZY+uYFDzJw2Y9+Vhhrt2D&#10;jzQUoRYxhH2OCkwIXS6lrwxZ9DPXEUfu6nqLIcK+lrrHRwy3rZwnyY+02HBsMNjRzlB1K+5WAe/M&#10;LSvT9NeV5yEtLm7+tJlV6nM6bpcgAo3hLf53H3Scv1h8w+ubeIJ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4TO3BAAAA3QAAAA8AAAAAAAAAAAAAAAAAmAIAAGRycy9kb3du&#10;cmV2LnhtbFBLBQYAAAAABAAEAPUAAACGAwAAAAA=&#10;" path="m,l5505214,e" filled="f" strokeweight=".17256mm">
                  <v:path arrowok="t" textboxrect="0,0,5505214,0"/>
                </v:shape>
                <v:rect id="Rectangle 1996" o:spid="_x0000_s1276" style="position:absolute;left:10932;top:577;width:3898;height:2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UT8QA&#10;AADdAAAADwAAAGRycy9kb3ducmV2LnhtbERPTWvCQBC9F/wPywjemo09SBKzimjFHFstaG9DdpoE&#10;s7Mhu5rYX98tFHqbx/ucfD2aVtypd41lBfMoBkFcWt1wpeDjtH9OQDiPrLG1TAoe5GC9mjzlmGk7&#10;8Dvdj74SIYRdhgpq77tMSlfWZNBFtiMO3JftDfoA+0rqHocQblr5EscLabDh0FBjR9uayuvxZhQc&#10;km5zKez3ULWvn4fz2zndnVKv1Gw6bpYgPI3+X/znLnSYn6YL+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7VE/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b/>
                            <w:sz w:val="23"/>
                          </w:rPr>
                          <w:t>DNO</w:t>
                        </w:r>
                      </w:p>
                    </w:txbxContent>
                  </v:textbox>
                </v:rect>
                <v:rect id="Rectangle 1997" o:spid="_x0000_s1277" style="position:absolute;left:38870;top:577;width:2622;height:2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x1MMA&#10;AADdAAAADwAAAGRycy9kb3ducmV2LnhtbERPS4vCMBC+C/sfwgjeNNXDrq1GkdVFj75AvQ3N2Bab&#10;SWmirfvrjbCwt/n4njOdt6YUD6pdYVnBcBCBIE6tLjhTcDz89McgnEfWWFomBU9yMJ99dKaYaNvw&#10;jh57n4kQwi5BBbn3VSKlS3My6Aa2Ig7c1dYGfYB1JnWNTQg3pRxF0ac0WHBoyLGi75zS2/5uFKzH&#10;1eK8sb9NVq4u69P2FC8PsVeq120XExCeWv8v/nNvdJgfx1/w/iac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x1M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b/>
                            <w:sz w:val="23"/>
                          </w:rPr>
                          <w:t>ICP</w:t>
                        </w:r>
                      </w:p>
                    </w:txbxContent>
                  </v:textbox>
                </v:rect>
                <v:rect id="Rectangle 1998" o:spid="_x0000_s1278" style="position:absolute;left:32317;top:19713;width:1493;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psYA&#10;AADdAAAADwAAAGRycy9kb3ducmV2LnhtbESPQW/CMAyF75P2HyJP4jZSdkC0EBBim+DIYBLjZjWm&#10;rWicqgm08OvnAxI3W+/5vc+zRe9qdaU2VJ4NjIYJKOLc24oLA7/77/cJqBCRLdaeycCNAizmry8z&#10;zKzv+Ieuu1goCeGQoYEyxibTOuQlOQxD3xCLdvKtwyhrW2jbYifhrtYfSTLWDiuWhhIbWpWUn3cX&#10;Z2A9aZZ/G3/vivrruD5sD+nnPo3GDN765RRUpD4+zY/rjRX8NBV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lps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3"/>
                          </w:rPr>
                          <w:t>Yes</w:t>
                        </w:r>
                      </w:p>
                    </w:txbxContent>
                  </v:textbox>
                </v:rect>
                <v:rect id="Rectangle 1999" o:spid="_x0000_s1279" style="position:absolute;left:5489;top:26274;width:18068;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APcMA&#10;AADdAAAADwAAAGRycy9kb3ducmV2LnhtbERPS2vCQBC+C/0PyxR6040exE1dRXygx6qFtLchO01C&#10;s7Mhu5q0v94VBG/z8T1nvuxtLa7U+sqxhvEoAUGcO1NxoeHzvBvOQPiAbLB2TBr+yMNy8TKYY2pc&#10;x0e6nkIhYgj7FDWUITSplD4vyaIfuYY4cj+utRgibAtpWuxiuK3lJEmm0mLFsaHEhtYl5b+ni9Ww&#10;nzWrr4P774p6+73PPjK1Oaug9dtrv3oHEagPT/HDfTBxvlIK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TAPc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21"/>
                          </w:rPr>
                          <w:t>DNO to provide ICP/IDNO</w:t>
                        </w:r>
                      </w:p>
                    </w:txbxContent>
                  </v:textbox>
                </v:rect>
                <v:shape id="Shape 2000" o:spid="_x0000_s1280" style="position:absolute;left:3;top:25069;width:24676;height:48;visibility:visible;mso-wrap-style:square;v-text-anchor:top" coordsize="2467620,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TPcEA&#10;AADdAAAADwAAAGRycy9kb3ducmV2LnhtbESPwWrCQBCG7wXfYRnBW52Yg5TUVUQoejUt6HHITpO0&#10;2dk0u8b49p1Docfhn/+b+Ta7yXdm5CG2QSyslhkYliq4VmoLH+9vzy9gYiJx1AVhCw+OsNvOnjZU&#10;uHCXM49lqo1CJBZkoUmpLxBj1bCnuAw9i2afYfCUdBxqdAPdFe47zLNsjZ5a0QsN9XxouPoub97C&#10;xf3kOX4hSXu85m48lZjqh7WL+bR/BZN4Sv/Lf+2Ts6BE/V9t1ARw+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s0z3BAAAA3QAAAA8AAAAAAAAAAAAAAAAAmAIAAGRycy9kb3du&#10;cmV2LnhtbFBLBQYAAAAABAAEAPUAAACGAwAAAAA=&#10;" path="m,l2467620,4812e" filled="f" strokeweight=".17256mm">
                  <v:stroke miterlimit="66585f" joinstyle="miter"/>
                  <v:path arrowok="t" textboxrect="0,0,2467620,4812"/>
                </v:shape>
                <v:shape id="Shape 2001" o:spid="_x0000_s1281" style="position:absolute;left:3;top:28048;width:24658;height:96;visibility:visible;mso-wrap-style:square;v-text-anchor:top" coordsize="2465759,9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7ZcUA&#10;AADdAAAADwAAAGRycy9kb3ducmV2LnhtbESPT2sCMRTE70K/Q3gFb5pVsJXVKK0iWDwU/54fm+dm&#10;6eZlu4nu6qc3hYLHYWZ+w0znrS3FlWpfOFYw6CcgiDOnC84VHPar3hiED8gaS8ek4EYe5rOXzhRT&#10;7Rre0nUXchEh7FNUYEKoUil9Zsii77uKOHpnV1sMUda51DU2EW5LOUySN2mx4LhgsKKFoexnd7EK&#10;sqo5ff2+b0bLUX4/mk+034vVUKnua/sxARGoDc/wf3utFUTiAP7ex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tlxQAAAN0AAAAPAAAAAAAAAAAAAAAAAJgCAABkcnMv&#10;ZG93bnJldi54bWxQSwUGAAAAAAQABAD1AAAAigMAAAAA&#10;" path="m,l2465759,9623e" filled="f" strokeweight=".17256mm">
                  <v:stroke miterlimit="66585f" joinstyle="miter"/>
                  <v:path arrowok="t" textboxrect="0,0,2465759,9623"/>
                </v:shape>
                <v:rect id="Rectangle 51551" o:spid="_x0000_s1282" style="position:absolute;left:1753;top:28767;width:28834;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bQscA&#10;AADeAAAADwAAAGRycy9kb3ducmV2LnhtbESPT2vCQBTE70K/w/IK3nQTIaJpVpHWokf/FGxvj+xr&#10;Epp9G7LbJPrpXaHQ4zAzv2Gy9WBq0VHrKssK4mkEgji3uuJCwcf5fbIA4TyyxtoyKbiSg/XqaZRh&#10;qm3PR+pOvhABwi5FBaX3TSqly0sy6Ka2IQ7et20N+iDbQuoW+wA3tZxF0VwarDgslNjQa0n5z+nX&#10;KNgtms3n3t76ot5+7S6Hy/LtvPRKjZ+HzQsIT4P/D/+191pBEidJDI874QrI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vW0LHAAAA3g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9"/>
                          </w:rPr>
                          <w:t xml:space="preserve">. Standard Design Matrix process  to show the </w:t>
                        </w:r>
                      </w:p>
                    </w:txbxContent>
                  </v:textbox>
                </v:rect>
                <v:rect id="Rectangle 51550" o:spid="_x0000_s1283" style="position:absolute;left:1132;top:28767;width:795;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2cQA&#10;AADeAAAADwAAAGRycy9kb3ducmV2LnhtbESPy4rCMBSG9wO+QziCuzFVqGg1inhBlzMqqLtDc2yL&#10;zUlpoq0+/WQx4PLnv/HNFq0pxZNqV1hWMOhHIIhTqwvOFJyO2+8xCOeRNZaWScGLHCzmna8ZJto2&#10;/EvPg89EGGGXoILc+yqR0qU5GXR9WxEH72Zrgz7IOpO6xiaMm1IOo2gkDRYcHnKsaJVTej88jILd&#10;uFpe9vbdZOXmujv/nCfr48Qr1eu2yykIT63/hP/be60gHsRxAAg4AQ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j/tnEAAAA3g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9"/>
                          </w:rPr>
                          <w:t>1</w:t>
                        </w:r>
                      </w:p>
                    </w:txbxContent>
                  </v:textbox>
                </v:rect>
                <v:rect id="Rectangle 2003" o:spid="_x0000_s1284" style="position:absolute;left:1132;top:30195;width:17415;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J78QA&#10;AADdAAAADwAAAGRycy9kb3ducmV2LnhtbESPS4vCQBCE74L/YWhhbzpRYdHoKOIDPfoC9dZk2iSY&#10;6QmZ0WT31zvCwh6LqvqKms4bU4gXVS63rKDfi0AQJ1bnnCo4nzbdEQjnkTUWlknBDzmYz9qtKcba&#10;1nyg19GnIkDYxagg876MpXRJRgZdz5bEwbvbyqAPskqlrrAOcFPIQRR9S4M5h4UMS1pmlDyOT6Ng&#10;OyoX1539rdNifdte9pfx6jT2Sn11msUEhKfG/4f/2jutIBCH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TSe/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9"/>
                          </w:rPr>
                          <w:t>capacity that can be applied</w:t>
                        </w:r>
                      </w:p>
                    </w:txbxContent>
                  </v:textbox>
                </v:rect>
                <v:rect id="Rectangle 51553" o:spid="_x0000_s1285" style="position:absolute;left:1753;top:31561;width:26864;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grsgA&#10;AADeAAAADwAAAGRycy9kb3ducmV2LnhtbESPW2vCQBSE3wX/w3KEvulGJSWmriJe0Md6Adu3Q/Y0&#10;CWbPhuzWxP76bqHg4zAz3zDzZWcqcafGlZYVjEcRCOLM6pJzBZfzbpiAcB5ZY2WZFDzIwXLR780x&#10;1bblI91PPhcBwi5FBYX3dSqlywoy6Ea2Jg7el20M+iCbXOoG2wA3lZxE0as0WHJYKLCmdUHZ7fRt&#10;FOyTevVxsD9tXm0/99f362xznnmlXgbd6g2Ep84/w//tg1YQj+N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sWCuyAAAAN4AAAAPAAAAAAAAAAAAAAAAAJgCAABk&#10;cnMvZG93bnJldi54bWxQSwUGAAAAAAQABAD1AAAAjQMAAAAA&#10;" filled="f" stroked="f">
                  <v:textbox inset="0,0,0,0">
                    <w:txbxContent>
                      <w:p w:rsidR="00790298" w:rsidRDefault="00790298">
                        <w:pPr>
                          <w:spacing w:after="160" w:line="259" w:lineRule="auto"/>
                          <w:ind w:left="0" w:firstLine="0"/>
                        </w:pPr>
                        <w:r>
                          <w:rPr>
                            <w:rFonts w:ascii="Calibri" w:eastAsia="Calibri" w:hAnsi="Calibri" w:cs="Calibri"/>
                            <w:sz w:val="19"/>
                          </w:rPr>
                          <w:t>. Geographical records of networks records</w:t>
                        </w:r>
                      </w:p>
                    </w:txbxContent>
                  </v:textbox>
                </v:rect>
                <v:rect id="Rectangle 51552" o:spid="_x0000_s1286" style="position:absolute;left:1132;top:31561;width:795;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3FNcYA&#10;AADeAAAADwAAAGRycy9kb3ducmV2LnhtbESPQYvCMBSE74L/ITzBm6YKXbQaRdxd9OiqoN4ezbMt&#10;Ni+lydq6v94sCB6HmfmGmS9bU4o71a6wrGA0jEAQp1YXnCk4Hr4HExDOI2ssLZOCBzlYLrqdOSba&#10;NvxD973PRICwS1BB7n2VSOnSnAy6oa2Ig3e1tUEfZJ1JXWMT4KaU4yj6kAYLDgs5VrTOKb3tf42C&#10;zaRanbf2r8nKr8vmtDtNPw9Tr1S/165mIDy1/h1+tbdaQTyK4z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3FNcYAAADe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9"/>
                          </w:rPr>
                          <w:t>2</w:t>
                        </w:r>
                      </w:p>
                    </w:txbxContent>
                  </v:textbox>
                </v:rect>
                <v:shape id="Shape 2005" o:spid="_x0000_s1287" style="position:absolute;left:39166;top:4033;width:8379;height:6516;visibility:visible;mso-wrap-style:square;v-text-anchor:top" coordsize="837881,651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mJsUA&#10;AADdAAAADwAAAGRycy9kb3ducmV2LnhtbESPQWvCQBSE74L/YXlCb7pRaJE0G6mK6EHE2l56e82+&#10;ZmOzb0N2TdJ/3y0IPQ4z8w2TrQZbi45aXzlWMJ8lIIgLpysuFby/7aZLED4ga6wdk4If8rDKx6MM&#10;U+16fqXuEkoRIexTVGBCaFIpfWHIop+5hjh6X661GKJsS6lb7CPc1nKRJE/SYsVxwWBDG0PF9+Vm&#10;FZzDfPmJZs/X000mi/V+e/o4XpV6mAwvzyACDeE/fG8ftIJIfIS/N/EJ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YmxQAAAN0AAAAPAAAAAAAAAAAAAAAAAJgCAABkcnMv&#10;ZG93bnJldi54bWxQSwUGAAAAAAQABAD1AAAAigMAAAAA&#10;" path="m418941,l837881,325787,418941,651574,,325787,418941,xe" stroked="f" strokeweight="0">
                  <v:stroke miterlimit="83231f" joinstyle="miter"/>
                  <v:path arrowok="t" textboxrect="0,0,837881,651574"/>
                </v:shape>
                <v:shape id="Shape 2006" o:spid="_x0000_s1288" style="position:absolute;left:39166;top:4033;width:8379;height:6516;visibility:visible;mso-wrap-style:square;v-text-anchor:top" coordsize="837881,651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lBsUA&#10;AADdAAAADwAAAGRycy9kb3ducmV2LnhtbESPT2sCMRTE7wW/Q3hCL1KzFtGyNYpVlHooxT/g9bF5&#10;3SxuXrZJ1O23N4LQ4zAzv2Ems9bW4kI+VI4VDPoZCOLC6YpLBYf96uUNRIjIGmvHpOCPAsymnacJ&#10;5tpdeUuXXSxFgnDIUYGJscmlDIUhi6HvGuLk/ThvMSbpS6k9XhPc1vI1y0bSYsVpwWBDC0PFaXe2&#10;Corq47A2vUybr/HRm8HydzP8Hin13G3n7yAitfE//Gh/agV3ItzfpCc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UGxQAAAN0AAAAPAAAAAAAAAAAAAAAAAJgCAABkcnMv&#10;ZG93bnJldi54bWxQSwUGAAAAAAQABAD1AAAAigMAAAAA&#10;" path="m,325787l418941,,837881,325787,418941,651574,,325787xe" filled="f" strokeweight=".17256mm">
                  <v:stroke miterlimit="66585f" joinstyle="miter"/>
                  <v:path arrowok="t" textboxrect="0,0,837881,651574"/>
                </v:shape>
                <v:rect id="Rectangle 2007" o:spid="_x0000_s1289" style="position:absolute;left:41933;top:6487;width:3857;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P7MQA&#10;AADdAAAADwAAAGRycy9kb3ducmV2LnhtbESPS4vCQBCE74L/YWhhbzrRg6vRUcQHevQF6q3JtEkw&#10;0xMyo8nur3eEhT0WVfUVNZ03phAvqlxuWUG/F4EgTqzOOVVwPm26IxDOI2ssLJOCH3Iwn7VbU4y1&#10;rflAr6NPRYCwi1FB5n0ZS+mSjAy6ni2Jg3e3lUEfZJVKXWEd4KaQgygaSoM5h4UMS1pmlDyOT6Ng&#10;OyoX1539rdNifdte9pfx6jT2Sn11msUEhKfG/4f/2jutIBC/4fMmPAE5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oT+z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Matrix or </w:t>
                        </w:r>
                      </w:p>
                    </w:txbxContent>
                  </v:textbox>
                </v:rect>
                <v:rect id="Rectangle 2008" o:spid="_x0000_s1290" style="position:absolute;left:41871;top:7418;width:3777;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bnsUA&#10;AADdAAAADwAAAGRycy9kb3ducmV2LnhtbESPTW/CMAyG75P4D5GRuI10HCboCAgNEBz5kmA3q/Ha&#10;ao1TNRkt/Hp8QOJovX4f+5nOO1epKzWh9GzgY5iAIs68LTk3cDqu38egQkS2WHkmAzcKMJ/13qaY&#10;Wt/ynq6HmCuBcEjRQBFjnWodsoIchqGviSX79Y3DKGOTa9tgK3BX6VGSfGqHJcuFAmv6Lij7O/w7&#10;A5txvbhs/b3Nq9XP5rw7T5bHSTRm0O8WX6AidfG1/GxvrQEhyrtiIya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9ue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Technical</w:t>
                        </w:r>
                      </w:p>
                    </w:txbxContent>
                  </v:textbox>
                </v:rect>
                <v:shape id="Shape 2009" o:spid="_x0000_s1291" style="position:absolute;left:36187;top:33385;width:6207;height:4530;visibility:visible;mso-wrap-style:square;v-text-anchor:top" coordsize="620654,453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ksMA&#10;AADdAAAADwAAAGRycy9kb3ducmV2LnhtbESP0WoCMRRE3wv+Q7hCX4omrVR0NYoIQvWtqx9w2Vw3&#10;i5ubdZO6W7/eCIU+DjNzhlmue1eLG7Wh8qzhfaxAEBfeVFxqOB13oxmIEJEN1p5Jwy8FWK8GL0vM&#10;jO/4m255LEWCcMhQg42xyaQMhSWHYewb4uSdfeswJtmW0rTYJbir5YdSU+mw4rRgsaGtpeKS/zgN&#10;jd2bbq4mp/vbTJ5RHVB+uqvWr8N+swARqY//4b/2l9GQiHN4vk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FksMAAADdAAAADwAAAAAAAAAAAAAAAACYAgAAZHJzL2Rv&#10;d25yZXYueG1sUEsFBgAAAAAEAAQA9QAAAIgDAAAAAA==&#10;" path="m446020,v96448,,174634,78173,174634,174604l620654,174605r,103791c620654,374827,542468,453001,446020,453001r-271386,c78187,453001,,374827,,278396l,174604c,78173,78187,,174634,r1,l446020,xe" stroked="f" strokeweight="0">
                  <v:stroke miterlimit="83231f" joinstyle="miter"/>
                  <v:path arrowok="t" textboxrect="0,0,620654,453001"/>
                </v:shape>
                <v:shape id="Shape 2010" o:spid="_x0000_s1292" style="position:absolute;left:36187;top:33385;width:6207;height:4530;visibility:visible;mso-wrap-style:square;v-text-anchor:top" coordsize="620654,453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8zcMA&#10;AADdAAAADwAAAGRycy9kb3ducmV2LnhtbERPyWrDMBC9F/oPYgq5lFpKCCV2o4QmYPChFOqUngdr&#10;vFBrZCzFcfL11SHQ4+Pt2/1sezHR6DvHGpaJAkFcOdNxo+H7lL9sQPiAbLB3TBqu5GG/e3zYYmbc&#10;hb9oKkMjYgj7DDW0IQyZlL5qyaJP3EAcudqNFkOEYyPNiJcYbnu5UupVWuw4NrQ40LGl6rc8Ww0y&#10;LdPn2tKPsofPal18TLcul1ovnub3NxCB5vAvvrsLo2GllnF/fBOf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8zcMAAADdAAAADwAAAAAAAAAAAAAAAACYAgAAZHJzL2Rv&#10;d25yZXYueG1sUEsFBgAAAAAEAAQA9QAAAIgDAAAAAA==&#10;" path="m,174604c,78173,78187,,174634,r1,l446020,v96448,,174634,78173,174634,174604l620654,174605r,103791c620654,374827,542468,453001,446020,453001r-271386,c78187,453001,,374827,,278396l,174604xe" filled="f" strokeweight=".17256mm">
                  <v:stroke miterlimit="66585f" joinstyle="miter"/>
                  <v:path arrowok="t" textboxrect="0,0,620654,453001"/>
                </v:shape>
                <v:rect id="Rectangle 2011" o:spid="_x0000_s1293" style="position:absolute;left:37418;top:35286;width:489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k3sUA&#10;AADdAAAADwAAAGRycy9kb3ducmV2LnhtbESPQYvCMBSE78L+h/AWvGlaD6LVKLKr6HHVha63R/Ns&#10;i81LaaKt++uNIHgcZuYbZr7sTCVu1LjSsoJ4GIEgzqwuOVfwe9wMJiCcR9ZYWSYFd3KwXHz05pho&#10;2/KebgefiwBhl6CCwvs6kdJlBRl0Q1sTB+9sG4M+yCaXusE2wE0lR1E0lgZLDgsF1vRVUHY5XI2C&#10;7aRe/e3sf5tX69M2/Umn38epV6r/2a1mIDx1/h1+tXdawSiKY3i+C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OTe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Start Design</w:t>
                        </w:r>
                      </w:p>
                    </w:txbxContent>
                  </v:textbox>
                </v:rect>
                <v:shape id="Shape 2012" o:spid="_x0000_s1294" style="position:absolute;left:11236;top:12721;width:5638;height:11;visibility:visible;mso-wrap-style:square;v-text-anchor:top" coordsize="563766,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e8sYA&#10;AADdAAAADwAAAGRycy9kb3ducmV2LnhtbESPQWvCQBSE7wX/w/KE3urGFKSNrlIEUQoWTEvx+Mg+&#10;k9js25jdrsm/7woFj8PMfMMsVr1pRKDO1ZYVTCcJCOLC6ppLBV+fm6cXEM4ja2wsk4KBHKyWo4cF&#10;Ztpe+UAh96WIEHYZKqi8bzMpXVGRQTexLXH0TrYz6KPsSqk7vEa4aWSaJDNpsOa4UGFL64qKn/zX&#10;KDiGzfPredCXPDTb9cfw/b7fBVTqcdy/zUF46v09/N/eaQVpMk3h9i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e8sYAAADdAAAADwAAAAAAAAAAAAAAAACYAgAAZHJz&#10;L2Rvd25yZXYueG1sUEsFBgAAAAAEAAQA9QAAAIsDAAAAAA==&#10;" path="m,l563766,1157e" filled="f" strokecolor="#5b9bd4" strokeweight=".17256mm">
                  <v:stroke miterlimit="66585f" joinstyle="miter"/>
                  <v:path arrowok="t" textboxrect="0,0,563766,1157"/>
                </v:shape>
                <v:shape id="Shape 2013" o:spid="_x0000_s1295" style="position:absolute;left:16376;top:12441;width:498;height:580;visibility:visible;mso-wrap-style:square;v-text-anchor:top" coordsize="49763,5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jFcYA&#10;AADdAAAADwAAAGRycy9kb3ducmV2LnhtbESPzWrDMBCE74W+g9hCbomcNDTBjRL6Cz34Eje09LZY&#10;W8tUWhlJiZ23rwqBHoeZ+YbZ7EZnxYlC7DwrmM8KEMSN1x23Cg7vr9M1iJiQNVrPpOBMEXbb66sN&#10;ltoPvKdTnVqRIRxLVGBS6kspY2PIYZz5njh73z44TFmGVuqAQ4Y7KxdFcScddpwXDPb0ZKj5qY9O&#10;wcenfQzVsn55PgyroZJfVWXsWqnJzfhwDyLRmP7Dl/abVrAo5rfw9yY/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ejFcYAAADdAAAADwAAAAAAAAAAAAAAAACYAgAAZHJz&#10;L2Rvd25yZXYueG1sUEsFBgAAAAAEAAQA9QAAAIsDAAAAAA==&#10;" path="m121,l49763,29092,,57976e" filled="f" strokecolor="#5b9bd4" strokeweight=".17256mm">
                  <v:stroke miterlimit="66585f" joinstyle="miter" endcap="round"/>
                  <v:path arrowok="t" textboxrect="0,0,49763,57976"/>
                </v:shape>
                <v:shape id="Shape 2014" o:spid="_x0000_s1296" style="position:absolute;left:11236;top:12432;width:498;height:579;visibility:visible;mso-wrap-style:square;v-text-anchor:top" coordsize="49760,5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LfMUA&#10;AADdAAAADwAAAGRycy9kb3ducmV2LnhtbESPT2vCQBTE74LfYXmCN92NSDGpG5FCodRCSeqlt0f2&#10;5Q/Nvg3ZVeO37xYKHoeZ+Q2zP0y2F1cafedYQ7JWIIgrZzpuNJy/Xlc7ED4gG+wdk4Y7eTjk89ke&#10;M+NuXNC1DI2IEPYZamhDGDIpfdWSRb92A3H0ajdaDFGOjTQj3iLc9nKj1JO02HFcaHGgl5aqn/Ji&#10;Nbx/VpdSnb8Tk9JpKoqP9FinRuvlYjo+gwg0hUf4v/1mNGxUsoW/N/EJ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AEt8xQAAAN0AAAAPAAAAAAAAAAAAAAAAAJgCAABkcnMv&#10;ZG93bnJldi54bWxQSwUGAAAAAAQABAD1AAAAigMAAAAA&#10;" path="m49644,57975l,28889,49760,e" filled="f" strokecolor="#5b9bd4" strokeweight=".17256mm">
                  <v:stroke miterlimit="66585f" joinstyle="miter" endcap="round"/>
                  <v:path arrowok="t" textboxrect="0,0,49760,57975"/>
                </v:shape>
                <v:shape id="Shape 2015" o:spid="_x0000_s1297" style="position:absolute;left:18188;top:20912;width:16183;height:165;visibility:visible;mso-wrap-style:square;v-text-anchor:top" coordsize="1618367,1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PLcQA&#10;AADdAAAADwAAAGRycy9kb3ducmV2LnhtbESP0YrCMBRE3wX/IVxh3zS1sLJUo1RBWXbxYasfcGmu&#10;bbG5qUnU+vcbQfBxmJkzzGLVm1bcyPnGsoLpJAFBXFrdcKXgeNiOv0D4gKyxtUwKHuRhtRwOFphp&#10;e+c/uhWhEhHCPkMFdQhdJqUvazLoJ7Yjjt7JOoMhSldJ7fAe4aaVaZLMpMGG40KNHW1qKs/F1Shw&#10;63L3uPxe97t8+yNnJ53m58Io9THq8zmIQH14h1/tb60gTaaf8HwTn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ZTy3EAAAA3QAAAA8AAAAAAAAAAAAAAAAAmAIAAGRycy9k&#10;b3ducmV2LnhtbFBLBQYAAAAABAAEAPUAAACJAwAAAAA=&#10;" path="m,16530l1618367,e" filled="f" strokecolor="#5b9bd4" strokeweight=".17256mm">
                  <v:stroke miterlimit="66585f" joinstyle="miter"/>
                  <v:path arrowok="t" textboxrect="0,0,1618367,16530"/>
                </v:shape>
                <v:shape id="Shape 2016" o:spid="_x0000_s1298" style="position:absolute;left:18188;top:20782;width:500;height:580;visibility:visible;mso-wrap-style:square;v-text-anchor:top" coordsize="49998,5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iRsUA&#10;AADdAAAADwAAAGRycy9kb3ducmV2LnhtbESPT4vCMBTE78J+h/AW9iKa1oMs1SiysCh4WPyH10fz&#10;bKvNS0libb+9EYQ9DjPzG2a+7EwtWnK+sqwgHScgiHOrKy4UHA+/o28QPiBrrC2Tgp48LBcfgzlm&#10;2j54R+0+FCJC2GeooAyhyaT0eUkG/dg2xNG7WGcwROkKqR0+ItzUcpIkU2mw4rhQYkM/JeW3/d0o&#10;+Kt702+367Q/uWPLw8O6uMqzUl+f3WoGIlAX/sPv9kYrmCTpFF5v4hO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OJGxQAAAN0AAAAPAAAAAAAAAAAAAAAAAJgCAABkcnMv&#10;ZG93bnJldi54bWxQSwUGAAAAAAQABAD1AAAAigMAAAAA&#10;" path="m49998,57973l,29497,49402,e" filled="f" strokecolor="#5b9bd4" strokeweight=".17256mm">
                  <v:stroke miterlimit="66585f" joinstyle="miter" endcap="round"/>
                  <v:path arrowok="t" textboxrect="0,0,49998,57973"/>
                </v:shape>
                <v:shape id="Shape 2017" o:spid="_x0000_s1299" style="position:absolute;left:16823;top:4964;width:6144;height:4406;visibility:visible;mso-wrap-style:square;v-text-anchor:top" coordsize="614448,44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TTJMcA&#10;AADdAAAADwAAAGRycy9kb3ducmV2LnhtbESPQWsCMRSE74L/IbyCF6lZl2LL1igqSHtTtx56fGxe&#10;k6Wbl3UTdeuvN4VCj8PMfMPMl71rxIW6UHtWMJ1kIIgrr2s2Co4f28cXECEia2w8k4IfCrBcDAdz&#10;LLS/8oEuZTQiQTgUqMDG2BZShsqSwzDxLXHyvnznMCbZGak7vCa4a2SeZTPpsOa0YLGljaXquzw7&#10;BU/jz9t6f8xvq61pTjMyh/HuzSo1euhXryAi9fE//Nd+1wrybPoMv2/S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00yTHAAAA3QAAAA8AAAAAAAAAAAAAAAAAmAIAAGRy&#10;cy9kb3ducmV2LnhtbFBLBQYAAAAABAAEAPUAAACMAwAAAAA=&#10;" path="m307224,c476900,,614448,32877,614448,73432r,l614448,73432r,293726c614448,407714,476899,440590,307224,440590,137549,440590,,407714,,367158r,l,73432c,32876,137550,,307224,xe" stroked="f" strokeweight="0">
                  <v:stroke miterlimit="83231f" joinstyle="miter"/>
                  <v:path arrowok="t" textboxrect="0,0,614448,440590"/>
                </v:shape>
                <v:shape id="Shape 2018" o:spid="_x0000_s1300" style="position:absolute;left:16823;top:5698;width:6144;height:734;visibility:visible;mso-wrap-style:square;v-text-anchor:top" coordsize="614450,7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pTqcQA&#10;AADdAAAADwAAAGRycy9kb3ducmV2LnhtbERPz2vCMBS+D/wfwhN2m4kOdOuMpQwcgjCd8+Dx0by1&#10;1ealNLGt/vXLYbDjx/d7mQ62Fh21vnKsYTpRIIhzZyouNBy/108vIHxANlg7Jg038pCuRg9LTIzr&#10;+Yu6QyhEDGGfoIYyhCaR0uclWfQT1xBH7se1FkOEbSFNi30Mt7WcKTWXFiuODSU29F5SfjlcrYbN&#10;qzypc9jfzfqz2j1/ZNvb4r7V+nE8ZG8gAg3hX/zn3hgNMzWNc+O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aU6nEAAAA3QAAAA8AAAAAAAAAAAAAAAAAmAIAAGRycy9k&#10;b3ducmV2LnhtbFBLBQYAAAAABAAEAPUAAACJAwAAAAA=&#10;" path="m614450,v,40555,-137549,73432,-307225,73432c137549,73432,,40555,,l,e" filled="f" strokeweight=".17256mm">
                  <v:stroke miterlimit="66585f" joinstyle="miter"/>
                  <v:path arrowok="t" textboxrect="0,0,614450,73432"/>
                </v:shape>
                <v:shape id="Shape 2019" o:spid="_x0000_s1301" style="position:absolute;left:16823;top:4964;width:6144;height:4406;visibility:visible;mso-wrap-style:square;v-text-anchor:top" coordsize="614448,44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MyscA&#10;AADdAAAADwAAAGRycy9kb3ducmV2LnhtbESPQWvCQBSE74L/YXlCL6IbLZUaXUWUQGlLpUmh12f2&#10;mQSzb0N2G9N/3y0IHoeZ+YZZb3tTi45aV1lWMJtGIIhzqysuFHxlyeQZhPPIGmvLpOCXHGw3w8Ea&#10;Y22v/Eld6gsRIOxiVFB638RSurwkg25qG+LgnW1r0AfZFlK3eA1wU8t5FC2kwYrDQokN7UvKL+mP&#10;UVA3x/fuw7w+ySQ9JZkdP75dDt9KPYz63QqEp97fw7f2i1Ywj2ZL+H8Tno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FDMrHAAAA3QAAAA8AAAAAAAAAAAAAAAAAmAIAAGRy&#10;cy9kb3ducmV2LnhtbFBLBQYAAAAABAAEAPUAAACMAwAAAAA=&#10;" path="m,73432c,32876,137550,,307224,,476900,,614448,32877,614448,73432r,l614448,73432r,293726c614448,407714,476899,440590,307224,440590,137549,440590,,407714,,367158r,l,73432xe" filled="f" strokeweight=".17256mm">
                  <v:stroke miterlimit="66585f" joinstyle="miter"/>
                  <v:path arrowok="t" textboxrect="0,0,614448,440590"/>
                </v:shape>
                <v:rect id="Rectangle 2020" o:spid="_x0000_s1302" style="position:absolute;left:17828;top:7193;width:5427;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L+MMA&#10;AADdAAAADwAAAGRycy9kb3ducmV2LnhtbERPTWvCQBC9C/0Pywi96cYcSoyuIq2iR02E2NuQnSah&#10;2dmQ3ZrUX+8eCj0+3vd6O5pW3Kl3jWUFi3kEgri0uuFKwTU/zBIQziNrbC2Tgl9ysN28TNaYajvw&#10;he6Zr0QIYZeigtr7LpXSlTUZdHPbEQfuy/YGfYB9JXWPQwg3rYyj6E0abDg01NjRe03ld/ZjFByT&#10;bnc72cdQtfvPY3Eulh/50iv1Oh13KxCeRv8v/nOftII4isP+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SL+M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2"/>
                          </w:rPr>
                          <w:t>Capacity Data</w:t>
                        </w:r>
                      </w:p>
                    </w:txbxContent>
                  </v:textbox>
                </v:rect>
                <v:shape id="Shape 2021" o:spid="_x0000_s1303" style="position:absolute;left:4658;top:10921;width:6517;height:3599;visibility:visible;mso-wrap-style:square;v-text-anchor:top" coordsize="651684,359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iN8UA&#10;AADdAAAADwAAAGRycy9kb3ducmV2LnhtbESPQWsCMRSE7wX/Q3hCb5q4tCKrUUqpUHqq21ro7bF5&#10;ZrduXpZNXNd/bwShx2FmvmFWm8E1oqcu1J41zKYKBHHpTc1Ww/fXdrIAESKywcYzabhQgM169LDC&#10;3Pgz76gvohUJwiFHDVWMbS5lKCtyGKa+JU7ewXcOY5KdlabDc4K7RmZKzaXDmtNChS29VlQei5PT&#10;4PB3//ymPuTP59H2IbSXvydbaP04Hl6WICIN8T98b78bDZnKZnB7k5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yI3xQAAAN0AAAAPAAAAAAAAAAAAAAAAAJgCAABkcnMv&#10;ZG93bnJldi54bWxQSwUGAAAAAAQABAD1AAAAigMAAAAA&#10;" path="m130337,l651684,r,359916l,359916,,71983,130337,xe" stroked="f" strokeweight="0">
                  <v:stroke miterlimit="83231f" joinstyle="miter"/>
                  <v:path arrowok="t" textboxrect="0,0,651684,359916"/>
                </v:shape>
                <v:shape id="Shape 2022" o:spid="_x0000_s1304" style="position:absolute;left:4658;top:10921;width:6517;height:3599;visibility:visible;mso-wrap-style:square;v-text-anchor:top" coordsize="651684,359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04XsMA&#10;AADdAAAADwAAAGRycy9kb3ducmV2LnhtbESPQYvCMBSE74L/ITzBmyYWdEvXKOqy4G3druD10Tzb&#10;YvNSmqj1328EweMwM98wy3VvG3GjzteONcymCgRx4UzNpYbj3/ckBeEDssHGMWl4kIf1ajhYYmbc&#10;nX/plodSRAj7DDVUIbSZlL6oyKKfupY4emfXWQxRdqU0Hd4j3DYyUWohLdYcFypsaVdRccmvVsPX&#10;PD3lp7K9quJn038ct7MDLRqtx6N+8wkiUB/e4Vd7bzQkKkng+SY+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04XsMAAADdAAAADwAAAAAAAAAAAAAAAACYAgAAZHJzL2Rv&#10;d25yZXYueG1sUEsFBgAAAAAEAAQA9QAAAIgDAAAAAA==&#10;" path="m,71983l130337,,651684,r,359916l,359916,,71983xe" filled="f" strokeweight=".17256mm">
                  <v:stroke miterlimit="66585f" joinstyle="miter"/>
                  <v:path arrowok="t" textboxrect="0,0,651684,359916"/>
                </v:shape>
                <v:rect id="Rectangle 2023" o:spid="_x0000_s1305" style="position:absolute;left:5408;top:12289;width:674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Vj8UA&#10;AADdAAAADwAAAGRycy9kb3ducmV2LnhtbESPT4vCMBTE74LfITxhb5paYdFqFPEPetxVQb09mmdb&#10;bF5KE213P/1mQfA4zMxvmNmiNaV4Uu0KywqGgwgEcWp1wZmC03HbH4NwHlljaZkU/JCDxbzbmWGi&#10;bcPf9Dz4TAQIuwQV5N5XiZQuzcmgG9iKOHg3Wxv0QdaZ1DU2AW5KGUfRpzRYcFjIsaJVTun98DAK&#10;duNqednb3yYrN9fd+es8WR8nXqmPXrucgvDU+nf41d5rBXEUj+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hWP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Standard Design </w:t>
                        </w:r>
                      </w:p>
                    </w:txbxContent>
                  </v:textbox>
                </v:rect>
                <v:rect id="Rectangle 2024" o:spid="_x0000_s1306" style="position:absolute;left:6897;top:13220;width:265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8UA&#10;AADdAAAADwAAAGRycy9kb3ducmV2LnhtbESPT4vCMBTE74LfITxhb5paZNFqFPEPetxVQb09mmdb&#10;bF5KE213P/1mQfA4zMxvmNmiNaV4Uu0KywqGgwgEcWp1wZmC03HbH4NwHlljaZkU/JCDxbzbmWGi&#10;bcPf9Dz4TAQIuwQV5N5XiZQuzcmgG9iKOHg3Wxv0QdaZ1DU2AW5KGUfRpzRYcFjIsaJVTun98DAK&#10;duNqednb3yYrN9fd+es8WR8nXqmPXrucgvDU+nf41d5rBXEUj+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437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Matrix</w:t>
                        </w:r>
                      </w:p>
                    </w:txbxContent>
                  </v:textbox>
                </v:rect>
                <v:shape id="Shape 67436" o:spid="_x0000_s1307" style="position:absolute;left:4968;top:19547;width:4841;height:3102;visibility:visible;mso-wrap-style:square;v-text-anchor:top" coordsize="484110,3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u+MgA&#10;AADeAAAADwAAAGRycy9kb3ducmV2LnhtbESPQUvDQBSE74L/YXlCb3ajkbWk3ZZiWxQ8iLHQ6yP7&#10;mqRm36a7axr/vSsIHoeZ+YZZrEbbiYF8aB1ruJtmIIgrZ1quNew/drczECEiG+wck4ZvCrBaXl8t&#10;sDDuwu80lLEWCcKhQA1NjH0hZagashimridO3tF5izFJX0vj8ZLgtpP3WaakxZbTQoM9PTVUfZZf&#10;VsPzVq27c35827Wz+qDyjS9Pw6vWk5txPQcRaYz/4b/2i9GgHh9yBb930hW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2S74yAAAAN4AAAAPAAAAAAAAAAAAAAAAAJgCAABk&#10;cnMvZG93bnJldi54bWxQSwUGAAAAAAQABAD1AAAAjQMAAAAA&#10;" path="m,l484110,r,310274l,310274,,e" stroked="f" strokeweight="0">
                  <v:stroke miterlimit="83231f" joinstyle="miter"/>
                  <v:path arrowok="t" textboxrect="0,0,484110,310274"/>
                </v:shape>
                <v:shape id="Shape 2026" o:spid="_x0000_s1308" style="position:absolute;left:4968;top:19547;width:4841;height:3102;visibility:visible;mso-wrap-style:square;v-text-anchor:top" coordsize="484110,3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oI8UA&#10;AADdAAAADwAAAGRycy9kb3ducmV2LnhtbESPQWvCQBSE7wX/w/KE3urGIFKiq4ggeBGpaaHeHtln&#10;Esy+jburSf59tyB4HGbmG2a57k0jHuR8bVnBdJKAIC6srrlU8J3vPj5B+ICssbFMCgbysF6N3paY&#10;advxFz1OoRQRwj5DBVUIbSalLyoy6Ce2JY7exTqDIUpXSu2wi3DTyDRJ5tJgzXGhwpa2FRXX090o&#10;+J0ehvxnoC7f9Gk432aXfeOOSr2P+80CRKA+vMLP9l4rSJN0Dv9v4hO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mgjxQAAAN0AAAAPAAAAAAAAAAAAAAAAAJgCAABkcnMv&#10;ZG93bnJldi54bWxQSwUGAAAAAAQABAD1AAAAigMAAAAA&#10;" path="m,l484110,r,310274l,310274,,xe" filled="f" strokeweight=".17256mm">
                  <v:stroke miterlimit="66585f" joinstyle="miter"/>
                  <v:path arrowok="t" textboxrect="0,0,484110,310274"/>
                </v:shape>
                <v:rect id="Rectangle 2027" o:spid="_x0000_s1309" style="position:absolute;left:6694;top:20286;width:187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TjMUA&#10;AADdAAAADwAAAGRycy9kb3ducmV2LnhtbESPT4vCMBTE74LfITxhb5rag6vVKOIf9Lirgnp7NM+2&#10;2LyUJtrufvrNguBxmJnfMLNFa0rxpNoVlhUMBxEI4tTqgjMFp+O2PwbhPLLG0jIp+CEHi3m3M8NE&#10;24a/6XnwmQgQdgkqyL2vEildmpNBN7AVcfButjbog6wzqWtsAtyUMo6ikTRYcFjIsaJVTun98DAK&#10;duNqednb3yYrN9fd+es8WR8nXqmPXrucgvDU+nf41d5rBXEU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ROM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G81 </w:t>
                        </w:r>
                      </w:p>
                    </w:txbxContent>
                  </v:textbox>
                </v:rect>
                <v:rect id="Rectangle 2028" o:spid="_x0000_s1310" style="position:absolute;left:5577;top:21217;width:4707;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H/sMA&#10;AADdAAAADwAAAGRycy9kb3ducmV2LnhtbERPTWvCQBC9C/0Pywi96cYcSoyuIq2iR02E2NuQnSah&#10;2dmQ3ZrUX+8eCj0+3vd6O5pW3Kl3jWUFi3kEgri0uuFKwTU/zBIQziNrbC2Tgl9ysN28TNaYajvw&#10;he6Zr0QIYZeigtr7LpXSlTUZdHPbEQfuy/YGfYB9JXWPQwg3rYyj6E0abDg01NjRe03ld/ZjFByT&#10;bnc72cdQtfvPY3Eulh/50iv1Oh13KxCeRv8v/nOftII4isP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H/s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2"/>
                          </w:rPr>
                          <w:t>documents.</w:t>
                        </w:r>
                      </w:p>
                    </w:txbxContent>
                  </v:textbox>
                </v:rect>
                <v:shape id="Shape 67437" o:spid="_x0000_s1311" style="position:absolute;left:16947;top:11169;width:5896;height:3103;visibility:visible;mso-wrap-style:square;v-text-anchor:top" coordsize="589624,310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mkscA&#10;AADeAAAADwAAAGRycy9kb3ducmV2LnhtbESPT2sCMRTE74V+h/AK3mpWrX9YjVJFoeBJqwdvz81z&#10;d+3mJWyibvvpjSD0OMzMb5jJrDGVuFLtS8sKOu0EBHFmdcm5gt336n0EwgdkjZVlUvBLHmbT15cJ&#10;ptreeEPXbchFhLBPUUERgkul9FlBBn3bOuLonWxtMERZ51LXeItwU8lukgykwZLjQoGOFgVlP9uL&#10;UVAe3Z93l6U99+eH9fKU7HVH75VqvTWfYxCBmvAffra/tILB8KM3hMedeAX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MppLHAAAA3gAAAA8AAAAAAAAAAAAAAAAAmAIAAGRy&#10;cy9kb3ducmV2LnhtbFBLBQYAAAAABAAEAPUAAACMAwAAAAA=&#10;" path="m,l589624,r,310275l,310275,,e" stroked="f" strokeweight="0">
                  <v:stroke miterlimit="83231f" joinstyle="miter"/>
                  <v:path arrowok="t" textboxrect="0,0,589624,310275"/>
                </v:shape>
                <v:shape id="Shape 2030" o:spid="_x0000_s1312" style="position:absolute;left:16947;top:11169;width:5896;height:3103;visibility:visible;mso-wrap-style:square;v-text-anchor:top" coordsize="589624,310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MicEA&#10;AADdAAAADwAAAGRycy9kb3ducmV2LnhtbERPy4rCMBTdC/MP4Q7MThMriHaMIgPjiODC6sbdpbl9&#10;MM1NaWKtf28WgsvDea82g21ET52vHWuYThQI4tyZmksNl/PveAHCB2SDjWPS8CAPm/XHaIWpcXc+&#10;UZ+FUsQQ9ilqqEJoUyl9XpFFP3EtceQK11kMEXalNB3eY7htZKLUXFqsOTZU2NJPRfl/drMaDn84&#10;K6heJqq99n1xvi53hTxq/fU5bL9BBBrCW/xy742GRM3i/vgmPg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rjInBAAAA3QAAAA8AAAAAAAAAAAAAAAAAmAIAAGRycy9kb3du&#10;cmV2LnhtbFBLBQYAAAAABAAEAPUAAACGAwAAAAA=&#10;" path="m,l589624,r,310275l,310275,,xe" filled="f" strokeweight=".17256mm">
                  <v:stroke miterlimit="66585f" joinstyle="miter"/>
                  <v:path arrowok="t" textboxrect="0,0,589624,310275"/>
                </v:shape>
                <v:rect id="Rectangle 2031" o:spid="_x0000_s1313" style="position:absolute;left:17627;top:11489;width:6085;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4vsUA&#10;AADdAAAADwAAAGRycy9kb3ducmV2LnhtbESPQYvCMBSE74L/ITxhb5qqIFqNIrqix10rqLdH82yL&#10;zUtpsrbrr98sCB6HmfmGWaxaU4oH1a6wrGA4iEAQp1YXnCk4Jbv+FITzyBpLy6Tglxyslt3OAmNt&#10;G/6mx9FnIkDYxagg976KpXRpTgbdwFbEwbvZ2qAPss6krrEJcFPKURRNpMGCw0KOFW1ySu/HH6Ng&#10;P63Wl4N9Nln5ed2fv86zbTLzSn302vUchKfWv8Ov9kErGEX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bi+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Matrix process </w:t>
                        </w:r>
                      </w:p>
                    </w:txbxContent>
                  </v:textbox>
                </v:rect>
                <v:rect id="Rectangle 2032" o:spid="_x0000_s1314" style="position:absolute;left:18744;top:12420;width:300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mycUA&#10;AADdAAAADwAAAGRycy9kb3ducmV2LnhtbESPT4vCMBTE74LfITxhb5paYdFqFPEPetxVQb09mmdb&#10;bF5KE213P/1mQfA4zMxvmNmiNaV4Uu0KywqGgwgEcWp1wZmC03HbH4NwHlljaZkU/JCDxbzbmWGi&#10;bcPf9Dz4TAQIuwQV5N5XiZQuzcmgG9iKOHg3Wxv0QdaZ1DU2AW5KGUfRpzRYcFjIsaJVTun98DAK&#10;duNqednb3yYrN9fd+es8WR8nXqmPXrucgvDU+nf41d5rBXE0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ybJ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for POC</w:t>
                        </w:r>
                      </w:p>
                    </w:txbxContent>
                  </v:textbox>
                </v:rect>
                <v:rect id="Rectangle 2033" o:spid="_x0000_s1315" style="position:absolute;left:18061;top:13289;width:4791;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DUsUA&#10;AADdAAAADwAAAGRycy9kb3ducmV2LnhtbESPT4vCMBTE74LfIbwFb5qugmjXKOIf9Kh2wd3bo3nb&#10;lm1eShNt9dMbQfA4zMxvmNmiNaW4Uu0Kywo+BxEI4tTqgjMF38m2PwHhPLLG0jIpuJGDxbzbmWGs&#10;bcNHup58JgKEXYwKcu+rWEqX5mTQDWxFHLw/Wxv0QdaZ1DU2AW5KOYyisTRYcFjIsaJVTun/6WIU&#10;7CbV8mdv701Wbn5358N5uk6mXqneR7v8AuGp9e/wq73XCobR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4NS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assessment</w:t>
                        </w:r>
                      </w:p>
                    </w:txbxContent>
                  </v:textbox>
                </v:rect>
                <v:shape id="Shape 2034" o:spid="_x0000_s1316" style="position:absolute;left:19865;top:9431;width:17;height:1660;visibility:visible;mso-wrap-style:square;v-text-anchor:top" coordsize="1748,166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yRcgA&#10;AADdAAAADwAAAGRycy9kb3ducmV2LnhtbESPT0sDMRTE74LfITyhN5u1alvWpqUsFqR40P7B63Pz&#10;TJZuXtYktls/vREEj8PM/IaZLXrXiiOF2HhWcDMsQBDXXjdsFOy2q+spiJiQNbaeScGZIizmlxcz&#10;LLU/8SsdN8mIDOFYogKbUldKGWtLDuPQd8TZ+/DBYcoyGKkDnjLctXJUFGPpsOG8YLGjylJ92Hw5&#10;BY8v5n28fH77/G6rg6nsenI/3QelBlf98gFEoj79h//aT1rBqLi9g983+Qn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6XJFyAAAAN0AAAAPAAAAAAAAAAAAAAAAAJgCAABk&#10;cnMvZG93bnJldi54bWxQSwUGAAAAAAQABAD1AAAAjQMAAAAA&#10;" path="m1748,l,166005e" filled="f" strokecolor="#5b9bd4" strokeweight=".17256mm">
                  <v:stroke miterlimit="66585f" joinstyle="miter"/>
                  <v:path arrowok="t" textboxrect="0,0,1748,166005"/>
                </v:shape>
                <v:shape id="Shape 2035" o:spid="_x0000_s1317" style="position:absolute;left:19580;top:10591;width:580;height:500;visibility:visible;mso-wrap-style:square;v-text-anchor:top" coordsize="57982,4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jBsMA&#10;AADdAAAADwAAAGRycy9kb3ducmV2LnhtbESPQWsCMRSE7wX/Q3hCbzWrRSurUaRQsL3pFs+PzXOz&#10;unlZk+hu/30jCB6HmfmGWa5724gb+VA7VjAeZSCIS6drrhT8Fl9vcxAhImtsHJOCPwqwXg1elphr&#10;1/GObvtYiQThkKMCE2ObSxlKQxbDyLXEyTs6bzEm6SupPXYJbhs5ybKZtFhzWjDY0qeh8ry/WgVF&#10;PHz09flo0J++d92PvGwKO1PqddhvFiAi9fEZfrS3WsEke5/C/U16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YjBsMAAADdAAAADwAAAAAAAAAAAAAAAACYAgAAZHJzL2Rv&#10;d25yZXYueG1sUEsFBgAAAAAEAAQA9QAAAIgDAAAAAA==&#10;" path="m57982,608l28469,49995,,e" filled="f" strokecolor="#5b9bd4" strokeweight=".17256mm">
                  <v:stroke miterlimit="66585f" joinstyle="miter" endcap="round"/>
                  <v:path arrowok="t" textboxrect="0,0,57982,49995"/>
                </v:shape>
                <v:shape id="Shape 2036" o:spid="_x0000_s1318" style="position:absolute;left:19587;top:9431;width:580;height:500;visibility:visible;mso-wrap-style:square;v-text-anchor:top" coordsize="57983,4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MnMQA&#10;AADdAAAADwAAAGRycy9kb3ducmV2LnhtbESPzWsCMRTE7wX/h/AEb5qoILI1igiCH4fi18Hb6+Z1&#10;N3Xzsmyibv97Uyj0OMzMb5jZonWVeFATrGcNw4ECQZx7Y7nQcD6t+1MQISIbrDyThh8KsJh33maY&#10;Gf/kAz2OsRAJwiFDDWWMdSZlyEtyGAa+Jk7el28cxiSbQpoGnwnuKjlSaiIdWk4LJda0Kim/He9O&#10;w6X9sMoGuuLn97he7rcYlNxp3eu2y3cQkdr4H/5rb4yGkRpP4PdNeg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DJzEAAAA3QAAAA8AAAAAAAAAAAAAAAAAmAIAAGRycy9k&#10;b3ducmV2LnhtbFBLBQYAAAAABAAEAPUAAACJAwAAAAA=&#10;" path="m,49384l29518,,57983,49998e" filled="f" strokecolor="#5b9bd4" strokeweight=".17256mm">
                  <v:stroke miterlimit="66585f" joinstyle="miter" endcap="round"/>
                  <v:path arrowok="t" textboxrect="0,0,57983,49998"/>
                </v:shape>
                <v:shape id="Shape 2037" o:spid="_x0000_s1319" style="position:absolute;left:11982;top:18305;width:6144;height:5523;visibility:visible;mso-wrap-style:square;v-text-anchor:top" coordsize="614446,55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bsUA&#10;AADdAAAADwAAAGRycy9kb3ducmV2LnhtbESPzWqDQBSF94W+w3AL3TWjNiTBOkpoKbgIhcR2f3Fu&#10;VXTuGGeamLfPFAJZHs7Px8mK2QziRJPrLCuIFxEI4trqjhsF39XnywaE88gaB8uk4EIOivzxIcNU&#10;2zPv6XTwjQgj7FJU0Ho/plK6uiWDbmFH4uD92smgD3JqpJ7wHMbNIJMoWkmDHQdCiyO9t1T3hz8T&#10;IN1Yb3i3qpZ9WZXH9Qf97OMvpZ6f5u0bCE+zv4dv7VIrSKLXNfy/CU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IpuxQAAAN0AAAAPAAAAAAAAAAAAAAAAAJgCAABkcnMv&#10;ZG93bnJldi54bWxQSwUGAAAAAAQABAD1AAAAigMAAAAA&#10;" path="m307224,c476898,,614446,41211,614446,92047r,1l614446,92048r,368189c614446,511073,476898,552284,307223,552284,137548,552284,,511073,,460237r,-1l,92047c1,41211,137549,,307224,xe" stroked="f" strokeweight="0">
                  <v:stroke miterlimit="83231f" joinstyle="miter"/>
                  <v:path arrowok="t" textboxrect="0,0,614446,552284"/>
                </v:shape>
                <v:shape id="Shape 2038" o:spid="_x0000_s1320" style="position:absolute;left:11982;top:19226;width:6144;height:920;visibility:visible;mso-wrap-style:square;v-text-anchor:top" coordsize="614445,9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rNPMYA&#10;AADdAAAADwAAAGRycy9kb3ducmV2LnhtbERPTWvCQBC9C/6HZYReSrOpipXUVaq1KLQIxlI8Dtlp&#10;Es3OhuxWo7/ePRQ8Pt73ZNaaSpyocaVlBc9RDII4s7rkXMH37uNpDMJ5ZI2VZVJwIQezabczwUTb&#10;M2/plPpchBB2CSoovK8TKV1WkEEX2Zo4cL+2MegDbHKpGzyHcFPJfhyPpMGSQ0OBNS0Kyo7pn1Gw&#10;nF8Pn496uOfxz/6dR6vN10u2Ueqh1769gvDU+rv4373WCvrxIMwN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rNPMYAAADdAAAADwAAAAAAAAAAAAAAAACYAgAAZHJz&#10;L2Rvd25yZXYueG1sUEsFBgAAAAAEAAQA9QAAAIsDAAAAAA==&#10;" path="m614445,v,50837,-137548,92048,-307223,92048c137548,92048,,50837,,l,e" filled="f" strokeweight=".17256mm">
                  <v:stroke miterlimit="66585f" joinstyle="miter"/>
                  <v:path arrowok="t" textboxrect="0,0,614445,92048"/>
                </v:shape>
                <v:shape id="Shape 2039" o:spid="_x0000_s1321" style="position:absolute;left:11982;top:18305;width:6144;height:5523;visibility:visible;mso-wrap-style:square;v-text-anchor:top" coordsize="614446,55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sYA&#10;AADdAAAADwAAAGRycy9kb3ducmV2LnhtbESP3UrDQBSE7wXfYTlC7+zGlorGbkvsD4jeaOsDHLKn&#10;STB7Nt09TVOf3hUEL4eZ+YaZLwfXqp5CbDwbuBtnoIhLbxuuDHzut7cPoKIgW2w9k4ELRVgurq/m&#10;mFt/5g/qd1KpBOGYo4FapMu1jmVNDuPYd8TJO/jgUJIMlbYBzwnuWj3JsnvtsOG0UGNHq5rKr93J&#10;GfgO0r8NUryvN/tD8Uyn40xvXo0Z3QzFEyihQf7Df+0Xa2CSTR/h9016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asYAAADdAAAADwAAAAAAAAAAAAAAAACYAgAAZHJz&#10;L2Rvd25yZXYueG1sUEsFBgAAAAAEAAQA9QAAAIsDAAAAAA==&#10;" path="m,92047c1,41211,137549,,307224,,476898,,614446,41211,614446,92047r,1l614446,92048r,368189c614446,511073,476898,552284,307223,552284,137548,552284,,511073,,460237r,-1l,92047xe" filled="f" strokeweight=".17256mm">
                  <v:stroke miterlimit="66585f" joinstyle="miter"/>
                  <v:path arrowok="t" textboxrect="0,0,614446,552284"/>
                </v:shape>
                <v:rect id="Rectangle 2040" o:spid="_x0000_s1322" style="position:absolute;left:13523;top:20736;width:410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uWMQA&#10;AADdAAAADwAAAGRycy9kb3ducmV2LnhtbERPTWvCQBC9C/6HZYTedNNQionZiGiLHqsp2N6G7JiE&#10;ZmdDdpuk/fXdg9Dj431n28m0YqDeNZYVPK4iEMSl1Q1XCt6L1+UahPPIGlvLpOCHHGzz+SzDVNuR&#10;zzRcfCVCCLsUFdTed6mUrqzJoFvZjjhwN9sb9AH2ldQ9jiHctDKOomdpsOHQUGNH+5rKr8u3UXBc&#10;d7uPk/0dq/bl83h9uyaHIvFKPSym3QaEp8n/i+/uk1YQR09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rblj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Graphical </w:t>
                        </w:r>
                      </w:p>
                    </w:txbxContent>
                  </v:textbox>
                </v:rect>
                <v:rect id="Rectangle 2041" o:spid="_x0000_s1323" style="position:absolute;left:12903;top:21666;width:5510;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Lw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EX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8vD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Network Data</w:t>
                        </w:r>
                      </w:p>
                    </w:txbxContent>
                  </v:textbox>
                </v:rect>
                <v:shape id="Shape 67438" o:spid="_x0000_s1324" style="position:absolute;left:36001;top:10673;width:6331;height:3909;visibility:visible;mso-wrap-style:square;v-text-anchor:top" coordsize="633067,390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qAucUA&#10;AADeAAAADwAAAGRycy9kb3ducmV2LnhtbERPTWvCQBC9F/oflin0Vje2GiW6ShGEonhQW6q3ITsm&#10;0exsyE41/ffdg9Dj431P552r1ZXaUHk20O8loIhzbysuDHzuly9jUEGQLdaeycAvBZjPHh+mmFl/&#10;4y1dd1KoGMIhQwOlSJNpHfKSHIaeb4gjd/KtQ4mwLbRt8RbDXa1fkyTVDiuODSU2tCgpv+x+nIGv&#10;0WC13sj+u6JDI8kmPaZnPzTm+al7n4AS6uRffHd/WAPpaPAW98Y78Qro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2oC5xQAAAN4AAAAPAAAAAAAAAAAAAAAAAJgCAABkcnMv&#10;ZG93bnJldi54bWxQSwUGAAAAAAQABAD1AAAAigMAAAAA&#10;" path="m,l633067,r,390943l,390943,,e" stroked="f" strokeweight="0">
                  <v:stroke miterlimit="83231f" joinstyle="miter"/>
                  <v:path arrowok="t" textboxrect="0,0,633067,390943"/>
                </v:shape>
                <v:shape id="Shape 2043" o:spid="_x0000_s1325" style="position:absolute;left:36001;top:10673;width:6331;height:3909;visibility:visible;mso-wrap-style:square;v-text-anchor:top" coordsize="633067,390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9vcccA&#10;AADdAAAADwAAAGRycy9kb3ducmV2LnhtbESPT2vCQBTE7wW/w/IK3uqm0UpJXYMURW/inxZ6e82+&#10;JqHZt+nuGuO37wqCx2FmfsPM8t40oiPna8sKnkcJCOLC6ppLBcfD6ukVhA/IGhvLpOBCHvL54GGG&#10;mbZn3lG3D6WIEPYZKqhCaDMpfVGRQT+yLXH0fqwzGKJ0pdQOzxFuGpkmyVQarDkuVNjSe0XF7/5k&#10;FNju86M9fO0my8t2Vb/8efc9XTulho/94g1EoD7cw7f2RitIk8kYrm/iE5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Pb3HHAAAA3QAAAA8AAAAAAAAAAAAAAAAAmAIAAGRy&#10;cy9kb3ducmV2LnhtbFBLBQYAAAAABAAEAPUAAACMAwAAAAA=&#10;" path="m,l633067,r,390943l,390943,,xe" filled="f" strokeweight=".17256mm">
                  <v:stroke miterlimit="66585f" joinstyle="miter"/>
                  <v:path arrowok="t" textboxrect="0,0,633067,390943"/>
                </v:shape>
                <v:rect id="Rectangle 2044" o:spid="_x0000_s1326" style="position:absolute;left:38115;top:12256;width:2658;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oW8UA&#10;AADdAAAADwAAAGRycy9kb3ducmV2LnhtbESPT4vCMBTE74LfIbwFb5quiGjXKOIf9Kh2wd3bo3nb&#10;lm1eShNt9dMbQfA4zMxvmNmiNaW4Uu0Kywo+BxEI4tTqgjMF38m2PwHhPLLG0jIpuJGDxbzbmWGs&#10;bcNHup58JgKEXYwKcu+rWEqX5mTQDWxFHLw/Wxv0QdaZ1DU2AW5KOYyisTRYcFjIsaJVTun/6WIU&#10;7CbV8mdv701Wbn5358N5uk6mXqneR7v8AuGp9e/wq73XCobR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Ghb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Matrix</w:t>
                        </w:r>
                      </w:p>
                    </w:txbxContent>
                  </v:textbox>
                </v:rect>
                <v:shape id="Shape 67439" o:spid="_x0000_s1327" style="position:absolute;left:36808;top:27738;width:4841;height:3102;visibility:visible;mso-wrap-style:square;v-text-anchor:top" coordsize="484109,31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3fWMcA&#10;AADeAAAADwAAAGRycy9kb3ducmV2LnhtbESPQWvCQBSE7wX/w/KE3urGVmKbZiNStJiTqL14e2Sf&#10;STD7NuyuJv333UKhx2FmvmHy1Wg6cSfnW8sK5rMEBHFldcu1gq/T9ukVhA/IGjvLpOCbPKyKyUOO&#10;mbYDH+h+DLWIEPYZKmhC6DMpfdWQQT+zPXH0LtYZDFG6WmqHQ4SbTj4nSSoNthwXGuzpo6HqerwZ&#10;BckOh3KzKNP9Zvi8nbdndyg7p9TjdFy/gwg0hv/wX3unFaTLxcsb/N6JV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931jHAAAA3gAAAA8AAAAAAAAAAAAAAAAAmAIAAGRy&#10;cy9kb3ducmV2LnhtbFBLBQYAAAAABAAEAPUAAACMAwAAAAA=&#10;" path="m,l484109,r,310273l,310273,,e" stroked="f" strokeweight="0">
                  <v:stroke miterlimit="83231f" joinstyle="miter"/>
                  <v:path arrowok="t" textboxrect="0,0,484109,310273"/>
                </v:shape>
                <v:shape id="Shape 2046" o:spid="_x0000_s1328" style="position:absolute;left:36808;top:27738;width:4841;height:3102;visibility:visible;mso-wrap-style:square;v-text-anchor:top" coordsize="484109,31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WqscA&#10;AADdAAAADwAAAGRycy9kb3ducmV2LnhtbESPQWvCQBSE74X+h+UVeqsbUwmaukqRCPYiRFv0+Mi+&#10;JqHZtyG7Jqm/3i0UPA4z8w2zXI+mET11rrasYDqJQBAXVtdcKvg8bl/mIJxH1thYJgW/5GC9enxY&#10;YqrtwDn1B1+KAGGXooLK+zaV0hUVGXQT2xIH79t2Bn2QXSl1h0OAm0bGUZRIgzWHhQpb2lRU/Bwu&#10;RsGpxOxjnruvV7+4nvt4c55m+51Sz0/j+xsIT6O/h//bO60gjmYJ/L0JT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FqrHAAAA3QAAAA8AAAAAAAAAAAAAAAAAmAIAAGRy&#10;cy9kb3ducmV2LnhtbFBLBQYAAAAABAAEAPUAAACMAwAAAAA=&#10;" path="m,l484109,r,310273l,310273,,xe" filled="f" strokeweight=".17256mm">
                  <v:stroke miterlimit="66585f" joinstyle="miter"/>
                  <v:path arrowok="t" textboxrect="0,0,484109,310273"/>
                </v:shape>
                <v:rect id="Rectangle 2047" o:spid="_x0000_s1329" style="position:absolute;left:37990;top:28498;width:344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2LM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W0eM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C9iz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Confirm </w:t>
                        </w:r>
                      </w:p>
                    </w:txbxContent>
                  </v:textbox>
                </v:rect>
                <v:rect id="Rectangle 2048" o:spid="_x0000_s1330" style="position:absolute;left:38487;top:29429;width:1901;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iXsQA&#10;AADdAAAADwAAAGRycy9kb3ducmV2LnhtbERPTWvCQBC9C/6HZYTedNNQionZiGiLHqsp2N6G7JiE&#10;ZmdDdpuk/fXdg9Dj431n28m0YqDeNZYVPK4iEMSl1Q1XCt6L1+UahPPIGlvLpOCHHGzz+SzDVNuR&#10;zzRcfCVCCLsUFdTed6mUrqzJoFvZjjhwN9sb9AH2ldQ9jiHctDKOomdpsOHQUGNH+5rKr8u3UXBc&#10;d7uPk/0dq/bl83h9uyaHIvFKPSym3QaEp8n/i+/uk1YQR09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Yl7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2"/>
                          </w:rPr>
                          <w:t>POC.</w:t>
                        </w:r>
                      </w:p>
                    </w:txbxContent>
                  </v:textbox>
                </v:rect>
                <v:shape id="Shape 2049" o:spid="_x0000_s1331" style="position:absolute;left:34325;top:17064;width:9807;height:7695;visibility:visible;mso-wrap-style:square;v-text-anchor:top" coordsize="980634,769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p6MMA&#10;AADdAAAADwAAAGRycy9kb3ducmV2LnhtbESPQWvCQBSE74L/YXlCb7rRFqmpq4jF4jXa0Osj75lE&#10;s29DdtX477uFgsdhZr5hluveNurGna+dGJhOElAshaNaSgPfx934HZQPKISNEzbwYA/r1XCwxJTc&#10;XTK+HUKpIkR8igaqENpUa19UbNFPXMsSvZPrLIYou1JTh/cIt42eJclcW6wlLlTY8rbi4nK4WgP5&#10;lc7ZeZH51/3XiezjZ0eflBvzMuo3H6AC9+EZ/m/vycAseVvA35v4B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gp6MMAAADdAAAADwAAAAAAAAAAAAAAAACYAgAAZHJzL2Rv&#10;d25yZXYueG1sUEsFBgAAAAAEAAQA9QAAAIgDAAAAAA==&#10;" path="m490317,l980634,384739,490317,769478,,384739,490317,xe" stroked="f" strokeweight="0">
                  <v:stroke miterlimit="83231f" joinstyle="miter"/>
                  <v:path arrowok="t" textboxrect="0,0,980634,769478"/>
                </v:shape>
                <v:shape id="Shape 2050" o:spid="_x0000_s1332" style="position:absolute;left:34325;top:17064;width:9807;height:7695;visibility:visible;mso-wrap-style:square;v-text-anchor:top" coordsize="980634,769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FecMA&#10;AADdAAAADwAAAGRycy9kb3ducmV2LnhtbERPXWvCMBR9H+w/hDvYm01VlFGNIopQwQnrJvh4ae6a&#10;zuamJJl2/355GOzxcL6X68F24kY+tI4VjLMcBHHtdMuNgo/3/egFRIjIGjvHpOCHAqxXjw9LLLS7&#10;8xvdqtiIFMKhQAUmxr6QMtSGLIbM9cSJ+3TeYkzQN1J7vKdw28lJns+lxZZTg8Getobqa/VtFbx+&#10;TU+9u87RH3fng6mOlzOWpVLPT8NmASLSEP/Ff+5SK5jks7Q/vU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ZFecMAAADdAAAADwAAAAAAAAAAAAAAAACYAgAAZHJzL2Rv&#10;d25yZXYueG1sUEsFBgAAAAAEAAQA9QAAAIgDAAAAAA==&#10;" path="m,384739l490317,,980634,384739,490317,769478,,384739xe" filled="f" strokeweight=".17256mm">
                  <v:stroke miterlimit="66585f" joinstyle="miter"/>
                  <v:path arrowok="t" textboxrect="0,0,980634,769478"/>
                </v:shape>
                <v:rect id="Rectangle 2051" o:spid="_x0000_s1333" style="position:absolute;left:38168;top:19663;width:2948;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dHsUA&#10;AADdAAAADwAAAGRycy9kb3ducmV2LnhtbESPQYvCMBSE74L/ITxhb5oqKFqNIrqix10rqLdH82yL&#10;zUtpsrbrr98sCB6HmfmGWaxaU4oH1a6wrGA4iEAQp1YXnCk4Jbv+FITzyBpLy6Tglxyslt3OAmNt&#10;G/6mx9FnIkDYxagg976KpXRpTgbdwFbEwbvZ2qAPss6krrEJcFPKURRNpMGCw0KOFW1ySu/HH6Ng&#10;P63Wl4N9Nln5ed2fv86zbTLzSn302vUchKfWv8Ov9kErGEX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l0e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Within </w:t>
                        </w:r>
                      </w:p>
                    </w:txbxContent>
                  </v:textbox>
                </v:rect>
                <v:rect id="Rectangle 2052" o:spid="_x0000_s1334" style="position:absolute;left:37858;top:20594;width:3856;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DacUA&#10;AADdAAAADwAAAGRycy9kb3ducmV2LnhtbESPT4vCMBTE74LfITxhb5pacNFqFPEPetxVQb09mmdb&#10;bF5KE213P/1mQfA4zMxvmNmiNaV4Uu0KywqGgwgEcWp1wZmC03HbH4NwHlljaZkU/JCDxbzbmWGi&#10;bcPf9Dz4TAQIuwQV5N5XiZQuzcmgG9iKOHg3Wxv0QdaZ1DU2AW5KGUfRpzRYcFjIsaJVTun98DAK&#10;duNqednb3yYrN9fd+es8WR8nXqmPXrucgvDU+nf41d5rBXE0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MNp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specified </w:t>
                        </w:r>
                      </w:p>
                    </w:txbxContent>
                  </v:textbox>
                </v:rect>
                <v:rect id="Rectangle 2053" o:spid="_x0000_s1335" style="position:absolute;left:38106;top:21463;width:2868;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Bm8scA&#10;AADdAAAADwAAAGRycy9kb3ducmV2LnhtbESPQWvCQBSE74L/YXlCb7rRUtHUVUQtydHGgu3tkX1N&#10;QrNvQ3abpP31XUHocZiZb5jNbjC16Kh1lWUF81kEgji3uuJCwdvlZboC4TyyxtoyKfghB7vteLTB&#10;WNueX6nLfCEChF2MCkrvm1hKl5dk0M1sQxy8T9sa9EG2hdQt9gFuarmIoqU0WHFYKLGhQ0n5V/Zt&#10;FCSrZv+e2t++qE8fyfV8XR8va6/Uw2TYP4PwNPj/8L2dagWL6Ok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gZvL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2"/>
                          </w:rPr>
                          <w:t>criteria</w:t>
                        </w:r>
                      </w:p>
                    </w:txbxContent>
                  </v:textbox>
                </v:rect>
                <v:shape id="Shape 67440" o:spid="_x0000_s1336" style="position:absolute;left:48290;top:18740;width:4841;height:4344;visibility:visible;mso-wrap-style:square;v-text-anchor:top" coordsize="484111,43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pBsUA&#10;AADeAAAADwAAAGRycy9kb3ducmV2LnhtbESPXWvCMBSG7wf7D+EMdjM03Sh1VqPIoODHlc4fcGiO&#10;TVlzUpKonb/eXAhevrxfPPPlYDtxIR9axwo+xxkI4trplhsFx99q9A0iRGSNnWNS8E8BlovXlzmW&#10;2l15T5dDbEQa4VCiAhNjX0oZakMWw9j1xMk7OW8xJukbqT1e07jt5FeWFdJiy+nBYE8/huq/w9kq&#10;2J3r28YX1V5+TDemOq63+SorlHp/G1YzEJGG+Aw/2mutoJjkeQJIOAkF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CkGxQAAAN4AAAAPAAAAAAAAAAAAAAAAAJgCAABkcnMv&#10;ZG93bnJldi54bWxQSwUGAAAAAAQABAD1AAAAigMAAAAA&#10;" path="m,l484111,r,434384l,434384,,e" stroked="f" strokeweight="0">
                  <v:stroke miterlimit="83231f" joinstyle="miter"/>
                  <v:path arrowok="t" textboxrect="0,0,484111,434384"/>
                </v:shape>
                <v:shape id="Shape 2055" o:spid="_x0000_s1337" style="position:absolute;left:48290;top:18740;width:4841;height:4344;visibility:visible;mso-wrap-style:square;v-text-anchor:top" coordsize="484111,43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hA8QA&#10;AADdAAAADwAAAGRycy9kb3ducmV2LnhtbESPQWsCMRSE74L/ITyhN80qKO3WKGupVNCLVuj1sXnu&#10;Lm5e1iTq6q83QsHjMDPfMNN5a2pxIecrywqGgwQEcW51xYWC/e+y/w7CB2SNtWVScCMP81m3M8VU&#10;2ytv6bILhYgQ9ikqKENoUil9XpJBP7ANcfQO1hkMUbpCaofXCDe1HCXJRBqsOC6U2NBXSflxdzYK&#10;7ifeblpyPx/Z+vSns+KbFmGv1FuvzT5BBGrDK/zfXmkFo2Q8hueb+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g4QPEAAAA3QAAAA8AAAAAAAAAAAAAAAAAmAIAAGRycy9k&#10;b3ducmV2LnhtbFBLBQYAAAAABAAEAPUAAACJAwAAAAA=&#10;" path="m,l484111,r,434384l,434384,,xe" filled="f" strokeweight=".17256mm">
                  <v:stroke miterlimit="66585f" joinstyle="miter"/>
                  <v:path arrowok="t" textboxrect="0,0,484111,434384"/>
                </v:shape>
                <v:rect id="Rectangle 2056" o:spid="_x0000_s1338" style="position:absolute;left:49042;top:19217;width:4516;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FasYA&#10;AADdAAAADwAAAGRycy9kb3ducmV2LnhtbESPQWvCQBSE74L/YXlCb7pRaNDoKmJbkmMbBfX2yD6T&#10;YPZtyG5N2l/fLRR6HGbmG2azG0wjHtS52rKC+SwCQVxYXXOp4HR8my5BOI+ssbFMCr7IwW47Hm0w&#10;0bbnD3rkvhQBwi5BBZX3bSKlKyoy6Ga2JQ7ezXYGfZBdKXWHfYCbRi6iKJYGaw4LFbZ0qKi4559G&#10;Qbps95fMfvdl83pNz+/n1ctx5ZV6mgz7NQhPg/8P/7UzrWARPc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fFas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Determine </w:t>
                        </w:r>
                      </w:p>
                    </w:txbxContent>
                  </v:textbox>
                </v:rect>
                <v:rect id="Rectangle 2057" o:spid="_x0000_s1339" style="position:absolute;left:49848;top:20147;width:2370;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g8c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W0eM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bYPH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using </w:t>
                        </w:r>
                      </w:p>
                    </w:txbxContent>
                  </v:textbox>
                </v:rect>
                <v:rect id="Rectangle 2058" o:spid="_x0000_s1340" style="position:absolute;left:49228;top:21016;width:4021;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0g8QA&#10;AADdAAAADwAAAGRycy9kb3ducmV2LnhtbERPTWvCQBC9C/6HZYTedNNAi4nZiGiLHqsp2N6G7JiE&#10;ZmdDdpuk/fXdg9Dj431n28m0YqDeNZYVPK4iEMSl1Q1XCt6L1+UahPPIGlvLpOCHHGzz+SzDVNuR&#10;zzRcfCVCCLsUFdTed6mUrqzJoFvZjjhwN9sb9AH2ldQ9jiHctDKOomdpsOHQUGNH+5rKr8u3UXBc&#10;d7uPk/0dq/bl83h9uyaHIvFKPSym3QaEp8n/i+/uk1YQR09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E9IP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Technical </w:t>
                        </w:r>
                      </w:p>
                    </w:txbxContent>
                  </v:textbox>
                </v:rect>
                <v:rect id="Rectangle 2059" o:spid="_x0000_s1341" style="position:absolute;left:48856;top:21885;width:4812;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RGMUA&#10;AADdAAAADwAAAGRycy9kb3ducmV2LnhtbESPT4vCMBTE78J+h/AWvGmqsGKrUWTXRY/+WVBvj+bZ&#10;FpuX0kRb/fRGEPY4zMxvmOm8NaW4Ue0KywoG/QgEcWp1wZmCv/1vbwzCeWSNpWVScCcH89lHZ4qJ&#10;tg1v6bbzmQgQdgkqyL2vEildmpNB17cVcfDOtjbog6wzqWtsAtyUchhFI2mw4LCQY0XfOaWX3dUo&#10;WI2rxXFtH01WLk+rw+YQ/+xjr1T3s11MQHhq/X/43V5rBcPo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FEY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information</w:t>
                        </w:r>
                      </w:p>
                    </w:txbxContent>
                  </v:textbox>
                </v:rect>
                <v:rect id="Rectangle 2060" o:spid="_x0000_s1342" style="position:absolute;left:44807;top:19713;width:1226;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yOMMA&#10;AADdAAAADwAAAGRycy9kb3ducmV2LnhtbERPy4rCMBTdC/5DuII7TXUhWo2l+ECXM3bAcXdprm2x&#10;uSlNtHW+frIYmOXhvDdJb2rxotZVlhXMphEI4tzqigsFX9lxsgThPLLG2jIpeJODZDscbDDWtuNP&#10;el18IUIIuxgVlN43sZQuL8mgm9qGOHB32xr0AbaF1C12IdzUch5FC2mw4tBQYkO7kvLH5WkUnJZN&#10;+n22P11RH26n68d1tc9WXqnxqE/XIDz1/l/85z5rBfNoEfaHN+E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4yOM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3"/>
                          </w:rPr>
                          <w:t>No</w:t>
                        </w:r>
                      </w:p>
                    </w:txbxContent>
                  </v:textbox>
                </v:rect>
                <v:shape id="Shape 2061" o:spid="_x0000_s1343" style="position:absolute;left:44132;top:20912;width:4095;height:0;visibility:visible;mso-wrap-style:square;v-text-anchor:top" coordsize="40957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xMQA&#10;AADdAAAADwAAAGRycy9kb3ducmV2LnhtbESPT2vCQBDF7wW/wzJCb3VjDrZEVxGxUPDSWi/exuyY&#10;DWZnY2Y18dt3C4UeH+/Pj7dYDb5Rd+qkDmxgOslAEZfB1lwZOHy/v7yBkohssQlMBh4ksFqOnhZY&#10;2NDzF933sVJphKVAAy7GttBaSkceZRJa4uSdQ+cxJtlV2nbYp3Hf6DzLZtpjzYngsKWNo/Kyv/kE&#10;yasdXW+uv+62cjqKfLavj96Y5/GwnoOKNMT/8F/7wxrIs9kUft+kJ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5/sTEAAAA3QAAAA8AAAAAAAAAAAAAAAAAmAIAAGRycy9k&#10;b3ducmV2LnhtbFBLBQYAAAAABAAEAPUAAACJAwAAAAA=&#10;" path="m,l409577,43e" filled="f" strokecolor="#5b9bd4" strokeweight=".17256mm">
                  <v:stroke miterlimit="66585f" joinstyle="miter"/>
                  <v:path arrowok="t" textboxrect="0,0,409577,43"/>
                </v:shape>
                <v:shape id="Shape 2062" o:spid="_x0000_s1344" style="position:absolute;left:47730;top:20622;width:497;height:580;visibility:visible;mso-wrap-style:square;v-text-anchor:top" coordsize="49706,5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nmcQA&#10;AADdAAAADwAAAGRycy9kb3ducmV2LnhtbESPQWsCMRSE74X+h/AK3mrSgEvZGkWEogcvaqHXR/K6&#10;u3bzsmziuvrrjVDocZiZb5j5cvStGKiPTWADb1MFgtgG13Bl4Ov4+foOIiZkh21gMnClCMvF89Mc&#10;SxcuvKfhkCqRIRxLNFCn1JVSRluTxzgNHXH2fkLvMWXZV9L1eMlw30qtVCE9NpwXauxoXZP9PZy9&#10;AbWx511hv9Vwm7FuTvp4vfmTMZOXcfUBItGY/sN/7a0zoFWh4fEmPw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rZ5nEAAAA3QAAAA8AAAAAAAAAAAAAAAAAmAIAAGRycy9k&#10;b3ducmV2LnhtbFBLBQYAAAAABAAEAPUAAACJAwAAAAA=&#10;" path="m9,l49706,28996,,57976e" filled="f" strokecolor="#5b9bd4" strokeweight=".17256mm">
                  <v:stroke miterlimit="66585f" joinstyle="miter" endcap="round"/>
                  <v:path arrowok="t" textboxrect="0,0,49706,57976"/>
                </v:shape>
                <v:shape id="Shape 2063" o:spid="_x0000_s1345" style="position:absolute;left:22843;top:12597;width:13119;height:126;visibility:visible;mso-wrap-style:square;v-text-anchor:top" coordsize="1311872,1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0uMUA&#10;AADdAAAADwAAAGRycy9kb3ducmV2LnhtbESPT4vCMBTE74LfITzBm6YqFrdrFCmIf8CD7i57fTRv&#10;27LNS2miVj+9EQSPw8z8hpkvW1OJCzWutKxgNIxAEGdWl5wr+P5aD2YgnEfWWFkmBTdysFx0O3NM&#10;tL3ykS4nn4sAYZeggsL7OpHSZQUZdENbEwfvzzYGfZBNLnWD1wA3lRxHUSwNlhwWCqwpLSj7P52N&#10;gnQaf+jN7edg0sPvyGmzu+/1VKl+r119gvDU+nf41d5qBeMonsDz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HS4xQAAAN0AAAAPAAAAAAAAAAAAAAAAAJgCAABkcnMv&#10;ZG93bnJldi54bWxQSwUGAAAAAAQABAD1AAAAigMAAAAA&#10;" path="m,12558l1311872,e" filled="f" strokecolor="#5b9bd4" strokeweight=".17256mm">
                  <v:stroke miterlimit="66585f" joinstyle="miter"/>
                  <v:path arrowok="t" textboxrect="0,0,1311872,12558"/>
                </v:shape>
                <v:shape id="Shape 2064" o:spid="_x0000_s1346" style="position:absolute;left:35462;top:12312;width:500;height:580;visibility:visible;mso-wrap-style:square;v-text-anchor:top" coordsize="49976,5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pz8gA&#10;AADdAAAADwAAAGRycy9kb3ducmV2LnhtbESPT2vCQBTE74V+h+UVvJS6qbSpRlcpSsGD4J966PGR&#10;fWaj2bchu03Sb98VBI/DzPyGmS16W4mWGl86VvA6TEAQ506XXCg4fn+9jEH4gKyxckwK/sjDYv74&#10;MMNMu4731B5CISKEfYYKTAh1JqXPDVn0Q1cTR+/kGoshyqaQusEuwm0lR0mSSoslxwWDNS0N5ZfD&#10;r1Ww2m3M+f15dTmm6fbD2p/xdmI2Sg2e+s8piEB9uIdv7bVWMErSN7i+iU9Az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MmnPyAAAAN0AAAAPAAAAAAAAAAAAAAAAAJgCAABk&#10;cnMvZG93bnJldi54bWxQSwUGAAAAAAQABAD1AAAAjQMAAAAA&#10;" path="m,l49976,28514,552,57973e" filled="f" strokecolor="#5b9bd4" strokeweight=".17256mm">
                  <v:stroke miterlimit="66585f" joinstyle="miter" endcap="round"/>
                  <v:path arrowok="t" textboxrect="0,0,49976,57973"/>
                </v:shape>
                <v:shape id="Shape 2065" o:spid="_x0000_s1347" style="position:absolute;left:39166;top:7260;width:23;height:3313;visibility:visible;mso-wrap-style:square;v-text-anchor:top" coordsize="2300,33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sKMUA&#10;AADdAAAADwAAAGRycy9kb3ducmV2LnhtbESPQWsCMRSE74X+h/AK3mqioJStUdpCwYOIVQseH5tn&#10;sjR52W6irv76plDocZiZb5jZog9enKlLTWQNo6ECQVxH07DVsN+9Pz6BSBnZoI9MGq6UYDG/v5th&#10;ZeKFP+i8zVYUCKcKNbic20rKVDsKmIaxJS7eMXYBc5GdlabDS4EHL8dKTWXAhsuCw5beHNVf21PQ&#10;MFGOb+uDP3wer6vvkw3Wv442Wg8e+pdnEJn6/B/+ay+NhrGaTuD3TXk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uwoxQAAAN0AAAAPAAAAAAAAAAAAAAAAAJgCAABkcnMv&#10;ZG93bnJldi54bWxQSwUGAAAAAAQABAD1AAAAigMAAAAA&#10;" path="m,l2300,331348e" filled="f" strokecolor="#5b9bd4" strokeweight=".17256mm">
                  <v:stroke miterlimit="66585f" joinstyle="miter"/>
                  <v:path arrowok="t" textboxrect="0,0,2300,331348"/>
                </v:shape>
                <v:shape id="Shape 2066" o:spid="_x0000_s1348" style="position:absolute;left:38896;top:10074;width:580;height:499;visibility:visible;mso-wrap-style:square;v-text-anchor:top" coordsize="57984,49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ppMUA&#10;AADdAAAADwAAAGRycy9kb3ducmV2LnhtbESPQWvCQBSE74X+h+UVequbeggSXUULhR56qfagt9fs&#10;azYm+zbkbZP4711B6HGYmW+Y1WbyrRqolzqwgddZBoq4DLbmysD34f1lAUoissU2MBm4kMBm/fiw&#10;wsKGkb9o2MdKJQhLgQZcjF2htZSOPMosdMTJ+w29x5hkX2nb45jgvtXzLMu1x5rTgsOO3hyVzf7P&#10;G2hq+WyOQzifxuDH/Ed2Ryc7Y56fpu0SVKQp/ofv7Q9rYJ7lOdzepCe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CmkxQAAAN0AAAAPAAAAAAAAAAAAAAAAAJgCAABkcnMv&#10;ZG93bnJldi54bWxQSwUGAAAAAAQABAD1AAAAigMAAAAA&#10;" path="m57984,l29335,49892,,400e" filled="f" strokecolor="#5b9bd4" strokeweight=".17256mm">
                  <v:stroke miterlimit="66585f" joinstyle="miter" endcap="round"/>
                  <v:path arrowok="t" textboxrect="0,0,57984,49892"/>
                </v:shape>
                <v:shape id="Shape 2067" o:spid="_x0000_s1349" style="position:absolute;left:39166;top:14582;width:69;height:2430;visibility:visible;mso-wrap-style:square;v-text-anchor:top" coordsize="6867,24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6qMUA&#10;AADdAAAADwAAAGRycy9kb3ducmV2LnhtbESP0WrCQBRE3wX/YblC35qNodWSuoqIKRVaimk/4JK9&#10;JovZuzG71fj3bqHg4zAzZ5jFarCtOFPvjWMF0yQFQVw5bbhW8PNdPL6A8AFZY+uYFFzJw2o5Hi0w&#10;1+7CezqXoRYRwj5HBU0IXS6lrxqy6BPXEUfv4HqLIcq+lrrHS4TbVmZpOpMWDceFBjvaNFQdy1+r&#10;4E2HweLXx9Pp+Lz9NGazWxe4U+phMqxfQQQawj38337XCrJ0Noe/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3qoxQAAAN0AAAAPAAAAAAAAAAAAAAAAAJgCAABkcnMv&#10;ZG93bnJldi54bWxQSwUGAAAAAAQABAD1AAAAigMAAAAA&#10;" path="m,l6867,242990e" filled="f" strokecolor="#5b9bd4" strokeweight=".17256mm">
                  <v:stroke miterlimit="66585f" joinstyle="miter"/>
                  <v:path arrowok="t" textboxrect="0,0,6867,242990"/>
                </v:shape>
                <v:shape id="Shape 2068" o:spid="_x0000_s1350" style="position:absolute;left:38931;top:16507;width:580;height:505;visibility:visible;mso-wrap-style:square;v-text-anchor:top" coordsize="57962,50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8YMMA&#10;AADdAAAADwAAAGRycy9kb3ducmV2LnhtbERP3WrCMBS+H/gO4Qx2N5O5IVJNyxwbKruq+gDH5Nh2&#10;bU5Kk2l9++VC2OXH978qRteJCw2h8azhZapAEBtvG640HA9fzwsQISJb7DyThhsFKPLJwwoz669c&#10;0mUfK5FCOGSooY6xz6QMpiaHYep74sSd/eAwJjhU0g54TeGukzOl5tJhw6mhxp4+ajLt/tdp2PRv&#10;YfN9+rmZ17XZlao9blv/qfXT4/i+BBFpjP/iu3trNczUPM1Nb9IT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8YMMAAADdAAAADwAAAAAAAAAAAAAAAACYAgAAZHJzL2Rv&#10;d25yZXYueG1sUEsFBgAAAAAEAAQA9QAAAIgDAAAAAA==&#10;" path="m57962,l30382,50491,,1634e" filled="f" strokecolor="#5b9bd4" strokeweight=".17256mm">
                  <v:stroke miterlimit="66585f" joinstyle="miter" endcap="round"/>
                  <v:path arrowok="t" textboxrect="0,0,57962,50491"/>
                </v:shape>
                <v:shape id="Shape 2069" o:spid="_x0000_s1351" style="position:absolute;left:39229;top:24759;width:18;height:2905;visibility:visible;mso-wrap-style:square;v-text-anchor:top" coordsize="1844,290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jk+sgA&#10;AADdAAAADwAAAGRycy9kb3ducmV2LnhtbESPT2sCMRTE7wW/Q3hCL0WzbkF0axRRpO2lrf8Ovb1u&#10;XndXNy9hE3X99qZQ8DjMzG+Yyaw1tThT4yvLCgb9BARxbnXFhYLddtUbgfABWWNtmRRcycNs2nmY&#10;YKbthdd03oRCRAj7DBWUIbhMSp+XZND3rSOO3q9tDIYom0LqBi8RbmqZJslQGqw4LpToaFFSftyc&#10;jIL18zZ1+PX6/nT4dNf2h5b7j++lUo/ddv4CIlAb7uH/9ptWkCbDMfy9iU9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COT6yAAAAN0AAAAPAAAAAAAAAAAAAAAAAJgCAABk&#10;cnMvZG93bnJldi54bWxQSwUGAAAAAAQABAD1AAAAjQMAAAAA&#10;" path="m1844,l,290523e" filled="f" strokecolor="#5b9bd4" strokeweight=".17256mm">
                  <v:stroke miterlimit="66585f" joinstyle="miter"/>
                  <v:path arrowok="t" textboxrect="0,0,1844,290523"/>
                </v:shape>
                <v:shape id="Shape 2070" o:spid="_x0000_s1352" style="position:absolute;left:38942;top:27166;width:580;height:498;visibility:visible;mso-wrap-style:square;v-text-anchor:top" coordsize="57984,49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zXssUA&#10;AADdAAAADwAAAGRycy9kb3ducmV2LnhtbERPTUvDQBC9C/6HZYTe7K61ao3dFhEKpRSqadHrmB2T&#10;aHY2ZKdt2l/vHgSPj/c9nfe+UQfqYh3Yws3QgCIugqu5tLDbLq4noKIgO2wCk4UTRZjPLi+mmLlw&#10;5Dc65FKqFMIxQwuVSJtpHYuKPMZhaIkT9xU6j5JgV2rX4TGF+0aPjLnXHmtODRW29FJR8ZPvvYX1&#10;nXnf5d/t62bsPlebx7N83K7E2sFV//wESqiXf/Gfe+ksjMxD2p/epCe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NeyxQAAAN0AAAAPAAAAAAAAAAAAAAAAAJgCAABkcnMv&#10;ZG93bnJldi54bWxQSwUGAAAAAAQABAD1AAAAigMAAAAA&#10;" path="m57984,366l28678,49875,,e" filled="f" strokecolor="#5b9bd4" strokeweight=".17256mm">
                  <v:stroke miterlimit="66585f" joinstyle="miter" endcap="round"/>
                  <v:path arrowok="t" textboxrect="0,0,57984,49875"/>
                </v:shape>
                <v:shape id="Shape 2071" o:spid="_x0000_s1353" style="position:absolute;left:39228;top:30840;width:73;height:2437;visibility:visible;mso-wrap-style:square;v-text-anchor:top" coordsize="7319,24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98usgA&#10;AADdAAAADwAAAGRycy9kb3ducmV2LnhtbESPUWvCQBCE3wv9D8cWfKsXRRpNPUUEscUiVgXp2za3&#10;TYLZvZC7atpf3ysU+jjMzDfMdN5xrS7U+sqJgUE/AUWSO1tJYeB4WN2PQfmAYrF2Qga+yMN8dnsz&#10;xcy6q7zSZR8KFSHiMzRQhtBkWvu8JEbfdw1J9D5cyxiibAttW7xGONd6mCQPmrGSuFBiQ8uS8vP+&#10;kw2MUn7njX/jyea8fT697L7T4/pgTO+uWzyCCtSF//Bf+8kaGCbpAH7fxCegZ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H3y6yAAAAN0AAAAPAAAAAAAAAAAAAAAAAJgCAABk&#10;cnMvZG93bnJldi54bWxQSwUGAAAAAAQABAD1AAAAjQMAAAAA&#10;" path="m,l7319,243693e" filled="f" strokecolor="#5b9bd4" strokeweight=".17256mm">
                  <v:stroke miterlimit="66585f" joinstyle="miter"/>
                  <v:path arrowok="t" textboxrect="0,0,7319,243693"/>
                </v:shape>
                <v:shape id="Shape 2072" o:spid="_x0000_s1354" style="position:absolute;left:38997;top:32772;width:579;height:505;visibility:visible;mso-wrap-style:square;v-text-anchor:top" coordsize="57960,5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AE8QA&#10;AADdAAAADwAAAGRycy9kb3ducmV2LnhtbESPQWsCMRSE7wX/Q3iCt5p1kVZWo0ip0pPQ1Yu35+aZ&#10;Xdy8LElc13/fFAo9DjPzDbPaDLYVPfnQOFYwm2YgiCunGzYKTsfd6wJEiMgaW8ek4EkBNuvRywoL&#10;7R78TX0ZjUgQDgUqqGPsCilDVZPFMHUdcfKuzluMSXojtcdHgttW5ln2Ji02nBZq7OijpupW3q0C&#10;WXr/ea1Mf4lm/jy3u8PeyYNSk/GwXYKINMT/8F/7SyvIs/ccft+kJ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QBPEAAAA3QAAAA8AAAAAAAAAAAAAAAAAmAIAAGRycy9k&#10;b3ducmV2LnhtbFBLBQYAAAAABAAEAPUAAACJAwAAAAA=&#10;" path="m57960,l30471,50540,,1739e" filled="f" strokecolor="#5b9bd4" strokeweight=".17256mm">
                  <v:stroke miterlimit="66585f" joinstyle="miter" endcap="round"/>
                  <v:path arrowok="t" textboxrect="0,0,57960,50540"/>
                </v:shape>
                <v:shape id="Shape 2073" o:spid="_x0000_s1355" style="position:absolute;left:9871;top:21098;width:2053;height:10;visibility:visible;mso-wrap-style:square;v-text-anchor:top" coordsize="20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R8YA&#10;AADdAAAADwAAAGRycy9kb3ducmV2LnhtbESPT2sCMRTE7wW/Q3iCl6JZLbSyGsUqhXop+Ae8PjbP&#10;zeLmJd1Ed+unN4VCj8PM/IaZLztbixs1oXKsYDzKQBAXTldcKjgePoZTECEia6wdk4IfCrBc9J7m&#10;mGvX8o5u+1iKBOGQowITo8+lDIUhi2HkPHHyzq6xGJNsSqkbbBPc1nKSZa/SYsVpwaCntaHisr9a&#10;Be3zfXM42e3JeLra3ftX+PbbqVKDfreagYjUxf/wX/tTK5hkby/w+yY9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rR8YAAADdAAAADwAAAAAAAAAAAAAAAACYAgAAZHJz&#10;L2Rvd25yZXYueG1sUEsFBgAAAAAEAAQA9QAAAIsDAAAAAA==&#10;" path="m,1000l205340,e" filled="f" strokecolor="#5b9bd4" strokeweight=".17256mm">
                  <v:stroke miterlimit="66585f" joinstyle="miter"/>
                  <v:path arrowok="t" textboxrect="0,0,205340,1000"/>
                </v:shape>
                <v:shape id="Shape 2074" o:spid="_x0000_s1356" style="position:absolute;left:11426;top:20811;width:498;height:580;visibility:visible;mso-wrap-style:square;v-text-anchor:top" coordsize="49841,5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NSsQA&#10;AADdAAAADwAAAGRycy9kb3ducmV2LnhtbESP0WoCMRRE3wv9h3ALvtVE0SqrUaogiC/iuh9w2Vx3&#10;Fzc32yTq+vdNQejjMDNnmOW6t624kw+NYw2joQJBXDrTcKWhOO8+5yBCRDbYOiYNTwqwXr2/LTEz&#10;7sEnuuexEgnCIUMNdYxdJmUoa7IYhq4jTt7FeYsxSV9J4/GR4LaVY6W+pMWG00KNHW1rKq/5zWqY&#10;Hf31UmzM4ZxPC3U6tN1P4aZaDz767wWISH38D7/ae6NhrGYT+Hu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WDUrEAAAA3QAAAA8AAAAAAAAAAAAAAAAAmAIAAGRycy9k&#10;b3ducmV2LnhtbFBLBQYAAAAABAAEAPUAAACJAwAAAAA=&#10;" path="m,l49841,28748,280,57975e" filled="f" strokecolor="#5b9bd4" strokeweight=".17256mm">
                  <v:stroke miterlimit="66585f" joinstyle="miter" endcap="round"/>
                  <v:path arrowok="t" textboxrect="0,0,49841,57975"/>
                </v:shape>
                <v:shape id="Shape 2075" o:spid="_x0000_s1357" style="position:absolute;left:9871;top:20816;width:498;height:580;visibility:visible;mso-wrap-style:square;v-text-anchor:top" coordsize="49844,5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gasUA&#10;AADdAAAADwAAAGRycy9kb3ducmV2LnhtbESPX2vCMBTF3wf7DuEO9jYTFVepRhkDnbCXTaX4eGmu&#10;bbG5KUmq9dsvg8EeD+fPj7NcD7YVV/KhcaxhPFIgiEtnGq40HA+blzmIEJENto5Jw50CrFePD0vM&#10;jbvxN133sRJphEOOGuoYu1zKUNZkMYxcR5y8s/MWY5K+ksbjLY3bVk6UepUWG06EGjt6r6m87Hub&#10;uNtT8bm5f03nRfHRHKXK+j7zWj8/DW8LEJGG+B/+a++MhonKZvD7Jj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SBqxQAAAN0AAAAPAAAAAAAAAAAAAAAAAJgCAABkcnMv&#10;ZG93bnJldi54bWxQSwUGAAAAAAQABAD1AAAAigMAAAAA&#10;" path="m49844,57975l,29232,49559,e" filled="f" strokecolor="#5b9bd4" strokeweight=".17256mm">
                  <v:stroke miterlimit="66585f" joinstyle="miter" endcap="round"/>
                  <v:path arrowok="t" textboxrect="0,0,49844,57975"/>
                </v:shape>
                <w10:anchorlock/>
              </v:group>
            </w:pict>
          </mc:Fallback>
        </mc:AlternateContent>
      </w:r>
    </w:p>
    <w:p w:rsidR="0084087B" w:rsidRDefault="003A3274">
      <w:pPr>
        <w:spacing w:after="0" w:line="259" w:lineRule="auto"/>
        <w:ind w:left="0" w:right="146" w:firstLine="0"/>
        <w:jc w:val="center"/>
      </w:pPr>
      <w:r>
        <w:t xml:space="preserve"> </w:t>
      </w:r>
    </w:p>
    <w:p w:rsidR="0084087B" w:rsidRDefault="003A3274">
      <w:pPr>
        <w:pStyle w:val="Heading4"/>
        <w:spacing w:after="230"/>
        <w:ind w:left="370"/>
      </w:pPr>
      <w:r>
        <w:t>Figure 3.</w:t>
      </w:r>
      <w:r>
        <w:rPr>
          <w:b w:val="0"/>
        </w:rPr>
        <w:t xml:space="preserve">  </w:t>
      </w:r>
      <w:r>
        <w:t>Key process steps in using Standard Design Matrix</w:t>
      </w:r>
      <w:r>
        <w:rPr>
          <w:b w:val="0"/>
        </w:rPr>
        <w:t xml:space="preserve"> </w:t>
      </w:r>
    </w:p>
    <w:p w:rsidR="0084087B" w:rsidRDefault="003A3274">
      <w:pPr>
        <w:spacing w:after="125"/>
        <w:ind w:left="1132" w:right="117" w:hanging="566"/>
      </w:pPr>
      <w:r>
        <w:t>4.9.2 To allow the ICP to use the Standard Design Matrix the DNO will provide the following;</w:t>
      </w:r>
      <w:r>
        <w:rPr>
          <w:b/>
          <w:sz w:val="24"/>
        </w:rPr>
        <w:t xml:space="preserve"> </w:t>
      </w:r>
    </w:p>
    <w:p w:rsidR="0084087B" w:rsidRDefault="003A3274">
      <w:pPr>
        <w:numPr>
          <w:ilvl w:val="0"/>
          <w:numId w:val="16"/>
        </w:numPr>
        <w:ind w:left="1800" w:right="117" w:hanging="360"/>
      </w:pPr>
      <w:r>
        <w:t xml:space="preserve">the process to be applied when using the Standard Design Matrix; </w:t>
      </w:r>
    </w:p>
    <w:p w:rsidR="0084087B" w:rsidRDefault="003A3274">
      <w:pPr>
        <w:numPr>
          <w:ilvl w:val="0"/>
          <w:numId w:val="16"/>
        </w:numPr>
        <w:ind w:left="1800" w:right="117" w:hanging="360"/>
      </w:pPr>
      <w:r>
        <w:t xml:space="preserve">a Standard Design Matrix that will assist in assessing the capacity that can be connected to an existing network; </w:t>
      </w:r>
    </w:p>
    <w:p w:rsidR="0084087B" w:rsidRDefault="003A3274">
      <w:pPr>
        <w:numPr>
          <w:ilvl w:val="0"/>
          <w:numId w:val="16"/>
        </w:numPr>
        <w:ind w:left="1800" w:right="117" w:hanging="360"/>
      </w:pPr>
      <w:r>
        <w:t xml:space="preserve">capacity data to be used within the Standard Design Matrix; and </w:t>
      </w:r>
    </w:p>
    <w:p w:rsidR="0084087B" w:rsidRDefault="003A3274">
      <w:pPr>
        <w:numPr>
          <w:ilvl w:val="0"/>
          <w:numId w:val="16"/>
        </w:numPr>
        <w:ind w:left="1800" w:right="117" w:hanging="360"/>
      </w:pPr>
      <w:r>
        <w:t xml:space="preserve">geographical network data to allow the ICP to check where the Point of Connection is to be located on the DNO’s Distribution System. </w:t>
      </w:r>
    </w:p>
    <w:p w:rsidR="0084087B" w:rsidRDefault="003A3274">
      <w:pPr>
        <w:spacing w:after="0" w:line="259" w:lineRule="auto"/>
        <w:ind w:left="1" w:firstLine="0"/>
      </w:pPr>
      <w:r>
        <w:rPr>
          <w:b/>
        </w:rPr>
        <w:t xml:space="preserve"> </w:t>
      </w:r>
    </w:p>
    <w:p w:rsidR="0084087B" w:rsidRDefault="003A3274">
      <w:pPr>
        <w:spacing w:after="241" w:line="238" w:lineRule="auto"/>
        <w:ind w:left="1133" w:right="192" w:hanging="566"/>
        <w:jc w:val="both"/>
      </w:pPr>
      <w:r>
        <w:t xml:space="preserve">4.9.3 Where the ICP has assessed the Point of Connection that complies with the DNO’s Standard Design Matrix the ICP shall use that Point of Connection to complete the site design.  If capacity issues arise once the Connection is made, the DNO will be responsible for rectifying the issue so long as the ICP has complied with the requirements of the DNO’s Standard Design Matrix. </w:t>
      </w:r>
    </w:p>
    <w:p w:rsidR="0084087B" w:rsidRDefault="003A3274">
      <w:pPr>
        <w:pStyle w:val="Heading5"/>
        <w:spacing w:after="230"/>
        <w:ind w:left="152"/>
      </w:pPr>
      <w:r>
        <w:lastRenderedPageBreak/>
        <w:t>4.10</w:t>
      </w:r>
      <w:r>
        <w:rPr>
          <w:b w:val="0"/>
        </w:rPr>
        <w:t xml:space="preserve">   </w:t>
      </w:r>
      <w:r>
        <w:t xml:space="preserve">POC assessment by using the technical competence of the ICP  </w:t>
      </w:r>
    </w:p>
    <w:p w:rsidR="0084087B" w:rsidRDefault="003A3274">
      <w:pPr>
        <w:spacing w:after="241" w:line="238" w:lineRule="auto"/>
        <w:ind w:left="1131" w:right="192" w:hanging="715"/>
        <w:jc w:val="both"/>
      </w:pPr>
      <w:r>
        <w:t xml:space="preserve">4.10.1 For some Points of Connection not covered by 4.9 a higher level of technical competence will be needed due to additional requirements of the capacity required or the DNO’s network constraints. In these situations the ICP designer will have to utilise the DNO's records and standards to achieve a Point of Connection that can be used.  </w:t>
      </w:r>
    </w:p>
    <w:p w:rsidR="0084087B" w:rsidRDefault="003A3274">
      <w:pPr>
        <w:spacing w:after="241" w:line="238" w:lineRule="auto"/>
        <w:ind w:left="1131" w:right="192" w:hanging="715"/>
        <w:jc w:val="both"/>
      </w:pPr>
      <w:r>
        <w:t xml:space="preserve">4.10.2 The ICP will follow a similar process to the matrix assessment to ensure that the DNO is aware of the Connection and that it is registered on the system to ensure that it is visible to the DNO. </w:t>
      </w:r>
    </w:p>
    <w:p w:rsidR="0084087B" w:rsidRDefault="003A3274">
      <w:pPr>
        <w:pStyle w:val="Heading5"/>
        <w:tabs>
          <w:tab w:val="center" w:pos="2071"/>
        </w:tabs>
        <w:spacing w:after="230"/>
        <w:ind w:left="0" w:firstLine="0"/>
      </w:pPr>
      <w:r>
        <w:t xml:space="preserve">4.11 </w:t>
      </w:r>
      <w:r>
        <w:tab/>
        <w:t xml:space="preserve">Information Exchanges </w:t>
      </w:r>
    </w:p>
    <w:p w:rsidR="0084087B" w:rsidRDefault="003A3274">
      <w:pPr>
        <w:spacing w:after="136" w:line="238" w:lineRule="auto"/>
        <w:ind w:left="1131" w:right="192" w:hanging="715"/>
        <w:jc w:val="both"/>
      </w:pPr>
      <w:r>
        <w:t xml:space="preserve">4.11.1 The ICP and DNO shall each use their reasonable endeavours to exchange information required to determine the Point of Connection. The information from the ICP will be provided at the following stages: </w:t>
      </w:r>
    </w:p>
    <w:p w:rsidR="0084087B" w:rsidRDefault="003A3274">
      <w:pPr>
        <w:numPr>
          <w:ilvl w:val="0"/>
          <w:numId w:val="17"/>
        </w:numPr>
        <w:ind w:right="117" w:hanging="425"/>
      </w:pPr>
      <w:r>
        <w:t xml:space="preserve">Point of Connection Notice – when the ICP commences investigating a Point of Connection; </w:t>
      </w:r>
    </w:p>
    <w:p w:rsidR="0084087B" w:rsidRDefault="003A3274">
      <w:pPr>
        <w:numPr>
          <w:ilvl w:val="0"/>
          <w:numId w:val="17"/>
        </w:numPr>
        <w:ind w:right="117" w:hanging="425"/>
      </w:pPr>
      <w:r>
        <w:t xml:space="preserve">Point of Connection Issue – when the ICP issues a quotation to a Customer; and </w:t>
      </w:r>
    </w:p>
    <w:p w:rsidR="0084087B" w:rsidRDefault="003A3274">
      <w:pPr>
        <w:numPr>
          <w:ilvl w:val="0"/>
          <w:numId w:val="17"/>
        </w:numPr>
        <w:spacing w:after="230"/>
        <w:ind w:right="117" w:hanging="425"/>
      </w:pPr>
      <w:r>
        <w:t xml:space="preserve">Point of Connection Acceptance – when the Customer accepts the quotation issued by the ICP. </w:t>
      </w:r>
    </w:p>
    <w:p w:rsidR="0084087B" w:rsidRDefault="003A3274">
      <w:pPr>
        <w:spacing w:after="127"/>
        <w:ind w:left="430" w:right="117"/>
      </w:pPr>
      <w:r>
        <w:t xml:space="preserve">4.11.2 Information the ICP shall provide to the DNO includes: </w:t>
      </w:r>
    </w:p>
    <w:p w:rsidR="0084087B" w:rsidRDefault="003A3274">
      <w:pPr>
        <w:numPr>
          <w:ilvl w:val="0"/>
          <w:numId w:val="17"/>
        </w:numPr>
        <w:ind w:right="117" w:hanging="425"/>
      </w:pPr>
      <w:r>
        <w:t xml:space="preserve">confirmation of the capacity required; </w:t>
      </w:r>
    </w:p>
    <w:p w:rsidR="0084087B" w:rsidRDefault="003A3274">
      <w:pPr>
        <w:numPr>
          <w:ilvl w:val="0"/>
          <w:numId w:val="17"/>
        </w:numPr>
        <w:ind w:right="117" w:hanging="425"/>
      </w:pPr>
      <w:r>
        <w:t xml:space="preserve">the nature and type of load or generation that is to be connected; </w:t>
      </w:r>
    </w:p>
    <w:p w:rsidR="0084087B" w:rsidRDefault="003A3274">
      <w:pPr>
        <w:numPr>
          <w:ilvl w:val="0"/>
          <w:numId w:val="17"/>
        </w:numPr>
        <w:ind w:right="117" w:hanging="425"/>
      </w:pPr>
      <w:r>
        <w:t xml:space="preserve">the timing of the connection; </w:t>
      </w:r>
    </w:p>
    <w:p w:rsidR="0084087B" w:rsidRDefault="003A3274">
      <w:pPr>
        <w:numPr>
          <w:ilvl w:val="0"/>
          <w:numId w:val="17"/>
        </w:numPr>
        <w:ind w:right="117" w:hanging="425"/>
      </w:pPr>
      <w:r>
        <w:t xml:space="preserve">the proposed network owner that will be responsible for the end-consumer connections and MPAN creation; </w:t>
      </w:r>
    </w:p>
    <w:p w:rsidR="0084087B" w:rsidRDefault="003A3274">
      <w:pPr>
        <w:numPr>
          <w:ilvl w:val="0"/>
          <w:numId w:val="17"/>
        </w:numPr>
        <w:ind w:right="117" w:hanging="425"/>
      </w:pPr>
      <w:r>
        <w:t xml:space="preserve">a polygon showing the location and the size of the development; </w:t>
      </w:r>
    </w:p>
    <w:p w:rsidR="0084087B" w:rsidRDefault="003A3274">
      <w:pPr>
        <w:numPr>
          <w:ilvl w:val="0"/>
          <w:numId w:val="17"/>
        </w:numPr>
        <w:ind w:right="117" w:hanging="425"/>
      </w:pPr>
      <w:r>
        <w:t xml:space="preserve">a build-out programme over a five-year period showing the growth of the capacity required ; and </w:t>
      </w:r>
    </w:p>
    <w:p w:rsidR="0084087B" w:rsidRDefault="003A3274">
      <w:pPr>
        <w:numPr>
          <w:ilvl w:val="0"/>
          <w:numId w:val="17"/>
        </w:numPr>
        <w:spacing w:after="207"/>
        <w:ind w:right="117" w:hanging="425"/>
      </w:pPr>
      <w:r>
        <w:t xml:space="preserve">other additional information agreed between the ICP and the DNO. </w:t>
      </w:r>
    </w:p>
    <w:p w:rsidR="0084087B" w:rsidRDefault="003A3274">
      <w:pPr>
        <w:ind w:left="431" w:right="117"/>
      </w:pPr>
      <w:r>
        <w:t>4.11.3</w:t>
      </w:r>
      <w:r>
        <w:rPr>
          <w:sz w:val="24"/>
        </w:rPr>
        <w:t xml:space="preserve"> </w:t>
      </w:r>
      <w:r>
        <w:t xml:space="preserve">The DNO will also provide details as required to assist the assessment of the </w:t>
      </w:r>
    </w:p>
    <w:p w:rsidR="0084087B" w:rsidRDefault="003A3274">
      <w:pPr>
        <w:spacing w:after="106"/>
        <w:ind w:left="1135" w:right="117"/>
      </w:pPr>
      <w:r>
        <w:t>Point of Connection.  This will include but will not be limited to;</w:t>
      </w:r>
      <w:r>
        <w:rPr>
          <w:sz w:val="24"/>
        </w:rPr>
        <w:t xml:space="preserve"> </w:t>
      </w:r>
    </w:p>
    <w:p w:rsidR="0084087B" w:rsidRDefault="003A3274">
      <w:pPr>
        <w:numPr>
          <w:ilvl w:val="0"/>
          <w:numId w:val="17"/>
        </w:numPr>
        <w:ind w:right="117" w:hanging="425"/>
      </w:pPr>
      <w:r>
        <w:t xml:space="preserve">network constraints that may impinge on the Connection; and </w:t>
      </w:r>
    </w:p>
    <w:p w:rsidR="0084087B" w:rsidRDefault="003A3274">
      <w:pPr>
        <w:numPr>
          <w:ilvl w:val="0"/>
          <w:numId w:val="17"/>
        </w:numPr>
        <w:spacing w:after="230"/>
        <w:ind w:right="117" w:hanging="425"/>
      </w:pPr>
      <w:r>
        <w:t xml:space="preserve">timescales for any upstream reinforcement that is planned but not available on-line. </w:t>
      </w:r>
    </w:p>
    <w:p w:rsidR="0084087B" w:rsidRDefault="003A3274">
      <w:pPr>
        <w:spacing w:after="128"/>
        <w:ind w:left="1134" w:right="117" w:hanging="706"/>
      </w:pPr>
      <w:r>
        <w:t xml:space="preserve">4.11.4 The DNO will ensure that all relevant information is made available to the ICP either on-line or on request.  </w:t>
      </w:r>
    </w:p>
    <w:p w:rsidR="0084087B" w:rsidRDefault="003A3274">
      <w:pPr>
        <w:spacing w:after="0"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p w:rsidR="0084087B" w:rsidRDefault="003A3274">
      <w:pPr>
        <w:pStyle w:val="Heading5"/>
        <w:tabs>
          <w:tab w:val="center" w:pos="2329"/>
        </w:tabs>
        <w:spacing w:after="110"/>
        <w:ind w:left="-11" w:firstLine="0"/>
      </w:pPr>
      <w:r>
        <w:lastRenderedPageBreak/>
        <w:t xml:space="preserve">4.12 </w:t>
      </w:r>
      <w:r>
        <w:tab/>
        <w:t xml:space="preserve">Self Determination Information </w:t>
      </w:r>
    </w:p>
    <w:p w:rsidR="0084087B" w:rsidRDefault="003A3274">
      <w:pPr>
        <w:spacing w:after="0" w:line="259" w:lineRule="auto"/>
        <w:ind w:left="427" w:firstLine="0"/>
      </w:pPr>
      <w:r>
        <w:t xml:space="preserve"> </w:t>
      </w:r>
    </w:p>
    <w:p w:rsidR="0084087B" w:rsidRDefault="003A3274">
      <w:pPr>
        <w:ind w:left="429" w:right="823"/>
      </w:pPr>
      <w:r>
        <w:t xml:space="preserve">4.12.1 </w:t>
      </w:r>
      <w:r>
        <w:tab/>
        <w:t xml:space="preserve">Each DNO will publish when an ICP can </w:t>
      </w:r>
      <w:proofErr w:type="spellStart"/>
      <w:r>
        <w:t>self determine</w:t>
      </w:r>
      <w:proofErr w:type="spellEnd"/>
      <w:r>
        <w:t xml:space="preserve"> their own POC utilising the common template below.  </w:t>
      </w:r>
      <w:r>
        <w:rPr>
          <w:rFonts w:ascii="Tahoma" w:eastAsia="Tahoma" w:hAnsi="Tahoma" w:cs="Tahoma"/>
        </w:rPr>
        <w:t xml:space="preserve"> </w:t>
      </w:r>
    </w:p>
    <w:p w:rsidR="0084087B" w:rsidRDefault="003A3274">
      <w:pPr>
        <w:spacing w:after="0" w:line="259" w:lineRule="auto"/>
        <w:ind w:left="720" w:firstLine="0"/>
      </w:pPr>
      <w:r>
        <w:t xml:space="preserve"> </w:t>
      </w:r>
      <w:r>
        <w:rPr>
          <w:rFonts w:ascii="Tahoma" w:eastAsia="Tahoma" w:hAnsi="Tahoma" w:cs="Tahoma"/>
        </w:rPr>
        <w:t xml:space="preserve"> </w:t>
      </w:r>
    </w:p>
    <w:tbl>
      <w:tblPr>
        <w:tblStyle w:val="TableGrid"/>
        <w:tblW w:w="7570" w:type="dxa"/>
        <w:tblInd w:w="427" w:type="dxa"/>
        <w:tblCellMar>
          <w:left w:w="5" w:type="dxa"/>
          <w:right w:w="22" w:type="dxa"/>
        </w:tblCellMar>
        <w:tblLook w:val="04A0" w:firstRow="1" w:lastRow="0" w:firstColumn="1" w:lastColumn="0" w:noHBand="0" w:noVBand="1"/>
      </w:tblPr>
      <w:tblGrid>
        <w:gridCol w:w="1957"/>
        <w:gridCol w:w="2834"/>
        <w:gridCol w:w="2779"/>
      </w:tblGrid>
      <w:tr w:rsidR="0084087B">
        <w:trPr>
          <w:trHeight w:val="533"/>
        </w:trPr>
        <w:tc>
          <w:tcPr>
            <w:tcW w:w="1956"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jc w:val="both"/>
            </w:pPr>
            <w:r>
              <w:rPr>
                <w:b/>
              </w:rPr>
              <w:t xml:space="preserve">Market Segment  </w:t>
            </w:r>
            <w:r>
              <w:rPr>
                <w:rFonts w:ascii="Tahoma" w:eastAsia="Tahoma" w:hAnsi="Tahoma" w:cs="Tahoma"/>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b/>
              </w:rPr>
              <w:t xml:space="preserve"> </w:t>
            </w:r>
            <w:proofErr w:type="spellStart"/>
            <w:r>
              <w:rPr>
                <w:b/>
              </w:rPr>
              <w:t>Self determination</w:t>
            </w:r>
            <w:proofErr w:type="spellEnd"/>
            <w:r>
              <w:rPr>
                <w:b/>
              </w:rPr>
              <w:t xml:space="preserve"> available (Yes/No) </w:t>
            </w:r>
            <w:r>
              <w:rPr>
                <w:rFonts w:ascii="Tahoma" w:eastAsia="Tahoma" w:hAnsi="Tahoma" w:cs="Tahoma"/>
              </w:rPr>
              <w:t xml:space="preserve"> </w:t>
            </w:r>
          </w:p>
        </w:tc>
        <w:tc>
          <w:tcPr>
            <w:tcW w:w="277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b/>
              </w:rPr>
              <w:t xml:space="preserve"> Comment  </w:t>
            </w:r>
            <w:r>
              <w:rPr>
                <w:rFonts w:ascii="Tahoma" w:eastAsia="Tahoma" w:hAnsi="Tahoma" w:cs="Tahoma"/>
              </w:rPr>
              <w:t xml:space="preserve"> </w:t>
            </w:r>
          </w:p>
        </w:tc>
      </w:tr>
      <w:tr w:rsidR="0084087B">
        <w:trPr>
          <w:trHeight w:val="521"/>
        </w:trPr>
        <w:tc>
          <w:tcPr>
            <w:tcW w:w="1956"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LV demand  </w:t>
            </w:r>
            <w:r>
              <w:rPr>
                <w:rFonts w:ascii="Tahoma" w:eastAsia="Tahoma" w:hAnsi="Tahoma" w:cs="Tahoma"/>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c>
          <w:tcPr>
            <w:tcW w:w="277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r>
      <w:tr w:rsidR="0084087B">
        <w:trPr>
          <w:trHeight w:val="518"/>
        </w:trPr>
        <w:tc>
          <w:tcPr>
            <w:tcW w:w="1956"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HV demand  </w:t>
            </w:r>
            <w:r>
              <w:rPr>
                <w:rFonts w:ascii="Tahoma" w:eastAsia="Tahoma" w:hAnsi="Tahoma" w:cs="Tahoma"/>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c>
          <w:tcPr>
            <w:tcW w:w="277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r>
      <w:tr w:rsidR="0084087B">
        <w:trPr>
          <w:trHeight w:val="516"/>
        </w:trPr>
        <w:tc>
          <w:tcPr>
            <w:tcW w:w="1956"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jc w:val="both"/>
            </w:pPr>
            <w:r>
              <w:t xml:space="preserve"> HVEHV demand  </w:t>
            </w:r>
            <w:r>
              <w:rPr>
                <w:rFonts w:ascii="Tahoma" w:eastAsia="Tahoma" w:hAnsi="Tahoma" w:cs="Tahoma"/>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c>
          <w:tcPr>
            <w:tcW w:w="277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r>
      <w:tr w:rsidR="0084087B">
        <w:trPr>
          <w:trHeight w:val="518"/>
        </w:trPr>
        <w:tc>
          <w:tcPr>
            <w:tcW w:w="1956"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jc w:val="both"/>
            </w:pPr>
            <w:r>
              <w:t xml:space="preserve"> EHV132 demand  </w:t>
            </w:r>
            <w:r>
              <w:rPr>
                <w:rFonts w:ascii="Tahoma" w:eastAsia="Tahoma" w:hAnsi="Tahoma" w:cs="Tahoma"/>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c>
          <w:tcPr>
            <w:tcW w:w="277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r>
      <w:tr w:rsidR="0084087B">
        <w:trPr>
          <w:trHeight w:val="518"/>
        </w:trPr>
        <w:tc>
          <w:tcPr>
            <w:tcW w:w="1956"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DG LV  </w:t>
            </w:r>
            <w:r>
              <w:rPr>
                <w:rFonts w:ascii="Tahoma" w:eastAsia="Tahoma" w:hAnsi="Tahoma" w:cs="Tahoma"/>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c>
          <w:tcPr>
            <w:tcW w:w="277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r>
      <w:tr w:rsidR="0084087B">
        <w:trPr>
          <w:trHeight w:val="521"/>
        </w:trPr>
        <w:tc>
          <w:tcPr>
            <w:tcW w:w="1956"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DG HVEHV  </w:t>
            </w:r>
            <w:r>
              <w:rPr>
                <w:rFonts w:ascii="Tahoma" w:eastAsia="Tahoma" w:hAnsi="Tahoma" w:cs="Tahoma"/>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c>
          <w:tcPr>
            <w:tcW w:w="277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r>
      <w:tr w:rsidR="0084087B">
        <w:trPr>
          <w:trHeight w:val="516"/>
        </w:trPr>
        <w:tc>
          <w:tcPr>
            <w:tcW w:w="1956"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UMS LA  </w:t>
            </w:r>
            <w:r>
              <w:rPr>
                <w:rFonts w:ascii="Tahoma" w:eastAsia="Tahoma" w:hAnsi="Tahoma" w:cs="Tahoma"/>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c>
          <w:tcPr>
            <w:tcW w:w="277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r>
      <w:tr w:rsidR="0084087B">
        <w:trPr>
          <w:trHeight w:val="518"/>
        </w:trPr>
        <w:tc>
          <w:tcPr>
            <w:tcW w:w="1956"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UMS Other  </w:t>
            </w:r>
            <w:r>
              <w:rPr>
                <w:rFonts w:ascii="Tahoma" w:eastAsia="Tahoma" w:hAnsi="Tahoma" w:cs="Tahoma"/>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c>
          <w:tcPr>
            <w:tcW w:w="277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r>
      <w:tr w:rsidR="0084087B">
        <w:trPr>
          <w:trHeight w:val="518"/>
        </w:trPr>
        <w:tc>
          <w:tcPr>
            <w:tcW w:w="1956"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UMS PFI  </w:t>
            </w:r>
            <w:r>
              <w:rPr>
                <w:rFonts w:ascii="Tahoma" w:eastAsia="Tahoma" w:hAnsi="Tahoma" w:cs="Tahoma"/>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c>
          <w:tcPr>
            <w:tcW w:w="277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w:t>
            </w:r>
            <w:r>
              <w:rPr>
                <w:rFonts w:ascii="Tahoma" w:eastAsia="Tahoma" w:hAnsi="Tahoma" w:cs="Tahoma"/>
              </w:rPr>
              <w:t xml:space="preserve"> </w:t>
            </w:r>
          </w:p>
        </w:tc>
      </w:tr>
    </w:tbl>
    <w:p w:rsidR="0084087B" w:rsidRDefault="003A3274">
      <w:pPr>
        <w:spacing w:after="0" w:line="259" w:lineRule="auto"/>
        <w:ind w:left="720" w:firstLine="0"/>
      </w:pPr>
      <w:r>
        <w:t xml:space="preserve"> </w:t>
      </w:r>
      <w:r>
        <w:rPr>
          <w:rFonts w:ascii="Tahoma" w:eastAsia="Tahoma" w:hAnsi="Tahoma" w:cs="Tahoma"/>
        </w:rPr>
        <w:t xml:space="preserve"> </w:t>
      </w:r>
    </w:p>
    <w:p w:rsidR="0084087B" w:rsidRDefault="003A3274">
      <w:pPr>
        <w:spacing w:after="32"/>
        <w:ind w:left="710" w:right="1135" w:hanging="720"/>
      </w:pPr>
      <w:r>
        <w:t xml:space="preserve">4.12.2 Each DNO will publish the criteria by which an ICP can determine their own POC utilising a Standard Design Matrix utilising the common template below. </w:t>
      </w:r>
      <w:r>
        <w:rPr>
          <w:rFonts w:ascii="Tahoma" w:eastAsia="Tahoma" w:hAnsi="Tahoma" w:cs="Tahoma"/>
        </w:rPr>
        <w:t xml:space="preserve"> </w:t>
      </w:r>
    </w:p>
    <w:p w:rsidR="0084087B" w:rsidRDefault="003A3274">
      <w:pPr>
        <w:spacing w:after="0" w:line="259" w:lineRule="auto"/>
        <w:ind w:left="720" w:firstLine="0"/>
      </w:pPr>
      <w:r>
        <w:t xml:space="preserve"> </w:t>
      </w:r>
      <w:r>
        <w:rPr>
          <w:rFonts w:ascii="Tahoma" w:eastAsia="Tahoma" w:hAnsi="Tahoma" w:cs="Tahoma"/>
        </w:rPr>
        <w:t xml:space="preserve"> </w:t>
      </w:r>
    </w:p>
    <w:tbl>
      <w:tblPr>
        <w:tblStyle w:val="TableGrid"/>
        <w:tblW w:w="7625" w:type="dxa"/>
        <w:tblInd w:w="427" w:type="dxa"/>
        <w:tblCellMar>
          <w:left w:w="5" w:type="dxa"/>
        </w:tblCellMar>
        <w:tblLook w:val="04A0" w:firstRow="1" w:lastRow="0" w:firstColumn="1" w:lastColumn="0" w:noHBand="0" w:noVBand="1"/>
      </w:tblPr>
      <w:tblGrid>
        <w:gridCol w:w="2237"/>
        <w:gridCol w:w="2554"/>
        <w:gridCol w:w="2834"/>
      </w:tblGrid>
      <w:tr w:rsidR="0084087B">
        <w:trPr>
          <w:trHeight w:val="283"/>
        </w:trPr>
        <w:tc>
          <w:tcPr>
            <w:tcW w:w="2237"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b/>
              </w:rPr>
              <w:t xml:space="preserve">Criteria  </w:t>
            </w:r>
            <w:r>
              <w:rPr>
                <w:rFonts w:ascii="Tahoma" w:eastAsia="Tahoma" w:hAnsi="Tahoma" w:cs="Tahoma"/>
              </w:rPr>
              <w:t xml:space="preserve"> </w:t>
            </w:r>
          </w:p>
        </w:tc>
        <w:tc>
          <w:tcPr>
            <w:tcW w:w="2554" w:type="dxa"/>
            <w:tcBorders>
              <w:top w:val="single" w:sz="4" w:space="0" w:color="000000"/>
              <w:left w:val="single" w:sz="4" w:space="0" w:color="000000"/>
              <w:bottom w:val="single" w:sz="6" w:space="0" w:color="000000"/>
              <w:right w:val="single" w:sz="6" w:space="0" w:color="000000"/>
            </w:tcBorders>
          </w:tcPr>
          <w:p w:rsidR="0084087B" w:rsidRDefault="003A3274">
            <w:pPr>
              <w:spacing w:after="0" w:line="259" w:lineRule="auto"/>
              <w:ind w:firstLine="0"/>
            </w:pPr>
            <w:r>
              <w:rPr>
                <w:b/>
              </w:rPr>
              <w:t xml:space="preserve"> Measurement  </w:t>
            </w:r>
            <w:r>
              <w:rPr>
                <w:rFonts w:ascii="Tahoma" w:eastAsia="Tahoma" w:hAnsi="Tahoma" w:cs="Tahoma"/>
              </w:rPr>
              <w:t xml:space="preserve"> </w:t>
            </w:r>
          </w:p>
        </w:tc>
        <w:tc>
          <w:tcPr>
            <w:tcW w:w="2834" w:type="dxa"/>
            <w:tcBorders>
              <w:top w:val="single" w:sz="4" w:space="0" w:color="000000"/>
              <w:left w:val="single" w:sz="6" w:space="0" w:color="000000"/>
              <w:bottom w:val="single" w:sz="6" w:space="0" w:color="000000"/>
              <w:right w:val="single" w:sz="6" w:space="0" w:color="000000"/>
            </w:tcBorders>
          </w:tcPr>
          <w:p w:rsidR="0084087B" w:rsidRDefault="003A3274">
            <w:pPr>
              <w:spacing w:after="0" w:line="259" w:lineRule="auto"/>
              <w:ind w:firstLine="0"/>
            </w:pPr>
            <w:r>
              <w:rPr>
                <w:b/>
              </w:rPr>
              <w:t xml:space="preserve">Comment </w:t>
            </w:r>
            <w:r>
              <w:rPr>
                <w:rFonts w:ascii="Tahoma" w:eastAsia="Tahoma" w:hAnsi="Tahoma" w:cs="Tahoma"/>
              </w:rPr>
              <w:t xml:space="preserve"> </w:t>
            </w:r>
          </w:p>
        </w:tc>
      </w:tr>
      <w:tr w:rsidR="0084087B">
        <w:trPr>
          <w:trHeight w:val="542"/>
        </w:trPr>
        <w:tc>
          <w:tcPr>
            <w:tcW w:w="2237"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t xml:space="preserve"> connection capacity </w:t>
            </w:r>
            <w:r>
              <w:rPr>
                <w:rFonts w:ascii="Tahoma" w:eastAsia="Tahoma" w:hAnsi="Tahoma" w:cs="Tahoma"/>
              </w:rPr>
              <w:t xml:space="preserve"> </w:t>
            </w:r>
          </w:p>
          <w:p w:rsidR="0084087B" w:rsidRDefault="003A3274">
            <w:pPr>
              <w:spacing w:after="0" w:line="259" w:lineRule="auto"/>
              <w:ind w:left="0" w:firstLine="0"/>
            </w:pPr>
            <w:r>
              <w:t xml:space="preserve">  </w:t>
            </w:r>
            <w:r>
              <w:rPr>
                <w:rFonts w:ascii="Tahoma" w:eastAsia="Tahoma" w:hAnsi="Tahoma" w:cs="Tahoma"/>
              </w:rPr>
              <w:t xml:space="preserve"> </w:t>
            </w:r>
          </w:p>
        </w:tc>
        <w:tc>
          <w:tcPr>
            <w:tcW w:w="2554" w:type="dxa"/>
            <w:tcBorders>
              <w:top w:val="single" w:sz="6" w:space="0" w:color="000000"/>
              <w:left w:val="single" w:sz="4" w:space="0" w:color="000000"/>
              <w:bottom w:val="single" w:sz="6" w:space="0" w:color="000000"/>
              <w:right w:val="single" w:sz="6" w:space="0" w:color="000000"/>
            </w:tcBorders>
          </w:tcPr>
          <w:p w:rsidR="0084087B" w:rsidRDefault="003A3274">
            <w:pPr>
              <w:spacing w:after="0" w:line="259" w:lineRule="auto"/>
              <w:ind w:firstLine="0"/>
            </w:pPr>
            <w:r>
              <w:t xml:space="preserve">   </w:t>
            </w:r>
            <w:r>
              <w:rPr>
                <w:rFonts w:ascii="Tahoma" w:eastAsia="Tahoma" w:hAnsi="Tahoma" w:cs="Tahoma"/>
              </w:rPr>
              <w:t xml:space="preserve"> </w:t>
            </w:r>
          </w:p>
        </w:tc>
        <w:tc>
          <w:tcPr>
            <w:tcW w:w="2834" w:type="dxa"/>
            <w:tcBorders>
              <w:top w:val="single" w:sz="6" w:space="0" w:color="000000"/>
              <w:left w:val="single" w:sz="6" w:space="0" w:color="000000"/>
              <w:bottom w:val="single" w:sz="6" w:space="0" w:color="000000"/>
              <w:right w:val="single" w:sz="6" w:space="0" w:color="000000"/>
            </w:tcBorders>
          </w:tcPr>
          <w:p w:rsidR="0084087B" w:rsidRDefault="003A3274">
            <w:pPr>
              <w:spacing w:after="0" w:line="259" w:lineRule="auto"/>
              <w:ind w:firstLine="0"/>
            </w:pPr>
            <w:r>
              <w:t xml:space="preserve"> </w:t>
            </w:r>
            <w:r>
              <w:rPr>
                <w:rFonts w:ascii="Tahoma" w:eastAsia="Tahoma" w:hAnsi="Tahoma" w:cs="Tahoma"/>
              </w:rPr>
              <w:t xml:space="preserve"> </w:t>
            </w:r>
          </w:p>
        </w:tc>
      </w:tr>
      <w:tr w:rsidR="0084087B">
        <w:trPr>
          <w:trHeight w:val="545"/>
        </w:trPr>
        <w:tc>
          <w:tcPr>
            <w:tcW w:w="2237"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jc w:val="both"/>
            </w:pPr>
            <w:r>
              <w:t xml:space="preserve"> distance to substation </w:t>
            </w:r>
          </w:p>
          <w:p w:rsidR="0084087B" w:rsidRDefault="003A3274">
            <w:pPr>
              <w:spacing w:after="0" w:line="259" w:lineRule="auto"/>
              <w:ind w:left="0" w:firstLine="0"/>
            </w:pPr>
            <w:r>
              <w:t xml:space="preserve">  </w:t>
            </w:r>
            <w:r>
              <w:rPr>
                <w:rFonts w:ascii="Tahoma" w:eastAsia="Tahoma" w:hAnsi="Tahoma" w:cs="Tahoma"/>
              </w:rPr>
              <w:t xml:space="preserve"> </w:t>
            </w:r>
          </w:p>
        </w:tc>
        <w:tc>
          <w:tcPr>
            <w:tcW w:w="2554" w:type="dxa"/>
            <w:tcBorders>
              <w:top w:val="single" w:sz="6" w:space="0" w:color="000000"/>
              <w:left w:val="single" w:sz="4" w:space="0" w:color="000000"/>
              <w:bottom w:val="single" w:sz="6" w:space="0" w:color="000000"/>
              <w:right w:val="single" w:sz="6" w:space="0" w:color="000000"/>
            </w:tcBorders>
          </w:tcPr>
          <w:p w:rsidR="0084087B" w:rsidRDefault="003A3274">
            <w:pPr>
              <w:spacing w:after="0" w:line="259" w:lineRule="auto"/>
              <w:ind w:firstLine="0"/>
            </w:pPr>
            <w:r>
              <w:t xml:space="preserve">   </w:t>
            </w:r>
            <w:r>
              <w:rPr>
                <w:rFonts w:ascii="Tahoma" w:eastAsia="Tahoma" w:hAnsi="Tahoma" w:cs="Tahoma"/>
              </w:rPr>
              <w:t xml:space="preserve"> </w:t>
            </w:r>
          </w:p>
        </w:tc>
        <w:tc>
          <w:tcPr>
            <w:tcW w:w="2834" w:type="dxa"/>
            <w:tcBorders>
              <w:top w:val="single" w:sz="6" w:space="0" w:color="000000"/>
              <w:left w:val="single" w:sz="6" w:space="0" w:color="000000"/>
              <w:bottom w:val="single" w:sz="6" w:space="0" w:color="000000"/>
              <w:right w:val="single" w:sz="6" w:space="0" w:color="000000"/>
            </w:tcBorders>
          </w:tcPr>
          <w:p w:rsidR="0084087B" w:rsidRDefault="003A3274">
            <w:pPr>
              <w:spacing w:after="0" w:line="259" w:lineRule="auto"/>
              <w:ind w:firstLine="0"/>
            </w:pPr>
            <w:r>
              <w:t xml:space="preserve"> </w:t>
            </w:r>
            <w:r>
              <w:rPr>
                <w:rFonts w:ascii="Tahoma" w:eastAsia="Tahoma" w:hAnsi="Tahoma" w:cs="Tahoma"/>
              </w:rPr>
              <w:t xml:space="preserve"> </w:t>
            </w:r>
          </w:p>
        </w:tc>
      </w:tr>
      <w:tr w:rsidR="0084087B">
        <w:trPr>
          <w:trHeight w:val="542"/>
        </w:trPr>
        <w:tc>
          <w:tcPr>
            <w:tcW w:w="2237"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jc w:val="both"/>
            </w:pPr>
            <w:r>
              <w:t xml:space="preserve"> service cable length  </w:t>
            </w:r>
            <w:r>
              <w:rPr>
                <w:rFonts w:ascii="Tahoma" w:eastAsia="Tahoma" w:hAnsi="Tahoma" w:cs="Tahoma"/>
              </w:rPr>
              <w:t xml:space="preserve"> </w:t>
            </w:r>
          </w:p>
          <w:p w:rsidR="0084087B" w:rsidRDefault="003A3274">
            <w:pPr>
              <w:spacing w:after="0" w:line="259" w:lineRule="auto"/>
              <w:ind w:left="0" w:firstLine="0"/>
            </w:pPr>
            <w:r>
              <w:t xml:space="preserve"> </w:t>
            </w:r>
            <w:r>
              <w:rPr>
                <w:rFonts w:ascii="Tahoma" w:eastAsia="Tahoma" w:hAnsi="Tahoma" w:cs="Tahoma"/>
              </w:rPr>
              <w:t xml:space="preserve"> </w:t>
            </w:r>
          </w:p>
        </w:tc>
        <w:tc>
          <w:tcPr>
            <w:tcW w:w="2554" w:type="dxa"/>
            <w:tcBorders>
              <w:top w:val="single" w:sz="6" w:space="0" w:color="000000"/>
              <w:left w:val="single" w:sz="4" w:space="0" w:color="000000"/>
              <w:bottom w:val="single" w:sz="6" w:space="0" w:color="000000"/>
              <w:right w:val="single" w:sz="6" w:space="0" w:color="000000"/>
            </w:tcBorders>
          </w:tcPr>
          <w:p w:rsidR="0084087B" w:rsidRDefault="003A3274">
            <w:pPr>
              <w:spacing w:after="0" w:line="259" w:lineRule="auto"/>
              <w:ind w:firstLine="0"/>
            </w:pPr>
            <w:r>
              <w:t xml:space="preserve">   </w:t>
            </w:r>
            <w:r>
              <w:rPr>
                <w:rFonts w:ascii="Tahoma" w:eastAsia="Tahoma" w:hAnsi="Tahoma" w:cs="Tahoma"/>
              </w:rPr>
              <w:t xml:space="preserve"> </w:t>
            </w:r>
          </w:p>
        </w:tc>
        <w:tc>
          <w:tcPr>
            <w:tcW w:w="2834" w:type="dxa"/>
            <w:tcBorders>
              <w:top w:val="single" w:sz="6" w:space="0" w:color="000000"/>
              <w:left w:val="single" w:sz="6" w:space="0" w:color="000000"/>
              <w:bottom w:val="single" w:sz="6" w:space="0" w:color="000000"/>
              <w:right w:val="single" w:sz="6" w:space="0" w:color="000000"/>
            </w:tcBorders>
          </w:tcPr>
          <w:p w:rsidR="0084087B" w:rsidRDefault="003A3274">
            <w:pPr>
              <w:spacing w:after="0" w:line="259" w:lineRule="auto"/>
              <w:ind w:firstLine="0"/>
            </w:pPr>
            <w:r>
              <w:t xml:space="preserve"> </w:t>
            </w:r>
            <w:r>
              <w:rPr>
                <w:rFonts w:ascii="Tahoma" w:eastAsia="Tahoma" w:hAnsi="Tahoma" w:cs="Tahoma"/>
              </w:rPr>
              <w:t xml:space="preserve"> </w:t>
            </w:r>
          </w:p>
        </w:tc>
      </w:tr>
      <w:tr w:rsidR="0084087B">
        <w:trPr>
          <w:trHeight w:val="545"/>
        </w:trPr>
        <w:tc>
          <w:tcPr>
            <w:tcW w:w="2237" w:type="dxa"/>
            <w:tcBorders>
              <w:top w:val="single" w:sz="4" w:space="0" w:color="000000"/>
              <w:left w:val="single" w:sz="4" w:space="0" w:color="000000"/>
              <w:bottom w:val="single" w:sz="6" w:space="0" w:color="000000"/>
              <w:right w:val="single" w:sz="4" w:space="0" w:color="000000"/>
            </w:tcBorders>
          </w:tcPr>
          <w:p w:rsidR="0084087B" w:rsidRDefault="003A3274">
            <w:pPr>
              <w:spacing w:after="0" w:line="259" w:lineRule="auto"/>
              <w:ind w:left="0" w:firstLine="0"/>
              <w:jc w:val="both"/>
            </w:pPr>
            <w:r>
              <w:t xml:space="preserve"> transformer capacity </w:t>
            </w:r>
            <w:r>
              <w:rPr>
                <w:rFonts w:ascii="Tahoma" w:eastAsia="Tahoma" w:hAnsi="Tahoma" w:cs="Tahoma"/>
              </w:rPr>
              <w:t xml:space="preserve"> </w:t>
            </w:r>
          </w:p>
          <w:p w:rsidR="0084087B" w:rsidRDefault="003A3274">
            <w:pPr>
              <w:spacing w:after="0" w:line="259" w:lineRule="auto"/>
              <w:ind w:left="0" w:firstLine="0"/>
            </w:pPr>
            <w:r>
              <w:t xml:space="preserve">  </w:t>
            </w:r>
            <w:r>
              <w:rPr>
                <w:rFonts w:ascii="Tahoma" w:eastAsia="Tahoma" w:hAnsi="Tahoma" w:cs="Tahoma"/>
              </w:rPr>
              <w:t xml:space="preserve"> </w:t>
            </w:r>
          </w:p>
        </w:tc>
        <w:tc>
          <w:tcPr>
            <w:tcW w:w="2554" w:type="dxa"/>
            <w:tcBorders>
              <w:top w:val="single" w:sz="6" w:space="0" w:color="000000"/>
              <w:left w:val="single" w:sz="4" w:space="0" w:color="000000"/>
              <w:bottom w:val="single" w:sz="6" w:space="0" w:color="000000"/>
              <w:right w:val="single" w:sz="6" w:space="0" w:color="000000"/>
            </w:tcBorders>
          </w:tcPr>
          <w:p w:rsidR="0084087B" w:rsidRDefault="003A3274">
            <w:pPr>
              <w:spacing w:after="0" w:line="259" w:lineRule="auto"/>
              <w:ind w:firstLine="0"/>
            </w:pPr>
            <w:r>
              <w:t xml:space="preserve">   </w:t>
            </w:r>
            <w:r>
              <w:rPr>
                <w:rFonts w:ascii="Tahoma" w:eastAsia="Tahoma" w:hAnsi="Tahoma" w:cs="Tahoma"/>
              </w:rPr>
              <w:t xml:space="preserve"> </w:t>
            </w:r>
          </w:p>
        </w:tc>
        <w:tc>
          <w:tcPr>
            <w:tcW w:w="2834" w:type="dxa"/>
            <w:tcBorders>
              <w:top w:val="single" w:sz="6" w:space="0" w:color="000000"/>
              <w:left w:val="single" w:sz="6" w:space="0" w:color="000000"/>
              <w:bottom w:val="single" w:sz="6" w:space="0" w:color="000000"/>
              <w:right w:val="single" w:sz="6" w:space="0" w:color="000000"/>
            </w:tcBorders>
          </w:tcPr>
          <w:p w:rsidR="0084087B" w:rsidRDefault="003A3274">
            <w:pPr>
              <w:spacing w:after="0" w:line="259" w:lineRule="auto"/>
              <w:ind w:firstLine="0"/>
            </w:pPr>
            <w:r>
              <w:t xml:space="preserve"> </w:t>
            </w:r>
            <w:r>
              <w:rPr>
                <w:rFonts w:ascii="Tahoma" w:eastAsia="Tahoma" w:hAnsi="Tahoma" w:cs="Tahoma"/>
              </w:rPr>
              <w:t xml:space="preserve"> </w:t>
            </w:r>
          </w:p>
        </w:tc>
      </w:tr>
      <w:tr w:rsidR="0084087B">
        <w:trPr>
          <w:trHeight w:val="538"/>
        </w:trPr>
        <w:tc>
          <w:tcPr>
            <w:tcW w:w="2237" w:type="dxa"/>
            <w:tcBorders>
              <w:top w:val="single" w:sz="6"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jc w:val="both"/>
            </w:pPr>
            <w:r>
              <w:t xml:space="preserve"> asset types excluded </w:t>
            </w:r>
            <w:r>
              <w:rPr>
                <w:rFonts w:ascii="Tahoma" w:eastAsia="Tahoma" w:hAnsi="Tahoma" w:cs="Tahoma"/>
              </w:rPr>
              <w:t xml:space="preserve"> </w:t>
            </w:r>
          </w:p>
          <w:p w:rsidR="0084087B" w:rsidRDefault="003A3274">
            <w:pPr>
              <w:spacing w:after="0" w:line="259" w:lineRule="auto"/>
              <w:ind w:left="0" w:firstLine="0"/>
            </w:pPr>
            <w:r>
              <w:t xml:space="preserve">  </w:t>
            </w:r>
            <w:r>
              <w:rPr>
                <w:rFonts w:ascii="Tahoma" w:eastAsia="Tahoma" w:hAnsi="Tahoma" w:cs="Tahoma"/>
              </w:rPr>
              <w:t xml:space="preserve"> </w:t>
            </w:r>
          </w:p>
        </w:tc>
        <w:tc>
          <w:tcPr>
            <w:tcW w:w="2554" w:type="dxa"/>
            <w:tcBorders>
              <w:top w:val="single" w:sz="6" w:space="0" w:color="000000"/>
              <w:left w:val="single" w:sz="4" w:space="0" w:color="000000"/>
              <w:bottom w:val="single" w:sz="4" w:space="0" w:color="000000"/>
              <w:right w:val="single" w:sz="6" w:space="0" w:color="000000"/>
            </w:tcBorders>
          </w:tcPr>
          <w:p w:rsidR="0084087B" w:rsidRDefault="003A3274">
            <w:pPr>
              <w:spacing w:after="0" w:line="259" w:lineRule="auto"/>
              <w:ind w:firstLine="0"/>
            </w:pPr>
            <w:r>
              <w:t xml:space="preserve"> </w:t>
            </w:r>
            <w:r>
              <w:rPr>
                <w:rFonts w:ascii="Tahoma" w:eastAsia="Tahoma" w:hAnsi="Tahoma" w:cs="Tahoma"/>
              </w:rPr>
              <w:t xml:space="preserve"> </w:t>
            </w:r>
          </w:p>
        </w:tc>
        <w:tc>
          <w:tcPr>
            <w:tcW w:w="2834" w:type="dxa"/>
            <w:tcBorders>
              <w:top w:val="single" w:sz="6" w:space="0" w:color="000000"/>
              <w:left w:val="single" w:sz="6" w:space="0" w:color="000000"/>
              <w:bottom w:val="single" w:sz="4" w:space="0" w:color="000000"/>
              <w:right w:val="single" w:sz="6" w:space="0" w:color="000000"/>
            </w:tcBorders>
          </w:tcPr>
          <w:p w:rsidR="0084087B" w:rsidRDefault="003A3274">
            <w:pPr>
              <w:spacing w:after="0" w:line="259" w:lineRule="auto"/>
              <w:ind w:firstLine="0"/>
            </w:pPr>
            <w:r>
              <w:t xml:space="preserve"> </w:t>
            </w:r>
            <w:r>
              <w:rPr>
                <w:rFonts w:ascii="Tahoma" w:eastAsia="Tahoma" w:hAnsi="Tahoma" w:cs="Tahoma"/>
              </w:rPr>
              <w:t xml:space="preserve"> </w:t>
            </w:r>
          </w:p>
        </w:tc>
      </w:tr>
    </w:tbl>
    <w:p w:rsidR="0084087B" w:rsidRDefault="003A3274">
      <w:pPr>
        <w:spacing w:after="199" w:line="259" w:lineRule="auto"/>
        <w:ind w:left="0" w:right="1059" w:firstLine="0"/>
      </w:pPr>
      <w:r>
        <w:rPr>
          <w:rFonts w:ascii="Tahoma" w:eastAsia="Tahoma" w:hAnsi="Tahoma" w:cs="Tahoma"/>
        </w:rPr>
        <w:t xml:space="preserve"> </w:t>
      </w:r>
    </w:p>
    <w:p w:rsidR="0084087B" w:rsidRDefault="003A3274">
      <w:pPr>
        <w:pStyle w:val="Heading5"/>
        <w:tabs>
          <w:tab w:val="center" w:pos="1724"/>
        </w:tabs>
        <w:spacing w:after="110"/>
        <w:ind w:left="-11" w:firstLine="0"/>
      </w:pPr>
      <w:r>
        <w:t xml:space="preserve">4.13 </w:t>
      </w:r>
      <w:r>
        <w:tab/>
        <w:t xml:space="preserve">Connection Design </w:t>
      </w:r>
    </w:p>
    <w:p w:rsidR="0084087B" w:rsidRDefault="003A3274">
      <w:pPr>
        <w:ind w:left="1133" w:right="117" w:hanging="708"/>
      </w:pPr>
      <w:r>
        <w:t xml:space="preserve">4.13.1 Figure 4 below sets out the key process steps in carrying out the Connection Design. </w:t>
      </w:r>
    </w:p>
    <w:p w:rsidR="0084087B" w:rsidRDefault="003A3274">
      <w:pPr>
        <w:spacing w:after="0" w:line="259" w:lineRule="auto"/>
        <w:ind w:left="0" w:firstLine="0"/>
      </w:pPr>
      <w:r>
        <w:t xml:space="preserve"> </w:t>
      </w:r>
    </w:p>
    <w:p w:rsidR="0084087B" w:rsidRDefault="003A3274">
      <w:pPr>
        <w:spacing w:after="0" w:line="259" w:lineRule="auto"/>
        <w:ind w:left="481" w:right="-204" w:firstLine="0"/>
      </w:pPr>
      <w:r>
        <w:rPr>
          <w:rFonts w:ascii="Calibri" w:eastAsia="Calibri" w:hAnsi="Calibri" w:cs="Calibri"/>
          <w:noProof/>
        </w:rPr>
        <w:lastRenderedPageBreak/>
        <mc:AlternateContent>
          <mc:Choice Requires="wpg">
            <w:drawing>
              <wp:inline distT="0" distB="0" distL="0" distR="0">
                <wp:extent cx="5610075" cy="4112851"/>
                <wp:effectExtent l="0" t="0" r="0" b="0"/>
                <wp:docPr id="51610" name="Group 51610"/>
                <wp:cNvGraphicFramePr/>
                <a:graphic xmlns:a="http://schemas.openxmlformats.org/drawingml/2006/main">
                  <a:graphicData uri="http://schemas.microsoft.com/office/word/2010/wordprocessingGroup">
                    <wpg:wgp>
                      <wpg:cNvGrpSpPr/>
                      <wpg:grpSpPr>
                        <a:xfrm>
                          <a:off x="0" y="0"/>
                          <a:ext cx="5610075" cy="4112851"/>
                          <a:chOff x="0" y="0"/>
                          <a:chExt cx="5610075" cy="4112851"/>
                        </a:xfrm>
                      </wpg:grpSpPr>
                      <wps:wsp>
                        <wps:cNvPr id="2561" name="Rectangle 2561"/>
                        <wps:cNvSpPr/>
                        <wps:spPr>
                          <a:xfrm>
                            <a:off x="5571121" y="3926234"/>
                            <a:ext cx="51809" cy="248201"/>
                          </a:xfrm>
                          <a:prstGeom prst="rect">
                            <a:avLst/>
                          </a:prstGeom>
                          <a:ln>
                            <a:noFill/>
                          </a:ln>
                        </wps:spPr>
                        <wps:txbx>
                          <w:txbxContent>
                            <w:p w:rsidR="00790298" w:rsidRDefault="00790298">
                              <w:pPr>
                                <w:spacing w:after="160" w:line="259" w:lineRule="auto"/>
                                <w:ind w:left="0" w:firstLine="0"/>
                              </w:pPr>
                              <w:r>
                                <w:t xml:space="preserve"> </w:t>
                              </w:r>
                            </w:p>
                          </w:txbxContent>
                        </wps:txbx>
                        <wps:bodyPr horzOverflow="overflow" vert="horz" lIns="0" tIns="0" rIns="0" bIns="0" rtlCol="0">
                          <a:noAutofit/>
                        </wps:bodyPr>
                      </wps:wsp>
                      <wps:wsp>
                        <wps:cNvPr id="67441" name="Shape 67441"/>
                        <wps:cNvSpPr/>
                        <wps:spPr>
                          <a:xfrm>
                            <a:off x="0" y="1"/>
                            <a:ext cx="2540002" cy="255392"/>
                          </a:xfrm>
                          <a:custGeom>
                            <a:avLst/>
                            <a:gdLst/>
                            <a:ahLst/>
                            <a:cxnLst/>
                            <a:rect l="0" t="0" r="0" b="0"/>
                            <a:pathLst>
                              <a:path w="2540002" h="255392">
                                <a:moveTo>
                                  <a:pt x="0" y="0"/>
                                </a:moveTo>
                                <a:lnTo>
                                  <a:pt x="2540002" y="0"/>
                                </a:lnTo>
                                <a:lnTo>
                                  <a:pt x="2540002" y="255392"/>
                                </a:lnTo>
                                <a:lnTo>
                                  <a:pt x="0" y="255392"/>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67442" name="Shape 67442"/>
                        <wps:cNvSpPr/>
                        <wps:spPr>
                          <a:xfrm>
                            <a:off x="2540008" y="0"/>
                            <a:ext cx="2954832" cy="255393"/>
                          </a:xfrm>
                          <a:custGeom>
                            <a:avLst/>
                            <a:gdLst/>
                            <a:ahLst/>
                            <a:cxnLst/>
                            <a:rect l="0" t="0" r="0" b="0"/>
                            <a:pathLst>
                              <a:path w="2954832" h="255393">
                                <a:moveTo>
                                  <a:pt x="0" y="0"/>
                                </a:moveTo>
                                <a:lnTo>
                                  <a:pt x="2954832" y="0"/>
                                </a:lnTo>
                                <a:lnTo>
                                  <a:pt x="2954832" y="255393"/>
                                </a:lnTo>
                                <a:lnTo>
                                  <a:pt x="0" y="255393"/>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67443" name="Shape 67443"/>
                        <wps:cNvSpPr/>
                        <wps:spPr>
                          <a:xfrm>
                            <a:off x="0" y="255394"/>
                            <a:ext cx="2540009" cy="3735134"/>
                          </a:xfrm>
                          <a:custGeom>
                            <a:avLst/>
                            <a:gdLst/>
                            <a:ahLst/>
                            <a:cxnLst/>
                            <a:rect l="0" t="0" r="0" b="0"/>
                            <a:pathLst>
                              <a:path w="2540009" h="3735134">
                                <a:moveTo>
                                  <a:pt x="0" y="0"/>
                                </a:moveTo>
                                <a:lnTo>
                                  <a:pt x="2540009" y="0"/>
                                </a:lnTo>
                                <a:lnTo>
                                  <a:pt x="2540009" y="3735134"/>
                                </a:lnTo>
                                <a:lnTo>
                                  <a:pt x="0" y="3735134"/>
                                </a:lnTo>
                                <a:lnTo>
                                  <a:pt x="0" y="0"/>
                                </a:lnTo>
                              </a:path>
                            </a:pathLst>
                          </a:custGeom>
                          <a:ln w="0" cap="flat">
                            <a:miter lim="127000"/>
                          </a:ln>
                        </wps:spPr>
                        <wps:style>
                          <a:lnRef idx="0">
                            <a:srgbClr val="000000">
                              <a:alpha val="0"/>
                            </a:srgbClr>
                          </a:lnRef>
                          <a:fillRef idx="1">
                            <a:srgbClr val="D2DEEE"/>
                          </a:fillRef>
                          <a:effectRef idx="0">
                            <a:scrgbClr r="0" g="0" b="0"/>
                          </a:effectRef>
                          <a:fontRef idx="none"/>
                        </wps:style>
                        <wps:bodyPr/>
                      </wps:wsp>
                      <wps:wsp>
                        <wps:cNvPr id="67444" name="Shape 67444"/>
                        <wps:cNvSpPr/>
                        <wps:spPr>
                          <a:xfrm>
                            <a:off x="2539994" y="255392"/>
                            <a:ext cx="2954817" cy="3735120"/>
                          </a:xfrm>
                          <a:custGeom>
                            <a:avLst/>
                            <a:gdLst/>
                            <a:ahLst/>
                            <a:cxnLst/>
                            <a:rect l="0" t="0" r="0" b="0"/>
                            <a:pathLst>
                              <a:path w="2954817" h="3735120">
                                <a:moveTo>
                                  <a:pt x="0" y="0"/>
                                </a:moveTo>
                                <a:lnTo>
                                  <a:pt x="2954817" y="0"/>
                                </a:lnTo>
                                <a:lnTo>
                                  <a:pt x="2954817" y="3735120"/>
                                </a:lnTo>
                                <a:lnTo>
                                  <a:pt x="0" y="3735120"/>
                                </a:lnTo>
                                <a:lnTo>
                                  <a:pt x="0" y="0"/>
                                </a:lnTo>
                              </a:path>
                            </a:pathLst>
                          </a:custGeom>
                          <a:ln w="0" cap="flat">
                            <a:miter lim="127000"/>
                          </a:ln>
                        </wps:spPr>
                        <wps:style>
                          <a:lnRef idx="0">
                            <a:srgbClr val="000000">
                              <a:alpha val="0"/>
                            </a:srgbClr>
                          </a:lnRef>
                          <a:fillRef idx="1">
                            <a:srgbClr val="D2DEEE"/>
                          </a:fillRef>
                          <a:effectRef idx="0">
                            <a:scrgbClr r="0" g="0" b="0"/>
                          </a:effectRef>
                          <a:fontRef idx="none"/>
                        </wps:style>
                        <wps:bodyPr/>
                      </wps:wsp>
                      <wps:wsp>
                        <wps:cNvPr id="2595" name="Shape 2595"/>
                        <wps:cNvSpPr/>
                        <wps:spPr>
                          <a:xfrm>
                            <a:off x="2543201" y="3191"/>
                            <a:ext cx="0" cy="3990527"/>
                          </a:xfrm>
                          <a:custGeom>
                            <a:avLst/>
                            <a:gdLst/>
                            <a:ahLst/>
                            <a:cxnLst/>
                            <a:rect l="0" t="0" r="0" b="0"/>
                            <a:pathLst>
                              <a:path h="3990527">
                                <a:moveTo>
                                  <a:pt x="0" y="0"/>
                                </a:moveTo>
                                <a:lnTo>
                                  <a:pt x="0" y="3990527"/>
                                </a:lnTo>
                              </a:path>
                            </a:pathLst>
                          </a:custGeom>
                          <a:ln w="6388" cap="flat">
                            <a:round/>
                          </a:ln>
                        </wps:spPr>
                        <wps:style>
                          <a:lnRef idx="1">
                            <a:srgbClr val="000000"/>
                          </a:lnRef>
                          <a:fillRef idx="0">
                            <a:srgbClr val="000000">
                              <a:alpha val="0"/>
                            </a:srgbClr>
                          </a:fillRef>
                          <a:effectRef idx="0">
                            <a:scrgbClr r="0" g="0" b="0"/>
                          </a:effectRef>
                          <a:fontRef idx="none"/>
                        </wps:style>
                        <wps:bodyPr/>
                      </wps:wsp>
                      <wps:wsp>
                        <wps:cNvPr id="2596" name="Shape 2596"/>
                        <wps:cNvSpPr/>
                        <wps:spPr>
                          <a:xfrm>
                            <a:off x="3191" y="258583"/>
                            <a:ext cx="5501222" cy="0"/>
                          </a:xfrm>
                          <a:custGeom>
                            <a:avLst/>
                            <a:gdLst/>
                            <a:ahLst/>
                            <a:cxnLst/>
                            <a:rect l="0" t="0" r="0" b="0"/>
                            <a:pathLst>
                              <a:path w="5501222">
                                <a:moveTo>
                                  <a:pt x="0" y="0"/>
                                </a:moveTo>
                                <a:lnTo>
                                  <a:pt x="5501222" y="0"/>
                                </a:lnTo>
                              </a:path>
                            </a:pathLst>
                          </a:custGeom>
                          <a:ln w="6388" cap="flat">
                            <a:round/>
                          </a:ln>
                        </wps:spPr>
                        <wps:style>
                          <a:lnRef idx="1">
                            <a:srgbClr val="000000"/>
                          </a:lnRef>
                          <a:fillRef idx="0">
                            <a:srgbClr val="000000">
                              <a:alpha val="0"/>
                            </a:srgbClr>
                          </a:fillRef>
                          <a:effectRef idx="0">
                            <a:scrgbClr r="0" g="0" b="0"/>
                          </a:effectRef>
                          <a:fontRef idx="none"/>
                        </wps:style>
                        <wps:bodyPr/>
                      </wps:wsp>
                      <wps:wsp>
                        <wps:cNvPr id="2597" name="Shape 2597"/>
                        <wps:cNvSpPr/>
                        <wps:spPr>
                          <a:xfrm>
                            <a:off x="3191" y="3190"/>
                            <a:ext cx="0" cy="3990515"/>
                          </a:xfrm>
                          <a:custGeom>
                            <a:avLst/>
                            <a:gdLst/>
                            <a:ahLst/>
                            <a:cxnLst/>
                            <a:rect l="0" t="0" r="0" b="0"/>
                            <a:pathLst>
                              <a:path h="3990515">
                                <a:moveTo>
                                  <a:pt x="0" y="0"/>
                                </a:moveTo>
                                <a:lnTo>
                                  <a:pt x="0" y="3990515"/>
                                </a:lnTo>
                              </a:path>
                            </a:pathLst>
                          </a:custGeom>
                          <a:ln w="6388" cap="flat">
                            <a:round/>
                          </a:ln>
                        </wps:spPr>
                        <wps:style>
                          <a:lnRef idx="1">
                            <a:srgbClr val="000000"/>
                          </a:lnRef>
                          <a:fillRef idx="0">
                            <a:srgbClr val="000000">
                              <a:alpha val="0"/>
                            </a:srgbClr>
                          </a:fillRef>
                          <a:effectRef idx="0">
                            <a:scrgbClr r="0" g="0" b="0"/>
                          </a:effectRef>
                          <a:fontRef idx="none"/>
                        </wps:style>
                        <wps:bodyPr/>
                      </wps:wsp>
                      <wps:wsp>
                        <wps:cNvPr id="2598" name="Shape 2598"/>
                        <wps:cNvSpPr/>
                        <wps:spPr>
                          <a:xfrm>
                            <a:off x="5498003" y="3189"/>
                            <a:ext cx="0" cy="3990513"/>
                          </a:xfrm>
                          <a:custGeom>
                            <a:avLst/>
                            <a:gdLst/>
                            <a:ahLst/>
                            <a:cxnLst/>
                            <a:rect l="0" t="0" r="0" b="0"/>
                            <a:pathLst>
                              <a:path h="3990513">
                                <a:moveTo>
                                  <a:pt x="0" y="0"/>
                                </a:moveTo>
                                <a:lnTo>
                                  <a:pt x="0" y="3990513"/>
                                </a:lnTo>
                              </a:path>
                            </a:pathLst>
                          </a:custGeom>
                          <a:ln w="6388" cap="flat">
                            <a:round/>
                          </a:ln>
                        </wps:spPr>
                        <wps:style>
                          <a:lnRef idx="1">
                            <a:srgbClr val="000000"/>
                          </a:lnRef>
                          <a:fillRef idx="0">
                            <a:srgbClr val="000000">
                              <a:alpha val="0"/>
                            </a:srgbClr>
                          </a:fillRef>
                          <a:effectRef idx="0">
                            <a:scrgbClr r="0" g="0" b="0"/>
                          </a:effectRef>
                          <a:fontRef idx="none"/>
                        </wps:style>
                        <wps:bodyPr/>
                      </wps:wsp>
                      <wps:wsp>
                        <wps:cNvPr id="2599" name="Shape 2599"/>
                        <wps:cNvSpPr/>
                        <wps:spPr>
                          <a:xfrm>
                            <a:off x="3191" y="3188"/>
                            <a:ext cx="5501222" cy="0"/>
                          </a:xfrm>
                          <a:custGeom>
                            <a:avLst/>
                            <a:gdLst/>
                            <a:ahLst/>
                            <a:cxnLst/>
                            <a:rect l="0" t="0" r="0" b="0"/>
                            <a:pathLst>
                              <a:path w="5501222">
                                <a:moveTo>
                                  <a:pt x="0" y="0"/>
                                </a:moveTo>
                                <a:lnTo>
                                  <a:pt x="5501222" y="0"/>
                                </a:lnTo>
                              </a:path>
                            </a:pathLst>
                          </a:custGeom>
                          <a:ln w="6388" cap="flat">
                            <a:round/>
                          </a:ln>
                        </wps:spPr>
                        <wps:style>
                          <a:lnRef idx="1">
                            <a:srgbClr val="000000"/>
                          </a:lnRef>
                          <a:fillRef idx="0">
                            <a:srgbClr val="000000">
                              <a:alpha val="0"/>
                            </a:srgbClr>
                          </a:fillRef>
                          <a:effectRef idx="0">
                            <a:scrgbClr r="0" g="0" b="0"/>
                          </a:effectRef>
                          <a:fontRef idx="none"/>
                        </wps:style>
                        <wps:bodyPr/>
                      </wps:wsp>
                      <wps:wsp>
                        <wps:cNvPr id="2600" name="Shape 2600"/>
                        <wps:cNvSpPr/>
                        <wps:spPr>
                          <a:xfrm>
                            <a:off x="3191" y="3993701"/>
                            <a:ext cx="5501193" cy="0"/>
                          </a:xfrm>
                          <a:custGeom>
                            <a:avLst/>
                            <a:gdLst/>
                            <a:ahLst/>
                            <a:cxnLst/>
                            <a:rect l="0" t="0" r="0" b="0"/>
                            <a:pathLst>
                              <a:path w="5501193">
                                <a:moveTo>
                                  <a:pt x="0" y="0"/>
                                </a:moveTo>
                                <a:lnTo>
                                  <a:pt x="5501193" y="0"/>
                                </a:lnTo>
                              </a:path>
                            </a:pathLst>
                          </a:custGeom>
                          <a:ln w="6388" cap="flat">
                            <a:round/>
                          </a:ln>
                        </wps:spPr>
                        <wps:style>
                          <a:lnRef idx="1">
                            <a:srgbClr val="000000"/>
                          </a:lnRef>
                          <a:fillRef idx="0">
                            <a:srgbClr val="000000">
                              <a:alpha val="0"/>
                            </a:srgbClr>
                          </a:fillRef>
                          <a:effectRef idx="0">
                            <a:scrgbClr r="0" g="0" b="0"/>
                          </a:effectRef>
                          <a:fontRef idx="none"/>
                        </wps:style>
                        <wps:bodyPr/>
                      </wps:wsp>
                      <wps:wsp>
                        <wps:cNvPr id="2601" name="Rectangle 2601"/>
                        <wps:cNvSpPr/>
                        <wps:spPr>
                          <a:xfrm>
                            <a:off x="1120586" y="56189"/>
                            <a:ext cx="400841" cy="207586"/>
                          </a:xfrm>
                          <a:prstGeom prst="rect">
                            <a:avLst/>
                          </a:prstGeom>
                          <a:ln>
                            <a:noFill/>
                          </a:ln>
                        </wps:spPr>
                        <wps:txbx>
                          <w:txbxContent>
                            <w:p w:rsidR="00790298" w:rsidRDefault="00790298">
                              <w:pPr>
                                <w:spacing w:after="160" w:line="259" w:lineRule="auto"/>
                                <w:ind w:left="0" w:firstLine="0"/>
                              </w:pPr>
                              <w:r>
                                <w:rPr>
                                  <w:rFonts w:ascii="Calibri" w:eastAsia="Calibri" w:hAnsi="Calibri" w:cs="Calibri"/>
                                  <w:b/>
                                  <w:sz w:val="24"/>
                                </w:rPr>
                                <w:t>DNO</w:t>
                              </w:r>
                            </w:p>
                          </w:txbxContent>
                        </wps:txbx>
                        <wps:bodyPr horzOverflow="overflow" vert="horz" lIns="0" tIns="0" rIns="0" bIns="0" rtlCol="0">
                          <a:noAutofit/>
                        </wps:bodyPr>
                      </wps:wsp>
                      <wps:wsp>
                        <wps:cNvPr id="2602" name="Rectangle 2602"/>
                        <wps:cNvSpPr/>
                        <wps:spPr>
                          <a:xfrm>
                            <a:off x="3914177" y="56189"/>
                            <a:ext cx="269652" cy="207586"/>
                          </a:xfrm>
                          <a:prstGeom prst="rect">
                            <a:avLst/>
                          </a:prstGeom>
                          <a:ln>
                            <a:noFill/>
                          </a:ln>
                        </wps:spPr>
                        <wps:txbx>
                          <w:txbxContent>
                            <w:p w:rsidR="00790298" w:rsidRDefault="00790298">
                              <w:pPr>
                                <w:spacing w:after="160" w:line="259" w:lineRule="auto"/>
                                <w:ind w:left="0" w:firstLine="0"/>
                              </w:pPr>
                              <w:r>
                                <w:rPr>
                                  <w:rFonts w:ascii="Calibri" w:eastAsia="Calibri" w:hAnsi="Calibri" w:cs="Calibri"/>
                                  <w:b/>
                                  <w:sz w:val="24"/>
                                </w:rPr>
                                <w:t>ICP</w:t>
                              </w:r>
                            </w:p>
                          </w:txbxContent>
                        </wps:txbx>
                        <wps:bodyPr horzOverflow="overflow" vert="horz" lIns="0" tIns="0" rIns="0" bIns="0" rtlCol="0">
                          <a:noAutofit/>
                        </wps:bodyPr>
                      </wps:wsp>
                      <wps:wsp>
                        <wps:cNvPr id="67445" name="Shape 67445"/>
                        <wps:cNvSpPr/>
                        <wps:spPr>
                          <a:xfrm>
                            <a:off x="4569220" y="1195627"/>
                            <a:ext cx="446735" cy="159620"/>
                          </a:xfrm>
                          <a:custGeom>
                            <a:avLst/>
                            <a:gdLst/>
                            <a:ahLst/>
                            <a:cxnLst/>
                            <a:rect l="0" t="0" r="0" b="0"/>
                            <a:pathLst>
                              <a:path w="446735" h="159620">
                                <a:moveTo>
                                  <a:pt x="0" y="0"/>
                                </a:moveTo>
                                <a:lnTo>
                                  <a:pt x="446735" y="0"/>
                                </a:lnTo>
                                <a:lnTo>
                                  <a:pt x="446735" y="159620"/>
                                </a:lnTo>
                                <a:lnTo>
                                  <a:pt x="0" y="159620"/>
                                </a:lnTo>
                                <a:lnTo>
                                  <a:pt x="0" y="0"/>
                                </a:lnTo>
                              </a:path>
                            </a:pathLst>
                          </a:custGeom>
                          <a:ln w="0" cap="flat">
                            <a:miter lim="127000"/>
                          </a:ln>
                        </wps:spPr>
                        <wps:style>
                          <a:lnRef idx="0">
                            <a:srgbClr val="000000">
                              <a:alpha val="0"/>
                            </a:srgbClr>
                          </a:lnRef>
                          <a:fillRef idx="1">
                            <a:srgbClr val="CEDCEE"/>
                          </a:fillRef>
                          <a:effectRef idx="0">
                            <a:scrgbClr r="0" g="0" b="0"/>
                          </a:effectRef>
                          <a:fontRef idx="none"/>
                        </wps:style>
                        <wps:bodyPr/>
                      </wps:wsp>
                      <wps:wsp>
                        <wps:cNvPr id="2604" name="Rectangle 2604"/>
                        <wps:cNvSpPr/>
                        <wps:spPr>
                          <a:xfrm>
                            <a:off x="4627376" y="1238002"/>
                            <a:ext cx="432581" cy="112443"/>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Technical</w:t>
                              </w:r>
                            </w:p>
                          </w:txbxContent>
                        </wps:txbx>
                        <wps:bodyPr horzOverflow="overflow" vert="horz" lIns="0" tIns="0" rIns="0" bIns="0" rtlCol="0">
                          <a:noAutofit/>
                        </wps:bodyPr>
                      </wps:wsp>
                      <wps:wsp>
                        <wps:cNvPr id="67446" name="Shape 67446"/>
                        <wps:cNvSpPr/>
                        <wps:spPr>
                          <a:xfrm>
                            <a:off x="3286457" y="1176478"/>
                            <a:ext cx="427589" cy="153236"/>
                          </a:xfrm>
                          <a:custGeom>
                            <a:avLst/>
                            <a:gdLst/>
                            <a:ahLst/>
                            <a:cxnLst/>
                            <a:rect l="0" t="0" r="0" b="0"/>
                            <a:pathLst>
                              <a:path w="427589" h="153236">
                                <a:moveTo>
                                  <a:pt x="0" y="0"/>
                                </a:moveTo>
                                <a:lnTo>
                                  <a:pt x="427589" y="0"/>
                                </a:lnTo>
                                <a:lnTo>
                                  <a:pt x="427589" y="153236"/>
                                </a:lnTo>
                                <a:lnTo>
                                  <a:pt x="0" y="153236"/>
                                </a:lnTo>
                                <a:lnTo>
                                  <a:pt x="0" y="0"/>
                                </a:lnTo>
                              </a:path>
                            </a:pathLst>
                          </a:custGeom>
                          <a:ln w="0" cap="flat">
                            <a:miter lim="127000"/>
                          </a:ln>
                        </wps:spPr>
                        <wps:style>
                          <a:lnRef idx="0">
                            <a:srgbClr val="000000">
                              <a:alpha val="0"/>
                            </a:srgbClr>
                          </a:lnRef>
                          <a:fillRef idx="1">
                            <a:srgbClr val="CEDCEE"/>
                          </a:fillRef>
                          <a:effectRef idx="0">
                            <a:scrgbClr r="0" g="0" b="0"/>
                          </a:effectRef>
                          <a:fontRef idx="none"/>
                        </wps:style>
                        <wps:bodyPr/>
                      </wps:wsp>
                      <wps:wsp>
                        <wps:cNvPr id="2606" name="Rectangle 2606"/>
                        <wps:cNvSpPr/>
                        <wps:spPr>
                          <a:xfrm>
                            <a:off x="3347099" y="1217562"/>
                            <a:ext cx="398736"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Template</w:t>
                              </w:r>
                            </w:p>
                          </w:txbxContent>
                        </wps:txbx>
                        <wps:bodyPr horzOverflow="overflow" vert="horz" lIns="0" tIns="0" rIns="0" bIns="0" rtlCol="0">
                          <a:noAutofit/>
                        </wps:bodyPr>
                      </wps:wsp>
                      <wps:wsp>
                        <wps:cNvPr id="67447" name="Shape 67447"/>
                        <wps:cNvSpPr/>
                        <wps:spPr>
                          <a:xfrm>
                            <a:off x="3698074" y="3337734"/>
                            <a:ext cx="816884" cy="363935"/>
                          </a:xfrm>
                          <a:custGeom>
                            <a:avLst/>
                            <a:gdLst/>
                            <a:ahLst/>
                            <a:cxnLst/>
                            <a:rect l="0" t="0" r="0" b="0"/>
                            <a:pathLst>
                              <a:path w="816884" h="363935">
                                <a:moveTo>
                                  <a:pt x="0" y="0"/>
                                </a:moveTo>
                                <a:lnTo>
                                  <a:pt x="816884" y="0"/>
                                </a:lnTo>
                                <a:lnTo>
                                  <a:pt x="816884" y="363935"/>
                                </a:lnTo>
                                <a:lnTo>
                                  <a:pt x="0" y="36393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8" name="Shape 2608"/>
                        <wps:cNvSpPr/>
                        <wps:spPr>
                          <a:xfrm>
                            <a:off x="3698074" y="3337733"/>
                            <a:ext cx="816884" cy="363935"/>
                          </a:xfrm>
                          <a:custGeom>
                            <a:avLst/>
                            <a:gdLst/>
                            <a:ahLst/>
                            <a:cxnLst/>
                            <a:rect l="0" t="0" r="0" b="0"/>
                            <a:pathLst>
                              <a:path w="816884" h="363935">
                                <a:moveTo>
                                  <a:pt x="0" y="0"/>
                                </a:moveTo>
                                <a:lnTo>
                                  <a:pt x="816884" y="0"/>
                                </a:lnTo>
                                <a:lnTo>
                                  <a:pt x="816884" y="363935"/>
                                </a:lnTo>
                                <a:lnTo>
                                  <a:pt x="0" y="363935"/>
                                </a:lnTo>
                                <a:close/>
                              </a:path>
                            </a:pathLst>
                          </a:custGeom>
                          <a:ln w="6388" cap="flat">
                            <a:miter lim="101600"/>
                          </a:ln>
                        </wps:spPr>
                        <wps:style>
                          <a:lnRef idx="1">
                            <a:srgbClr val="000000"/>
                          </a:lnRef>
                          <a:fillRef idx="0">
                            <a:srgbClr val="000000">
                              <a:alpha val="0"/>
                            </a:srgbClr>
                          </a:fillRef>
                          <a:effectRef idx="0">
                            <a:scrgbClr r="0" g="0" b="0"/>
                          </a:effectRef>
                          <a:fontRef idx="none"/>
                        </wps:style>
                        <wps:bodyPr/>
                      </wps:wsp>
                      <wps:wsp>
                        <wps:cNvPr id="2609" name="Rectangle 2609"/>
                        <wps:cNvSpPr/>
                        <wps:spPr>
                          <a:xfrm>
                            <a:off x="3766811" y="3391874"/>
                            <a:ext cx="922806" cy="103793"/>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Information passed to </w:t>
                              </w:r>
                            </w:p>
                          </w:txbxContent>
                        </wps:txbx>
                        <wps:bodyPr horzOverflow="overflow" vert="horz" lIns="0" tIns="0" rIns="0" bIns="0" rtlCol="0">
                          <a:noAutofit/>
                        </wps:bodyPr>
                      </wps:wsp>
                      <wps:wsp>
                        <wps:cNvPr id="2610" name="Rectangle 2610"/>
                        <wps:cNvSpPr/>
                        <wps:spPr>
                          <a:xfrm>
                            <a:off x="3856184" y="3487647"/>
                            <a:ext cx="685115" cy="103793"/>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Design Approval </w:t>
                              </w:r>
                            </w:p>
                          </w:txbxContent>
                        </wps:txbx>
                        <wps:bodyPr horzOverflow="overflow" vert="horz" lIns="0" tIns="0" rIns="0" bIns="0" rtlCol="0">
                          <a:noAutofit/>
                        </wps:bodyPr>
                      </wps:wsp>
                      <wps:wsp>
                        <wps:cNvPr id="2611" name="Rectangle 2611"/>
                        <wps:cNvSpPr/>
                        <wps:spPr>
                          <a:xfrm>
                            <a:off x="4015708" y="3577060"/>
                            <a:ext cx="228972" cy="103793"/>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stage</w:t>
                              </w:r>
                            </w:p>
                          </w:txbxContent>
                        </wps:txbx>
                        <wps:bodyPr horzOverflow="overflow" vert="horz" lIns="0" tIns="0" rIns="0" bIns="0" rtlCol="0">
                          <a:noAutofit/>
                        </wps:bodyPr>
                      </wps:wsp>
                      <wps:wsp>
                        <wps:cNvPr id="2612" name="Shape 2612"/>
                        <wps:cNvSpPr/>
                        <wps:spPr>
                          <a:xfrm>
                            <a:off x="3640637" y="445417"/>
                            <a:ext cx="1014723" cy="287318"/>
                          </a:xfrm>
                          <a:custGeom>
                            <a:avLst/>
                            <a:gdLst/>
                            <a:ahLst/>
                            <a:cxnLst/>
                            <a:rect l="0" t="0" r="0" b="0"/>
                            <a:pathLst>
                              <a:path w="1014723" h="287318">
                                <a:moveTo>
                                  <a:pt x="904031" y="0"/>
                                </a:moveTo>
                                <a:cubicBezTo>
                                  <a:pt x="965164" y="0"/>
                                  <a:pt x="1014723" y="49582"/>
                                  <a:pt x="1014723" y="110744"/>
                                </a:cubicBezTo>
                                <a:lnTo>
                                  <a:pt x="1014723" y="110744"/>
                                </a:lnTo>
                                <a:lnTo>
                                  <a:pt x="1014723" y="176575"/>
                                </a:lnTo>
                                <a:cubicBezTo>
                                  <a:pt x="1014723" y="237737"/>
                                  <a:pt x="965164" y="287318"/>
                                  <a:pt x="904031" y="287318"/>
                                </a:cubicBezTo>
                                <a:lnTo>
                                  <a:pt x="110693" y="287318"/>
                                </a:lnTo>
                                <a:cubicBezTo>
                                  <a:pt x="49559" y="287318"/>
                                  <a:pt x="0" y="237737"/>
                                  <a:pt x="0" y="176575"/>
                                </a:cubicBezTo>
                                <a:lnTo>
                                  <a:pt x="0" y="110744"/>
                                </a:lnTo>
                                <a:cubicBezTo>
                                  <a:pt x="0" y="49582"/>
                                  <a:pt x="49559" y="0"/>
                                  <a:pt x="110693" y="0"/>
                                </a:cubicBezTo>
                                <a:lnTo>
                                  <a:pt x="110693" y="0"/>
                                </a:lnTo>
                                <a:lnTo>
                                  <a:pt x="90403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13" name="Shape 2613"/>
                        <wps:cNvSpPr/>
                        <wps:spPr>
                          <a:xfrm>
                            <a:off x="3640637" y="445416"/>
                            <a:ext cx="1014723" cy="287318"/>
                          </a:xfrm>
                          <a:custGeom>
                            <a:avLst/>
                            <a:gdLst/>
                            <a:ahLst/>
                            <a:cxnLst/>
                            <a:rect l="0" t="0" r="0" b="0"/>
                            <a:pathLst>
                              <a:path w="1014723" h="287318">
                                <a:moveTo>
                                  <a:pt x="0" y="110744"/>
                                </a:moveTo>
                                <a:cubicBezTo>
                                  <a:pt x="0" y="49582"/>
                                  <a:pt x="49559" y="0"/>
                                  <a:pt x="110693" y="0"/>
                                </a:cubicBezTo>
                                <a:cubicBezTo>
                                  <a:pt x="110693" y="0"/>
                                  <a:pt x="110693" y="0"/>
                                  <a:pt x="110693" y="0"/>
                                </a:cubicBezTo>
                                <a:lnTo>
                                  <a:pt x="110693" y="0"/>
                                </a:lnTo>
                                <a:lnTo>
                                  <a:pt x="904031" y="0"/>
                                </a:lnTo>
                                <a:cubicBezTo>
                                  <a:pt x="965164" y="0"/>
                                  <a:pt x="1014723" y="49582"/>
                                  <a:pt x="1014723" y="110744"/>
                                </a:cubicBezTo>
                                <a:lnTo>
                                  <a:pt x="1014723" y="110744"/>
                                </a:lnTo>
                                <a:lnTo>
                                  <a:pt x="1014723" y="110744"/>
                                </a:lnTo>
                                <a:lnTo>
                                  <a:pt x="1014723" y="176575"/>
                                </a:lnTo>
                                <a:cubicBezTo>
                                  <a:pt x="1014723" y="237737"/>
                                  <a:pt x="965164" y="287318"/>
                                  <a:pt x="904031" y="287318"/>
                                </a:cubicBezTo>
                                <a:lnTo>
                                  <a:pt x="110693" y="287318"/>
                                </a:lnTo>
                                <a:cubicBezTo>
                                  <a:pt x="49559" y="287318"/>
                                  <a:pt x="0" y="237737"/>
                                  <a:pt x="0" y="176575"/>
                                </a:cubicBezTo>
                                <a:close/>
                              </a:path>
                            </a:pathLst>
                          </a:custGeom>
                          <a:ln w="6388" cap="flat">
                            <a:miter lim="101600"/>
                          </a:ln>
                        </wps:spPr>
                        <wps:style>
                          <a:lnRef idx="1">
                            <a:srgbClr val="000000"/>
                          </a:lnRef>
                          <a:fillRef idx="0">
                            <a:srgbClr val="000000">
                              <a:alpha val="0"/>
                            </a:srgbClr>
                          </a:fillRef>
                          <a:effectRef idx="0">
                            <a:scrgbClr r="0" g="0" b="0"/>
                          </a:effectRef>
                          <a:fontRef idx="none"/>
                        </wps:style>
                        <wps:bodyPr/>
                      </wps:wsp>
                      <wps:wsp>
                        <wps:cNvPr id="2614" name="Rectangle 2614"/>
                        <wps:cNvSpPr/>
                        <wps:spPr>
                          <a:xfrm>
                            <a:off x="3767993" y="497465"/>
                            <a:ext cx="1026407" cy="112443"/>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 xml:space="preserve">Customer information </w:t>
                              </w:r>
                            </w:p>
                          </w:txbxContent>
                        </wps:txbx>
                        <wps:bodyPr horzOverflow="overflow" vert="horz" lIns="0" tIns="0" rIns="0" bIns="0" rtlCol="0">
                          <a:noAutofit/>
                        </wps:bodyPr>
                      </wps:wsp>
                      <wps:wsp>
                        <wps:cNvPr id="2615" name="Rectangle 2615"/>
                        <wps:cNvSpPr/>
                        <wps:spPr>
                          <a:xfrm>
                            <a:off x="3767993" y="599642"/>
                            <a:ext cx="999936" cy="112443"/>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3"/>
                                </w:rPr>
                                <w:t>&amp; Point of Connection</w:t>
                              </w:r>
                            </w:p>
                          </w:txbxContent>
                        </wps:txbx>
                        <wps:bodyPr horzOverflow="overflow" vert="horz" lIns="0" tIns="0" rIns="0" bIns="0" rtlCol="0">
                          <a:noAutofit/>
                        </wps:bodyPr>
                      </wps:wsp>
                      <wps:wsp>
                        <wps:cNvPr id="2616" name="Shape 2616"/>
                        <wps:cNvSpPr/>
                        <wps:spPr>
                          <a:xfrm>
                            <a:off x="4100144" y="3063194"/>
                            <a:ext cx="3536" cy="266727"/>
                          </a:xfrm>
                          <a:custGeom>
                            <a:avLst/>
                            <a:gdLst/>
                            <a:ahLst/>
                            <a:cxnLst/>
                            <a:rect l="0" t="0" r="0" b="0"/>
                            <a:pathLst>
                              <a:path w="3536" h="266727">
                                <a:moveTo>
                                  <a:pt x="0" y="0"/>
                                </a:moveTo>
                                <a:lnTo>
                                  <a:pt x="3536" y="266727"/>
                                </a:lnTo>
                              </a:path>
                            </a:pathLst>
                          </a:custGeom>
                          <a:ln w="6388" cap="flat">
                            <a:miter lim="101600"/>
                          </a:ln>
                        </wps:spPr>
                        <wps:style>
                          <a:lnRef idx="1">
                            <a:srgbClr val="5B9BD4"/>
                          </a:lnRef>
                          <a:fillRef idx="0">
                            <a:srgbClr val="000000">
                              <a:alpha val="0"/>
                            </a:srgbClr>
                          </a:fillRef>
                          <a:effectRef idx="0">
                            <a:scrgbClr r="0" g="0" b="0"/>
                          </a:effectRef>
                          <a:fontRef idx="none"/>
                        </wps:style>
                        <wps:bodyPr/>
                      </wps:wsp>
                      <wps:wsp>
                        <wps:cNvPr id="2617" name="Shape 2617"/>
                        <wps:cNvSpPr/>
                        <wps:spPr>
                          <a:xfrm>
                            <a:off x="4073177" y="3278405"/>
                            <a:ext cx="59618" cy="51519"/>
                          </a:xfrm>
                          <a:custGeom>
                            <a:avLst/>
                            <a:gdLst/>
                            <a:ahLst/>
                            <a:cxnLst/>
                            <a:rect l="0" t="0" r="0" b="0"/>
                            <a:pathLst>
                              <a:path w="59618" h="51519">
                                <a:moveTo>
                                  <a:pt x="59618" y="0"/>
                                </a:moveTo>
                                <a:lnTo>
                                  <a:pt x="30484" y="51519"/>
                                </a:lnTo>
                                <a:lnTo>
                                  <a:pt x="0" y="787"/>
                                </a:lnTo>
                              </a:path>
                            </a:pathLst>
                          </a:custGeom>
                          <a:ln w="6388" cap="rnd">
                            <a:miter lim="101600"/>
                          </a:ln>
                        </wps:spPr>
                        <wps:style>
                          <a:lnRef idx="1">
                            <a:srgbClr val="5B9BD4"/>
                          </a:lnRef>
                          <a:fillRef idx="0">
                            <a:srgbClr val="000000">
                              <a:alpha val="0"/>
                            </a:srgbClr>
                          </a:fillRef>
                          <a:effectRef idx="0">
                            <a:scrgbClr r="0" g="0" b="0"/>
                          </a:effectRef>
                          <a:fontRef idx="none"/>
                        </wps:style>
                        <wps:bodyPr/>
                      </wps:wsp>
                      <wps:wsp>
                        <wps:cNvPr id="2618" name="Shape 2618"/>
                        <wps:cNvSpPr/>
                        <wps:spPr>
                          <a:xfrm>
                            <a:off x="3717215" y="1000894"/>
                            <a:ext cx="855175" cy="747026"/>
                          </a:xfrm>
                          <a:custGeom>
                            <a:avLst/>
                            <a:gdLst/>
                            <a:ahLst/>
                            <a:cxnLst/>
                            <a:rect l="0" t="0" r="0" b="0"/>
                            <a:pathLst>
                              <a:path w="855175" h="747026">
                                <a:moveTo>
                                  <a:pt x="427587" y="0"/>
                                </a:moveTo>
                                <a:lnTo>
                                  <a:pt x="855175" y="373513"/>
                                </a:lnTo>
                                <a:lnTo>
                                  <a:pt x="427587" y="747026"/>
                                </a:lnTo>
                                <a:lnTo>
                                  <a:pt x="0" y="373513"/>
                                </a:lnTo>
                                <a:lnTo>
                                  <a:pt x="42758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19" name="Shape 2619"/>
                        <wps:cNvSpPr/>
                        <wps:spPr>
                          <a:xfrm>
                            <a:off x="3717215" y="1000893"/>
                            <a:ext cx="855175" cy="747026"/>
                          </a:xfrm>
                          <a:custGeom>
                            <a:avLst/>
                            <a:gdLst/>
                            <a:ahLst/>
                            <a:cxnLst/>
                            <a:rect l="0" t="0" r="0" b="0"/>
                            <a:pathLst>
                              <a:path w="855175" h="747026">
                                <a:moveTo>
                                  <a:pt x="0" y="373513"/>
                                </a:moveTo>
                                <a:lnTo>
                                  <a:pt x="427587" y="0"/>
                                </a:lnTo>
                                <a:lnTo>
                                  <a:pt x="855175" y="373513"/>
                                </a:lnTo>
                                <a:lnTo>
                                  <a:pt x="427587" y="747026"/>
                                </a:lnTo>
                                <a:lnTo>
                                  <a:pt x="0" y="373513"/>
                                </a:lnTo>
                                <a:close/>
                              </a:path>
                            </a:pathLst>
                          </a:custGeom>
                          <a:ln w="6388" cap="flat">
                            <a:miter lim="101600"/>
                          </a:ln>
                        </wps:spPr>
                        <wps:style>
                          <a:lnRef idx="1">
                            <a:srgbClr val="000000"/>
                          </a:lnRef>
                          <a:fillRef idx="0">
                            <a:srgbClr val="000000">
                              <a:alpha val="0"/>
                            </a:srgbClr>
                          </a:fillRef>
                          <a:effectRef idx="0">
                            <a:scrgbClr r="0" g="0" b="0"/>
                          </a:effectRef>
                          <a:fontRef idx="none"/>
                        </wps:style>
                        <wps:bodyPr/>
                      </wps:wsp>
                      <wps:wsp>
                        <wps:cNvPr id="2620" name="Rectangle 2620"/>
                        <wps:cNvSpPr/>
                        <wps:spPr>
                          <a:xfrm>
                            <a:off x="4036214" y="1153952"/>
                            <a:ext cx="303093"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Design </w:t>
                              </w:r>
                            </w:p>
                          </w:txbxContent>
                        </wps:txbx>
                        <wps:bodyPr horzOverflow="overflow" vert="horz" lIns="0" tIns="0" rIns="0" bIns="0" rtlCol="0">
                          <a:noAutofit/>
                        </wps:bodyPr>
                      </wps:wsp>
                      <wps:wsp>
                        <wps:cNvPr id="2621" name="Rectangle 2621"/>
                        <wps:cNvSpPr/>
                        <wps:spPr>
                          <a:xfrm>
                            <a:off x="3991566" y="1249724"/>
                            <a:ext cx="421960"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Template </w:t>
                              </w:r>
                            </w:p>
                          </w:txbxContent>
                        </wps:txbx>
                        <wps:bodyPr horzOverflow="overflow" vert="horz" lIns="0" tIns="0" rIns="0" bIns="0" rtlCol="0">
                          <a:noAutofit/>
                        </wps:bodyPr>
                      </wps:wsp>
                      <wps:wsp>
                        <wps:cNvPr id="2622" name="Rectangle 2622"/>
                        <wps:cNvSpPr/>
                        <wps:spPr>
                          <a:xfrm>
                            <a:off x="4112798" y="1339138"/>
                            <a:ext cx="107896"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or </w:t>
                              </w:r>
                            </w:p>
                          </w:txbxContent>
                        </wps:txbx>
                        <wps:bodyPr horzOverflow="overflow" vert="horz" lIns="0" tIns="0" rIns="0" bIns="0" rtlCol="0">
                          <a:noAutofit/>
                        </wps:bodyPr>
                      </wps:wsp>
                      <wps:wsp>
                        <wps:cNvPr id="2623" name="Rectangle 2623"/>
                        <wps:cNvSpPr/>
                        <wps:spPr>
                          <a:xfrm>
                            <a:off x="3997923" y="1428551"/>
                            <a:ext cx="413475"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Technical </w:t>
                              </w:r>
                            </w:p>
                          </w:txbxContent>
                        </wps:txbx>
                        <wps:bodyPr horzOverflow="overflow" vert="horz" lIns="0" tIns="0" rIns="0" bIns="0" rtlCol="0">
                          <a:noAutofit/>
                        </wps:bodyPr>
                      </wps:wsp>
                      <wps:wsp>
                        <wps:cNvPr id="2624" name="Rectangle 2624"/>
                        <wps:cNvSpPr/>
                        <wps:spPr>
                          <a:xfrm>
                            <a:off x="4036214" y="1524323"/>
                            <a:ext cx="282620"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Design</w:t>
                              </w:r>
                            </w:p>
                          </w:txbxContent>
                        </wps:txbx>
                        <wps:bodyPr horzOverflow="overflow" vert="horz" lIns="0" tIns="0" rIns="0" bIns="0" rtlCol="0">
                          <a:noAutofit/>
                        </wps:bodyPr>
                      </wps:wsp>
                      <wps:wsp>
                        <wps:cNvPr id="67448" name="Shape 67448"/>
                        <wps:cNvSpPr/>
                        <wps:spPr>
                          <a:xfrm>
                            <a:off x="4514953" y="1754300"/>
                            <a:ext cx="702009" cy="485246"/>
                          </a:xfrm>
                          <a:custGeom>
                            <a:avLst/>
                            <a:gdLst/>
                            <a:ahLst/>
                            <a:cxnLst/>
                            <a:rect l="0" t="0" r="0" b="0"/>
                            <a:pathLst>
                              <a:path w="702009" h="485246">
                                <a:moveTo>
                                  <a:pt x="0" y="0"/>
                                </a:moveTo>
                                <a:lnTo>
                                  <a:pt x="702009" y="0"/>
                                </a:lnTo>
                                <a:lnTo>
                                  <a:pt x="702009" y="485246"/>
                                </a:lnTo>
                                <a:lnTo>
                                  <a:pt x="0" y="4852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26" name="Shape 2626"/>
                        <wps:cNvSpPr/>
                        <wps:spPr>
                          <a:xfrm>
                            <a:off x="4514953" y="1754299"/>
                            <a:ext cx="702009" cy="485246"/>
                          </a:xfrm>
                          <a:custGeom>
                            <a:avLst/>
                            <a:gdLst/>
                            <a:ahLst/>
                            <a:cxnLst/>
                            <a:rect l="0" t="0" r="0" b="0"/>
                            <a:pathLst>
                              <a:path w="702009" h="485246">
                                <a:moveTo>
                                  <a:pt x="0" y="0"/>
                                </a:moveTo>
                                <a:lnTo>
                                  <a:pt x="702009" y="0"/>
                                </a:lnTo>
                                <a:lnTo>
                                  <a:pt x="702009" y="485246"/>
                                </a:lnTo>
                                <a:lnTo>
                                  <a:pt x="0" y="485246"/>
                                </a:lnTo>
                                <a:close/>
                              </a:path>
                            </a:pathLst>
                          </a:custGeom>
                          <a:ln w="6388" cap="flat">
                            <a:miter lim="101600"/>
                          </a:ln>
                        </wps:spPr>
                        <wps:style>
                          <a:lnRef idx="1">
                            <a:srgbClr val="000000"/>
                          </a:lnRef>
                          <a:fillRef idx="0">
                            <a:srgbClr val="000000">
                              <a:alpha val="0"/>
                            </a:srgbClr>
                          </a:fillRef>
                          <a:effectRef idx="0">
                            <a:scrgbClr r="0" g="0" b="0"/>
                          </a:effectRef>
                          <a:fontRef idx="none"/>
                        </wps:style>
                        <wps:bodyPr/>
                      </wps:wsp>
                      <wps:wsp>
                        <wps:cNvPr id="2627" name="Rectangle 2627"/>
                        <wps:cNvSpPr/>
                        <wps:spPr>
                          <a:xfrm>
                            <a:off x="4627270" y="1821267"/>
                            <a:ext cx="651125"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Develop design </w:t>
                              </w:r>
                            </w:p>
                          </w:txbxContent>
                        </wps:txbx>
                        <wps:bodyPr horzOverflow="overflow" vert="horz" lIns="0" tIns="0" rIns="0" bIns="0" rtlCol="0">
                          <a:noAutofit/>
                        </wps:bodyPr>
                      </wps:wsp>
                      <wps:wsp>
                        <wps:cNvPr id="2628" name="Rectangle 2628"/>
                        <wps:cNvSpPr/>
                        <wps:spPr>
                          <a:xfrm>
                            <a:off x="4659205" y="1917040"/>
                            <a:ext cx="566289"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options using </w:t>
                              </w:r>
                            </w:p>
                          </w:txbxContent>
                        </wps:txbx>
                        <wps:bodyPr horzOverflow="overflow" vert="horz" lIns="0" tIns="0" rIns="0" bIns="0" rtlCol="0">
                          <a:noAutofit/>
                        </wps:bodyPr>
                      </wps:wsp>
                      <wps:wsp>
                        <wps:cNvPr id="2629" name="Rectangle 2629"/>
                        <wps:cNvSpPr/>
                        <wps:spPr>
                          <a:xfrm>
                            <a:off x="4722999" y="2006453"/>
                            <a:ext cx="396495"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technical </w:t>
                              </w:r>
                            </w:p>
                          </w:txbxContent>
                        </wps:txbx>
                        <wps:bodyPr horzOverflow="overflow" vert="horz" lIns="0" tIns="0" rIns="0" bIns="0" rtlCol="0">
                          <a:noAutofit/>
                        </wps:bodyPr>
                      </wps:wsp>
                      <wps:wsp>
                        <wps:cNvPr id="2630" name="Rectangle 2630"/>
                        <wps:cNvSpPr/>
                        <wps:spPr>
                          <a:xfrm>
                            <a:off x="4710210" y="2095866"/>
                            <a:ext cx="404807"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standards</w:t>
                              </w:r>
                            </w:p>
                          </w:txbxContent>
                        </wps:txbx>
                        <wps:bodyPr horzOverflow="overflow" vert="horz" lIns="0" tIns="0" rIns="0" bIns="0" rtlCol="0">
                          <a:noAutofit/>
                        </wps:bodyPr>
                      </wps:wsp>
                      <wps:wsp>
                        <wps:cNvPr id="2631" name="Shape 2631"/>
                        <wps:cNvSpPr/>
                        <wps:spPr>
                          <a:xfrm>
                            <a:off x="4144880" y="732729"/>
                            <a:ext cx="2319" cy="266817"/>
                          </a:xfrm>
                          <a:custGeom>
                            <a:avLst/>
                            <a:gdLst/>
                            <a:ahLst/>
                            <a:cxnLst/>
                            <a:rect l="0" t="0" r="0" b="0"/>
                            <a:pathLst>
                              <a:path w="2319" h="266817">
                                <a:moveTo>
                                  <a:pt x="2319" y="0"/>
                                </a:moveTo>
                                <a:lnTo>
                                  <a:pt x="0" y="266817"/>
                                </a:lnTo>
                              </a:path>
                            </a:pathLst>
                          </a:custGeom>
                          <a:ln w="6388" cap="flat">
                            <a:miter lim="101600"/>
                          </a:ln>
                        </wps:spPr>
                        <wps:style>
                          <a:lnRef idx="1">
                            <a:srgbClr val="5B9BD4"/>
                          </a:lnRef>
                          <a:fillRef idx="0">
                            <a:srgbClr val="000000">
                              <a:alpha val="0"/>
                            </a:srgbClr>
                          </a:fillRef>
                          <a:effectRef idx="0">
                            <a:scrgbClr r="0" g="0" b="0"/>
                          </a:effectRef>
                          <a:fontRef idx="none"/>
                        </wps:style>
                        <wps:bodyPr/>
                      </wps:wsp>
                      <wps:wsp>
                        <wps:cNvPr id="2632" name="Shape 2632"/>
                        <wps:cNvSpPr/>
                        <wps:spPr>
                          <a:xfrm>
                            <a:off x="4115488" y="948162"/>
                            <a:ext cx="59622" cy="51386"/>
                          </a:xfrm>
                          <a:custGeom>
                            <a:avLst/>
                            <a:gdLst/>
                            <a:ahLst/>
                            <a:cxnLst/>
                            <a:rect l="0" t="0" r="0" b="0"/>
                            <a:pathLst>
                              <a:path w="59622" h="51386">
                                <a:moveTo>
                                  <a:pt x="59622" y="515"/>
                                </a:moveTo>
                                <a:lnTo>
                                  <a:pt x="29369" y="51386"/>
                                </a:lnTo>
                                <a:lnTo>
                                  <a:pt x="0" y="0"/>
                                </a:lnTo>
                              </a:path>
                            </a:pathLst>
                          </a:custGeom>
                          <a:ln w="6388" cap="rnd">
                            <a:miter lim="101600"/>
                          </a:ln>
                        </wps:spPr>
                        <wps:style>
                          <a:lnRef idx="1">
                            <a:srgbClr val="5B9BD4"/>
                          </a:lnRef>
                          <a:fillRef idx="0">
                            <a:srgbClr val="000000">
                              <a:alpha val="0"/>
                            </a:srgbClr>
                          </a:fillRef>
                          <a:effectRef idx="0">
                            <a:scrgbClr r="0" g="0" b="0"/>
                          </a:effectRef>
                          <a:fontRef idx="none"/>
                        </wps:style>
                        <wps:bodyPr/>
                      </wps:wsp>
                      <wps:wsp>
                        <wps:cNvPr id="67449" name="Shape 67449"/>
                        <wps:cNvSpPr/>
                        <wps:spPr>
                          <a:xfrm>
                            <a:off x="2983297" y="1754302"/>
                            <a:ext cx="695627" cy="485247"/>
                          </a:xfrm>
                          <a:custGeom>
                            <a:avLst/>
                            <a:gdLst/>
                            <a:ahLst/>
                            <a:cxnLst/>
                            <a:rect l="0" t="0" r="0" b="0"/>
                            <a:pathLst>
                              <a:path w="695627" h="485247">
                                <a:moveTo>
                                  <a:pt x="0" y="0"/>
                                </a:moveTo>
                                <a:lnTo>
                                  <a:pt x="695627" y="0"/>
                                </a:lnTo>
                                <a:lnTo>
                                  <a:pt x="695627" y="485247"/>
                                </a:lnTo>
                                <a:lnTo>
                                  <a:pt x="0" y="48524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4" name="Shape 2634"/>
                        <wps:cNvSpPr/>
                        <wps:spPr>
                          <a:xfrm>
                            <a:off x="2983297" y="1754301"/>
                            <a:ext cx="695627" cy="485247"/>
                          </a:xfrm>
                          <a:custGeom>
                            <a:avLst/>
                            <a:gdLst/>
                            <a:ahLst/>
                            <a:cxnLst/>
                            <a:rect l="0" t="0" r="0" b="0"/>
                            <a:pathLst>
                              <a:path w="695627" h="485247">
                                <a:moveTo>
                                  <a:pt x="0" y="0"/>
                                </a:moveTo>
                                <a:lnTo>
                                  <a:pt x="695627" y="0"/>
                                </a:lnTo>
                                <a:lnTo>
                                  <a:pt x="695627" y="485247"/>
                                </a:lnTo>
                                <a:lnTo>
                                  <a:pt x="0" y="485247"/>
                                </a:lnTo>
                                <a:close/>
                              </a:path>
                            </a:pathLst>
                          </a:custGeom>
                          <a:ln w="6388" cap="flat">
                            <a:miter lim="101600"/>
                          </a:ln>
                        </wps:spPr>
                        <wps:style>
                          <a:lnRef idx="1">
                            <a:srgbClr val="000000"/>
                          </a:lnRef>
                          <a:fillRef idx="0">
                            <a:srgbClr val="000000">
                              <a:alpha val="0"/>
                            </a:srgbClr>
                          </a:fillRef>
                          <a:effectRef idx="0">
                            <a:scrgbClr r="0" g="0" b="0"/>
                          </a:effectRef>
                          <a:fontRef idx="none"/>
                        </wps:style>
                        <wps:bodyPr/>
                      </wps:wsp>
                      <wps:wsp>
                        <wps:cNvPr id="2635" name="Rectangle 2635"/>
                        <wps:cNvSpPr/>
                        <wps:spPr>
                          <a:xfrm>
                            <a:off x="3090249" y="1821267"/>
                            <a:ext cx="651125"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Produce design </w:t>
                              </w:r>
                            </w:p>
                          </w:txbxContent>
                        </wps:txbx>
                        <wps:bodyPr horzOverflow="overflow" vert="horz" lIns="0" tIns="0" rIns="0" bIns="0" rtlCol="0">
                          <a:noAutofit/>
                        </wps:bodyPr>
                      </wps:wsp>
                      <wps:wsp>
                        <wps:cNvPr id="2636" name="Rectangle 2636"/>
                        <wps:cNvSpPr/>
                        <wps:spPr>
                          <a:xfrm>
                            <a:off x="3185979" y="1917040"/>
                            <a:ext cx="388041"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based on </w:t>
                              </w:r>
                            </w:p>
                          </w:txbxContent>
                        </wps:txbx>
                        <wps:bodyPr horzOverflow="overflow" vert="horz" lIns="0" tIns="0" rIns="0" bIns="0" rtlCol="0">
                          <a:noAutofit/>
                        </wps:bodyPr>
                      </wps:wsp>
                      <wps:wsp>
                        <wps:cNvPr id="2637" name="Rectangle 2637"/>
                        <wps:cNvSpPr/>
                        <wps:spPr>
                          <a:xfrm>
                            <a:off x="3185979" y="2006453"/>
                            <a:ext cx="388001"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standard </w:t>
                              </w:r>
                            </w:p>
                          </w:txbxContent>
                        </wps:txbx>
                        <wps:bodyPr horzOverflow="overflow" vert="horz" lIns="0" tIns="0" rIns="0" bIns="0" rtlCol="0">
                          <a:noAutofit/>
                        </wps:bodyPr>
                      </wps:wsp>
                      <wps:wsp>
                        <wps:cNvPr id="2638" name="Rectangle 2638"/>
                        <wps:cNvSpPr/>
                        <wps:spPr>
                          <a:xfrm>
                            <a:off x="3179622" y="2095866"/>
                            <a:ext cx="381695"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template</w:t>
                              </w:r>
                            </w:p>
                          </w:txbxContent>
                        </wps:txbx>
                        <wps:bodyPr horzOverflow="overflow" vert="horz" lIns="0" tIns="0" rIns="0" bIns="0" rtlCol="0">
                          <a:noAutofit/>
                        </wps:bodyPr>
                      </wps:wsp>
                      <wps:wsp>
                        <wps:cNvPr id="67450" name="Shape 67450"/>
                        <wps:cNvSpPr/>
                        <wps:spPr>
                          <a:xfrm>
                            <a:off x="3806575" y="2826961"/>
                            <a:ext cx="599900" cy="319242"/>
                          </a:xfrm>
                          <a:custGeom>
                            <a:avLst/>
                            <a:gdLst/>
                            <a:ahLst/>
                            <a:cxnLst/>
                            <a:rect l="0" t="0" r="0" b="0"/>
                            <a:pathLst>
                              <a:path w="599900" h="319242">
                                <a:moveTo>
                                  <a:pt x="0" y="0"/>
                                </a:moveTo>
                                <a:lnTo>
                                  <a:pt x="599900" y="0"/>
                                </a:lnTo>
                                <a:lnTo>
                                  <a:pt x="599900" y="319242"/>
                                </a:lnTo>
                                <a:lnTo>
                                  <a:pt x="0" y="31924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0" name="Shape 2640"/>
                        <wps:cNvSpPr/>
                        <wps:spPr>
                          <a:xfrm>
                            <a:off x="3806575" y="2826960"/>
                            <a:ext cx="599900" cy="319242"/>
                          </a:xfrm>
                          <a:custGeom>
                            <a:avLst/>
                            <a:gdLst/>
                            <a:ahLst/>
                            <a:cxnLst/>
                            <a:rect l="0" t="0" r="0" b="0"/>
                            <a:pathLst>
                              <a:path w="599900" h="319242">
                                <a:moveTo>
                                  <a:pt x="0" y="0"/>
                                </a:moveTo>
                                <a:lnTo>
                                  <a:pt x="599900" y="0"/>
                                </a:lnTo>
                                <a:lnTo>
                                  <a:pt x="599900" y="319242"/>
                                </a:lnTo>
                                <a:lnTo>
                                  <a:pt x="0" y="319242"/>
                                </a:lnTo>
                                <a:close/>
                              </a:path>
                            </a:pathLst>
                          </a:custGeom>
                          <a:ln w="6388" cap="flat">
                            <a:miter lim="101600"/>
                          </a:ln>
                        </wps:spPr>
                        <wps:style>
                          <a:lnRef idx="1">
                            <a:srgbClr val="000000"/>
                          </a:lnRef>
                          <a:fillRef idx="0">
                            <a:srgbClr val="000000">
                              <a:alpha val="0"/>
                            </a:srgbClr>
                          </a:fillRef>
                          <a:effectRef idx="0">
                            <a:scrgbClr r="0" g="0" b="0"/>
                          </a:effectRef>
                          <a:fontRef idx="none"/>
                        </wps:style>
                        <wps:bodyPr/>
                      </wps:wsp>
                      <wps:wsp>
                        <wps:cNvPr id="2641" name="Rectangle 2641"/>
                        <wps:cNvSpPr/>
                        <wps:spPr>
                          <a:xfrm>
                            <a:off x="3922550" y="2904652"/>
                            <a:ext cx="506867"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Design pack </w:t>
                              </w:r>
                            </w:p>
                          </w:txbxContent>
                        </wps:txbx>
                        <wps:bodyPr horzOverflow="overflow" vert="horz" lIns="0" tIns="0" rIns="0" bIns="0" rtlCol="0">
                          <a:noAutofit/>
                        </wps:bodyPr>
                      </wps:wsp>
                      <wps:wsp>
                        <wps:cNvPr id="2642" name="Rectangle 2642"/>
                        <wps:cNvSpPr/>
                        <wps:spPr>
                          <a:xfrm>
                            <a:off x="3960842" y="3000424"/>
                            <a:ext cx="384507"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produced</w:t>
                              </w:r>
                            </w:p>
                          </w:txbxContent>
                        </wps:txbx>
                        <wps:bodyPr horzOverflow="overflow" vert="horz" lIns="0" tIns="0" rIns="0" bIns="0" rtlCol="0">
                          <a:noAutofit/>
                        </wps:bodyPr>
                      </wps:wsp>
                      <wps:wsp>
                        <wps:cNvPr id="2643" name="Shape 2643"/>
                        <wps:cNvSpPr/>
                        <wps:spPr>
                          <a:xfrm>
                            <a:off x="4572395" y="1371219"/>
                            <a:ext cx="293380" cy="371362"/>
                          </a:xfrm>
                          <a:custGeom>
                            <a:avLst/>
                            <a:gdLst/>
                            <a:ahLst/>
                            <a:cxnLst/>
                            <a:rect l="0" t="0" r="0" b="0"/>
                            <a:pathLst>
                              <a:path w="293380" h="371362">
                                <a:moveTo>
                                  <a:pt x="0" y="0"/>
                                </a:moveTo>
                                <a:lnTo>
                                  <a:pt x="293380" y="0"/>
                                </a:lnTo>
                                <a:lnTo>
                                  <a:pt x="293380" y="371362"/>
                                </a:lnTo>
                              </a:path>
                            </a:pathLst>
                          </a:custGeom>
                          <a:ln w="6388" cap="flat">
                            <a:miter lim="101600"/>
                          </a:ln>
                        </wps:spPr>
                        <wps:style>
                          <a:lnRef idx="1">
                            <a:srgbClr val="5B9BD4"/>
                          </a:lnRef>
                          <a:fillRef idx="0">
                            <a:srgbClr val="000000">
                              <a:alpha val="0"/>
                            </a:srgbClr>
                          </a:fillRef>
                          <a:effectRef idx="0">
                            <a:scrgbClr r="0" g="0" b="0"/>
                          </a:effectRef>
                          <a:fontRef idx="none"/>
                        </wps:style>
                        <wps:bodyPr/>
                      </wps:wsp>
                      <wps:wsp>
                        <wps:cNvPr id="2644" name="Shape 2644"/>
                        <wps:cNvSpPr/>
                        <wps:spPr>
                          <a:xfrm>
                            <a:off x="4835958" y="1691443"/>
                            <a:ext cx="59623" cy="51130"/>
                          </a:xfrm>
                          <a:custGeom>
                            <a:avLst/>
                            <a:gdLst/>
                            <a:ahLst/>
                            <a:cxnLst/>
                            <a:rect l="0" t="0" r="0" b="0"/>
                            <a:pathLst>
                              <a:path w="59623" h="51130">
                                <a:moveTo>
                                  <a:pt x="59623" y="0"/>
                                </a:moveTo>
                                <a:lnTo>
                                  <a:pt x="29812" y="51130"/>
                                </a:lnTo>
                                <a:lnTo>
                                  <a:pt x="0" y="0"/>
                                </a:lnTo>
                              </a:path>
                            </a:pathLst>
                          </a:custGeom>
                          <a:ln w="6388" cap="rnd">
                            <a:miter lim="101600"/>
                          </a:ln>
                        </wps:spPr>
                        <wps:style>
                          <a:lnRef idx="1">
                            <a:srgbClr val="5B9BD4"/>
                          </a:lnRef>
                          <a:fillRef idx="0">
                            <a:srgbClr val="000000">
                              <a:alpha val="0"/>
                            </a:srgbClr>
                          </a:fillRef>
                          <a:effectRef idx="0">
                            <a:scrgbClr r="0" g="0" b="0"/>
                          </a:effectRef>
                          <a:fontRef idx="none"/>
                        </wps:style>
                        <wps:bodyPr/>
                      </wps:wsp>
                      <wps:wsp>
                        <wps:cNvPr id="2645" name="Shape 2645"/>
                        <wps:cNvSpPr/>
                        <wps:spPr>
                          <a:xfrm>
                            <a:off x="1477168" y="822111"/>
                            <a:ext cx="848793" cy="338395"/>
                          </a:xfrm>
                          <a:custGeom>
                            <a:avLst/>
                            <a:gdLst/>
                            <a:ahLst/>
                            <a:cxnLst/>
                            <a:rect l="0" t="0" r="0" b="0"/>
                            <a:pathLst>
                              <a:path w="848793" h="338395">
                                <a:moveTo>
                                  <a:pt x="718421" y="0"/>
                                </a:moveTo>
                                <a:cubicBezTo>
                                  <a:pt x="790423" y="0"/>
                                  <a:pt x="848793" y="58396"/>
                                  <a:pt x="848792" y="130431"/>
                                </a:cubicBezTo>
                                <a:lnTo>
                                  <a:pt x="848793" y="130431"/>
                                </a:lnTo>
                                <a:lnTo>
                                  <a:pt x="848793" y="207964"/>
                                </a:lnTo>
                                <a:cubicBezTo>
                                  <a:pt x="848793" y="279999"/>
                                  <a:pt x="790423" y="338395"/>
                                  <a:pt x="718421" y="338395"/>
                                </a:cubicBezTo>
                                <a:lnTo>
                                  <a:pt x="130372" y="338395"/>
                                </a:lnTo>
                                <a:cubicBezTo>
                                  <a:pt x="58370" y="338395"/>
                                  <a:pt x="0" y="279999"/>
                                  <a:pt x="0" y="207964"/>
                                </a:cubicBezTo>
                                <a:lnTo>
                                  <a:pt x="0" y="130431"/>
                                </a:lnTo>
                                <a:cubicBezTo>
                                  <a:pt x="0" y="58396"/>
                                  <a:pt x="58370" y="0"/>
                                  <a:pt x="130372" y="0"/>
                                </a:cubicBezTo>
                                <a:lnTo>
                                  <a:pt x="7184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6" name="Shape 2646"/>
                        <wps:cNvSpPr/>
                        <wps:spPr>
                          <a:xfrm>
                            <a:off x="1477168" y="822111"/>
                            <a:ext cx="848793" cy="338395"/>
                          </a:xfrm>
                          <a:custGeom>
                            <a:avLst/>
                            <a:gdLst/>
                            <a:ahLst/>
                            <a:cxnLst/>
                            <a:rect l="0" t="0" r="0" b="0"/>
                            <a:pathLst>
                              <a:path w="848793" h="338395">
                                <a:moveTo>
                                  <a:pt x="0" y="130431"/>
                                </a:moveTo>
                                <a:cubicBezTo>
                                  <a:pt x="0" y="58396"/>
                                  <a:pt x="58370" y="0"/>
                                  <a:pt x="130372" y="0"/>
                                </a:cubicBezTo>
                                <a:lnTo>
                                  <a:pt x="130372" y="0"/>
                                </a:lnTo>
                                <a:lnTo>
                                  <a:pt x="718421" y="0"/>
                                </a:lnTo>
                                <a:cubicBezTo>
                                  <a:pt x="790423" y="0"/>
                                  <a:pt x="848793" y="58396"/>
                                  <a:pt x="848792" y="130431"/>
                                </a:cubicBezTo>
                                <a:lnTo>
                                  <a:pt x="848792" y="130431"/>
                                </a:lnTo>
                                <a:lnTo>
                                  <a:pt x="848793" y="130431"/>
                                </a:lnTo>
                                <a:lnTo>
                                  <a:pt x="848793" y="207964"/>
                                </a:lnTo>
                                <a:cubicBezTo>
                                  <a:pt x="848793" y="279999"/>
                                  <a:pt x="790423" y="338395"/>
                                  <a:pt x="718421" y="338395"/>
                                </a:cubicBezTo>
                                <a:lnTo>
                                  <a:pt x="130372" y="338395"/>
                                </a:lnTo>
                                <a:cubicBezTo>
                                  <a:pt x="58370" y="338395"/>
                                  <a:pt x="0" y="279999"/>
                                  <a:pt x="0" y="207964"/>
                                </a:cubicBezTo>
                                <a:close/>
                              </a:path>
                            </a:pathLst>
                          </a:custGeom>
                          <a:ln w="6388" cap="flat">
                            <a:miter lim="101600"/>
                          </a:ln>
                        </wps:spPr>
                        <wps:style>
                          <a:lnRef idx="1">
                            <a:srgbClr val="000000"/>
                          </a:lnRef>
                          <a:fillRef idx="0">
                            <a:srgbClr val="000000">
                              <a:alpha val="0"/>
                            </a:srgbClr>
                          </a:fillRef>
                          <a:effectRef idx="0">
                            <a:scrgbClr r="0" g="0" b="0"/>
                          </a:effectRef>
                          <a:fontRef idx="none"/>
                        </wps:style>
                        <wps:bodyPr/>
                      </wps:wsp>
                      <wps:wsp>
                        <wps:cNvPr id="2647" name="Rectangle 2647"/>
                        <wps:cNvSpPr/>
                        <wps:spPr>
                          <a:xfrm>
                            <a:off x="1708063" y="910645"/>
                            <a:ext cx="523877"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Access to all </w:t>
                              </w:r>
                            </w:p>
                          </w:txbxContent>
                        </wps:txbx>
                        <wps:bodyPr horzOverflow="overflow" vert="horz" lIns="0" tIns="0" rIns="0" bIns="0" rtlCol="0">
                          <a:noAutofit/>
                        </wps:bodyPr>
                      </wps:wsp>
                      <wps:wsp>
                        <wps:cNvPr id="2648" name="Rectangle 2648"/>
                        <wps:cNvSpPr/>
                        <wps:spPr>
                          <a:xfrm>
                            <a:off x="1701706" y="1006418"/>
                            <a:ext cx="517979"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information.</w:t>
                              </w:r>
                            </w:p>
                          </w:txbxContent>
                        </wps:txbx>
                        <wps:bodyPr horzOverflow="overflow" vert="horz" lIns="0" tIns="0" rIns="0" bIns="0" rtlCol="0">
                          <a:noAutofit/>
                        </wps:bodyPr>
                      </wps:wsp>
                      <wps:wsp>
                        <wps:cNvPr id="2649" name="Shape 2649"/>
                        <wps:cNvSpPr/>
                        <wps:spPr>
                          <a:xfrm>
                            <a:off x="3327939" y="1371221"/>
                            <a:ext cx="390928" cy="371363"/>
                          </a:xfrm>
                          <a:custGeom>
                            <a:avLst/>
                            <a:gdLst/>
                            <a:ahLst/>
                            <a:cxnLst/>
                            <a:rect l="0" t="0" r="0" b="0"/>
                            <a:pathLst>
                              <a:path w="390928" h="371363">
                                <a:moveTo>
                                  <a:pt x="390928" y="0"/>
                                </a:moveTo>
                                <a:lnTo>
                                  <a:pt x="0" y="0"/>
                                </a:lnTo>
                                <a:lnTo>
                                  <a:pt x="0" y="371363"/>
                                </a:lnTo>
                              </a:path>
                            </a:pathLst>
                          </a:custGeom>
                          <a:ln w="6388" cap="flat">
                            <a:miter lim="101600"/>
                          </a:ln>
                        </wps:spPr>
                        <wps:style>
                          <a:lnRef idx="1">
                            <a:srgbClr val="5B9BD4"/>
                          </a:lnRef>
                          <a:fillRef idx="0">
                            <a:srgbClr val="000000">
                              <a:alpha val="0"/>
                            </a:srgbClr>
                          </a:fillRef>
                          <a:effectRef idx="0">
                            <a:scrgbClr r="0" g="0" b="0"/>
                          </a:effectRef>
                          <a:fontRef idx="none"/>
                        </wps:style>
                        <wps:bodyPr/>
                      </wps:wsp>
                      <wps:wsp>
                        <wps:cNvPr id="2650" name="Shape 2650"/>
                        <wps:cNvSpPr/>
                        <wps:spPr>
                          <a:xfrm>
                            <a:off x="3298112" y="1691439"/>
                            <a:ext cx="59624" cy="51130"/>
                          </a:xfrm>
                          <a:custGeom>
                            <a:avLst/>
                            <a:gdLst/>
                            <a:ahLst/>
                            <a:cxnLst/>
                            <a:rect l="0" t="0" r="0" b="0"/>
                            <a:pathLst>
                              <a:path w="59624" h="51130">
                                <a:moveTo>
                                  <a:pt x="59624" y="0"/>
                                </a:moveTo>
                                <a:lnTo>
                                  <a:pt x="29812" y="51130"/>
                                </a:lnTo>
                                <a:lnTo>
                                  <a:pt x="0" y="0"/>
                                </a:lnTo>
                              </a:path>
                            </a:pathLst>
                          </a:custGeom>
                          <a:ln w="6388" cap="rnd">
                            <a:miter lim="101600"/>
                          </a:ln>
                        </wps:spPr>
                        <wps:style>
                          <a:lnRef idx="1">
                            <a:srgbClr val="5B9BD4"/>
                          </a:lnRef>
                          <a:fillRef idx="0">
                            <a:srgbClr val="000000">
                              <a:alpha val="0"/>
                            </a:srgbClr>
                          </a:fillRef>
                          <a:effectRef idx="0">
                            <a:scrgbClr r="0" g="0" b="0"/>
                          </a:effectRef>
                          <a:fontRef idx="none"/>
                        </wps:style>
                        <wps:bodyPr/>
                      </wps:wsp>
                      <wps:wsp>
                        <wps:cNvPr id="2651" name="Shape 2651"/>
                        <wps:cNvSpPr/>
                        <wps:spPr>
                          <a:xfrm>
                            <a:off x="2325976" y="994505"/>
                            <a:ext cx="1816071" cy="10425"/>
                          </a:xfrm>
                          <a:custGeom>
                            <a:avLst/>
                            <a:gdLst/>
                            <a:ahLst/>
                            <a:cxnLst/>
                            <a:rect l="0" t="0" r="0" b="0"/>
                            <a:pathLst>
                              <a:path w="1816071" h="10425">
                                <a:moveTo>
                                  <a:pt x="0" y="0"/>
                                </a:moveTo>
                                <a:lnTo>
                                  <a:pt x="1816071" y="10425"/>
                                </a:lnTo>
                              </a:path>
                            </a:pathLst>
                          </a:custGeom>
                          <a:ln w="6388" cap="flat">
                            <a:miter lim="101600"/>
                          </a:ln>
                        </wps:spPr>
                        <wps:style>
                          <a:lnRef idx="1">
                            <a:srgbClr val="5B9BD4"/>
                          </a:lnRef>
                          <a:fillRef idx="0">
                            <a:srgbClr val="000000">
                              <a:alpha val="0"/>
                            </a:srgbClr>
                          </a:fillRef>
                          <a:effectRef idx="0">
                            <a:scrgbClr r="0" g="0" b="0"/>
                          </a:effectRef>
                          <a:fontRef idx="none"/>
                        </wps:style>
                        <wps:bodyPr/>
                      </wps:wsp>
                      <wps:wsp>
                        <wps:cNvPr id="2652" name="Shape 2652"/>
                        <wps:cNvSpPr/>
                        <wps:spPr>
                          <a:xfrm>
                            <a:off x="4090768" y="974808"/>
                            <a:ext cx="51278" cy="59650"/>
                          </a:xfrm>
                          <a:custGeom>
                            <a:avLst/>
                            <a:gdLst/>
                            <a:ahLst/>
                            <a:cxnLst/>
                            <a:rect l="0" t="0" r="0" b="0"/>
                            <a:pathLst>
                              <a:path w="51278" h="59650">
                                <a:moveTo>
                                  <a:pt x="346" y="0"/>
                                </a:moveTo>
                                <a:lnTo>
                                  <a:pt x="51278" y="30121"/>
                                </a:lnTo>
                                <a:lnTo>
                                  <a:pt x="0" y="59650"/>
                                </a:lnTo>
                              </a:path>
                            </a:pathLst>
                          </a:custGeom>
                          <a:ln w="6388" cap="rnd">
                            <a:miter lim="101600"/>
                          </a:ln>
                        </wps:spPr>
                        <wps:style>
                          <a:lnRef idx="1">
                            <a:srgbClr val="5B9BD4"/>
                          </a:lnRef>
                          <a:fillRef idx="0">
                            <a:srgbClr val="000000">
                              <a:alpha val="0"/>
                            </a:srgbClr>
                          </a:fillRef>
                          <a:effectRef idx="0">
                            <a:scrgbClr r="0" g="0" b="0"/>
                          </a:effectRef>
                          <a:fontRef idx="none"/>
                        </wps:style>
                        <wps:bodyPr/>
                      </wps:wsp>
                      <wps:wsp>
                        <wps:cNvPr id="67451" name="Shape 67451"/>
                        <wps:cNvSpPr/>
                        <wps:spPr>
                          <a:xfrm>
                            <a:off x="3806570" y="2297012"/>
                            <a:ext cx="599900" cy="325626"/>
                          </a:xfrm>
                          <a:custGeom>
                            <a:avLst/>
                            <a:gdLst/>
                            <a:ahLst/>
                            <a:cxnLst/>
                            <a:rect l="0" t="0" r="0" b="0"/>
                            <a:pathLst>
                              <a:path w="599900" h="325626">
                                <a:moveTo>
                                  <a:pt x="0" y="0"/>
                                </a:moveTo>
                                <a:lnTo>
                                  <a:pt x="599900" y="0"/>
                                </a:lnTo>
                                <a:lnTo>
                                  <a:pt x="599900" y="325626"/>
                                </a:lnTo>
                                <a:lnTo>
                                  <a:pt x="0" y="3256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54" name="Shape 2654"/>
                        <wps:cNvSpPr/>
                        <wps:spPr>
                          <a:xfrm>
                            <a:off x="3806570" y="2297011"/>
                            <a:ext cx="599900" cy="325627"/>
                          </a:xfrm>
                          <a:custGeom>
                            <a:avLst/>
                            <a:gdLst/>
                            <a:ahLst/>
                            <a:cxnLst/>
                            <a:rect l="0" t="0" r="0" b="0"/>
                            <a:pathLst>
                              <a:path w="599900" h="325627">
                                <a:moveTo>
                                  <a:pt x="0" y="0"/>
                                </a:moveTo>
                                <a:lnTo>
                                  <a:pt x="599900" y="0"/>
                                </a:lnTo>
                                <a:lnTo>
                                  <a:pt x="599900" y="325627"/>
                                </a:lnTo>
                                <a:lnTo>
                                  <a:pt x="0" y="325627"/>
                                </a:lnTo>
                                <a:close/>
                              </a:path>
                            </a:pathLst>
                          </a:custGeom>
                          <a:ln w="6388" cap="flat">
                            <a:miter lim="101600"/>
                          </a:ln>
                        </wps:spPr>
                        <wps:style>
                          <a:lnRef idx="1">
                            <a:srgbClr val="000000"/>
                          </a:lnRef>
                          <a:fillRef idx="0">
                            <a:srgbClr val="000000">
                              <a:alpha val="0"/>
                            </a:srgbClr>
                          </a:fillRef>
                          <a:effectRef idx="0">
                            <a:scrgbClr r="0" g="0" b="0"/>
                          </a:effectRef>
                          <a:fontRef idx="none"/>
                        </wps:style>
                        <wps:bodyPr/>
                      </wps:wsp>
                      <wps:wsp>
                        <wps:cNvPr id="2655" name="Rectangle 2655"/>
                        <wps:cNvSpPr/>
                        <wps:spPr>
                          <a:xfrm>
                            <a:off x="3895721" y="2377961"/>
                            <a:ext cx="566279"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 xml:space="preserve">Select design </w:t>
                              </w:r>
                            </w:p>
                          </w:txbxContent>
                        </wps:txbx>
                        <wps:bodyPr horzOverflow="overflow" vert="horz" lIns="0" tIns="0" rIns="0" bIns="0" rtlCol="0">
                          <a:noAutofit/>
                        </wps:bodyPr>
                      </wps:wsp>
                      <wps:wsp>
                        <wps:cNvPr id="2656" name="Rectangle 2656"/>
                        <wps:cNvSpPr/>
                        <wps:spPr>
                          <a:xfrm>
                            <a:off x="3940370" y="2473734"/>
                            <a:ext cx="426970" cy="103792"/>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2"/>
                                </w:rPr>
                                <w:t>to be used</w:t>
                              </w:r>
                            </w:p>
                          </w:txbxContent>
                        </wps:txbx>
                        <wps:bodyPr horzOverflow="overflow" vert="horz" lIns="0" tIns="0" rIns="0" bIns="0" rtlCol="0">
                          <a:noAutofit/>
                        </wps:bodyPr>
                      </wps:wsp>
                      <wps:wsp>
                        <wps:cNvPr id="2657" name="Shape 2657"/>
                        <wps:cNvSpPr/>
                        <wps:spPr>
                          <a:xfrm>
                            <a:off x="3327928" y="2239548"/>
                            <a:ext cx="469869" cy="221096"/>
                          </a:xfrm>
                          <a:custGeom>
                            <a:avLst/>
                            <a:gdLst/>
                            <a:ahLst/>
                            <a:cxnLst/>
                            <a:rect l="0" t="0" r="0" b="0"/>
                            <a:pathLst>
                              <a:path w="469869" h="221096">
                                <a:moveTo>
                                  <a:pt x="0" y="0"/>
                                </a:moveTo>
                                <a:lnTo>
                                  <a:pt x="0" y="221096"/>
                                </a:lnTo>
                                <a:lnTo>
                                  <a:pt x="469869" y="221096"/>
                                </a:lnTo>
                              </a:path>
                            </a:pathLst>
                          </a:custGeom>
                          <a:ln w="6388" cap="flat">
                            <a:miter lim="101600"/>
                          </a:ln>
                        </wps:spPr>
                        <wps:style>
                          <a:lnRef idx="1">
                            <a:srgbClr val="5B9BD4"/>
                          </a:lnRef>
                          <a:fillRef idx="0">
                            <a:srgbClr val="000000">
                              <a:alpha val="0"/>
                            </a:srgbClr>
                          </a:fillRef>
                          <a:effectRef idx="0">
                            <a:scrgbClr r="0" g="0" b="0"/>
                          </a:effectRef>
                          <a:fontRef idx="none"/>
                        </wps:style>
                        <wps:bodyPr/>
                      </wps:wsp>
                      <wps:wsp>
                        <wps:cNvPr id="2658" name="Shape 2658"/>
                        <wps:cNvSpPr/>
                        <wps:spPr>
                          <a:xfrm>
                            <a:off x="3746668" y="2430818"/>
                            <a:ext cx="51108" cy="59651"/>
                          </a:xfrm>
                          <a:custGeom>
                            <a:avLst/>
                            <a:gdLst/>
                            <a:ahLst/>
                            <a:cxnLst/>
                            <a:rect l="0" t="0" r="0" b="0"/>
                            <a:pathLst>
                              <a:path w="51108" h="59651">
                                <a:moveTo>
                                  <a:pt x="3" y="0"/>
                                </a:moveTo>
                                <a:lnTo>
                                  <a:pt x="51108" y="29828"/>
                                </a:lnTo>
                                <a:lnTo>
                                  <a:pt x="0" y="59651"/>
                                </a:lnTo>
                              </a:path>
                            </a:pathLst>
                          </a:custGeom>
                          <a:ln w="6388" cap="rnd">
                            <a:miter lim="101600"/>
                          </a:ln>
                        </wps:spPr>
                        <wps:style>
                          <a:lnRef idx="1">
                            <a:srgbClr val="5B9BD4"/>
                          </a:lnRef>
                          <a:fillRef idx="0">
                            <a:srgbClr val="000000">
                              <a:alpha val="0"/>
                            </a:srgbClr>
                          </a:fillRef>
                          <a:effectRef idx="0">
                            <a:scrgbClr r="0" g="0" b="0"/>
                          </a:effectRef>
                          <a:fontRef idx="none"/>
                        </wps:style>
                        <wps:bodyPr/>
                      </wps:wsp>
                      <wps:wsp>
                        <wps:cNvPr id="2659" name="Shape 2659"/>
                        <wps:cNvSpPr/>
                        <wps:spPr>
                          <a:xfrm>
                            <a:off x="4412809" y="2239546"/>
                            <a:ext cx="454659" cy="221096"/>
                          </a:xfrm>
                          <a:custGeom>
                            <a:avLst/>
                            <a:gdLst/>
                            <a:ahLst/>
                            <a:cxnLst/>
                            <a:rect l="0" t="0" r="0" b="0"/>
                            <a:pathLst>
                              <a:path w="454659" h="221096">
                                <a:moveTo>
                                  <a:pt x="454659" y="0"/>
                                </a:moveTo>
                                <a:lnTo>
                                  <a:pt x="454659" y="221096"/>
                                </a:lnTo>
                                <a:lnTo>
                                  <a:pt x="0" y="221096"/>
                                </a:lnTo>
                              </a:path>
                            </a:pathLst>
                          </a:custGeom>
                          <a:ln w="6388" cap="flat">
                            <a:miter lim="101600"/>
                          </a:ln>
                        </wps:spPr>
                        <wps:style>
                          <a:lnRef idx="1">
                            <a:srgbClr val="5B9BD4"/>
                          </a:lnRef>
                          <a:fillRef idx="0">
                            <a:srgbClr val="000000">
                              <a:alpha val="0"/>
                            </a:srgbClr>
                          </a:fillRef>
                          <a:effectRef idx="0">
                            <a:scrgbClr r="0" g="0" b="0"/>
                          </a:effectRef>
                          <a:fontRef idx="none"/>
                        </wps:style>
                        <wps:bodyPr/>
                      </wps:wsp>
                      <wps:wsp>
                        <wps:cNvPr id="2660" name="Shape 2660"/>
                        <wps:cNvSpPr/>
                        <wps:spPr>
                          <a:xfrm>
                            <a:off x="4412779" y="2430814"/>
                            <a:ext cx="51107" cy="59651"/>
                          </a:xfrm>
                          <a:custGeom>
                            <a:avLst/>
                            <a:gdLst/>
                            <a:ahLst/>
                            <a:cxnLst/>
                            <a:rect l="0" t="0" r="0" b="0"/>
                            <a:pathLst>
                              <a:path w="51107" h="59651">
                                <a:moveTo>
                                  <a:pt x="51107" y="59651"/>
                                </a:moveTo>
                                <a:lnTo>
                                  <a:pt x="0" y="29828"/>
                                </a:lnTo>
                                <a:lnTo>
                                  <a:pt x="51105" y="0"/>
                                </a:lnTo>
                              </a:path>
                            </a:pathLst>
                          </a:custGeom>
                          <a:ln w="6388" cap="rnd">
                            <a:miter lim="101600"/>
                          </a:ln>
                        </wps:spPr>
                        <wps:style>
                          <a:lnRef idx="1">
                            <a:srgbClr val="5B9BD4"/>
                          </a:lnRef>
                          <a:fillRef idx="0">
                            <a:srgbClr val="000000">
                              <a:alpha val="0"/>
                            </a:srgbClr>
                          </a:fillRef>
                          <a:effectRef idx="0">
                            <a:scrgbClr r="0" g="0" b="0"/>
                          </a:effectRef>
                          <a:fontRef idx="none"/>
                        </wps:style>
                        <wps:bodyPr/>
                      </wps:wsp>
                      <wps:wsp>
                        <wps:cNvPr id="2661" name="Shape 2661"/>
                        <wps:cNvSpPr/>
                        <wps:spPr>
                          <a:xfrm>
                            <a:off x="4106521" y="2622632"/>
                            <a:ext cx="1283" cy="199393"/>
                          </a:xfrm>
                          <a:custGeom>
                            <a:avLst/>
                            <a:gdLst/>
                            <a:ahLst/>
                            <a:cxnLst/>
                            <a:rect l="0" t="0" r="0" b="0"/>
                            <a:pathLst>
                              <a:path w="1283" h="199393">
                                <a:moveTo>
                                  <a:pt x="0" y="0"/>
                                </a:moveTo>
                                <a:lnTo>
                                  <a:pt x="1283" y="199393"/>
                                </a:lnTo>
                              </a:path>
                            </a:pathLst>
                          </a:custGeom>
                          <a:ln w="6388" cap="flat">
                            <a:miter lim="101600"/>
                          </a:ln>
                        </wps:spPr>
                        <wps:style>
                          <a:lnRef idx="1">
                            <a:srgbClr val="5B9BD4"/>
                          </a:lnRef>
                          <a:fillRef idx="0">
                            <a:srgbClr val="000000">
                              <a:alpha val="0"/>
                            </a:srgbClr>
                          </a:fillRef>
                          <a:effectRef idx="0">
                            <a:scrgbClr r="0" g="0" b="0"/>
                          </a:effectRef>
                          <a:fontRef idx="none"/>
                        </wps:style>
                        <wps:bodyPr/>
                      </wps:wsp>
                      <wps:wsp>
                        <wps:cNvPr id="2662" name="Shape 2662"/>
                        <wps:cNvSpPr/>
                        <wps:spPr>
                          <a:xfrm>
                            <a:off x="4077682" y="2770709"/>
                            <a:ext cx="59623" cy="51319"/>
                          </a:xfrm>
                          <a:custGeom>
                            <a:avLst/>
                            <a:gdLst/>
                            <a:ahLst/>
                            <a:cxnLst/>
                            <a:rect l="0" t="0" r="0" b="0"/>
                            <a:pathLst>
                              <a:path w="59623" h="51319">
                                <a:moveTo>
                                  <a:pt x="59623" y="0"/>
                                </a:moveTo>
                                <a:lnTo>
                                  <a:pt x="30137" y="51319"/>
                                </a:lnTo>
                                <a:lnTo>
                                  <a:pt x="0" y="380"/>
                                </a:lnTo>
                              </a:path>
                            </a:pathLst>
                          </a:custGeom>
                          <a:ln w="6388" cap="rnd">
                            <a:miter lim="101600"/>
                          </a:ln>
                        </wps:spPr>
                        <wps:style>
                          <a:lnRef idx="1">
                            <a:srgbClr val="5B9BD4"/>
                          </a:lnRef>
                          <a:fillRef idx="0">
                            <a:srgbClr val="000000">
                              <a:alpha val="0"/>
                            </a:srgbClr>
                          </a:fillRef>
                          <a:effectRef idx="0">
                            <a:scrgbClr r="0" g="0" b="0"/>
                          </a:effectRef>
                          <a:fontRef idx="none"/>
                        </wps:style>
                        <wps:bodyPr/>
                      </wps:wsp>
                      <wps:wsp>
                        <wps:cNvPr id="2663" name="Shape 2663"/>
                        <wps:cNvSpPr/>
                        <wps:spPr>
                          <a:xfrm>
                            <a:off x="4719178" y="636954"/>
                            <a:ext cx="670101" cy="376705"/>
                          </a:xfrm>
                          <a:custGeom>
                            <a:avLst/>
                            <a:gdLst/>
                            <a:ahLst/>
                            <a:cxnLst/>
                            <a:rect l="0" t="0" r="0" b="0"/>
                            <a:pathLst>
                              <a:path w="670101" h="376705">
                                <a:moveTo>
                                  <a:pt x="134021" y="0"/>
                                </a:moveTo>
                                <a:lnTo>
                                  <a:pt x="670101" y="0"/>
                                </a:lnTo>
                                <a:lnTo>
                                  <a:pt x="670101" y="376705"/>
                                </a:lnTo>
                                <a:lnTo>
                                  <a:pt x="0" y="376705"/>
                                </a:lnTo>
                                <a:lnTo>
                                  <a:pt x="0" y="75341"/>
                                </a:lnTo>
                                <a:lnTo>
                                  <a:pt x="1340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4" name="Shape 2664"/>
                        <wps:cNvSpPr/>
                        <wps:spPr>
                          <a:xfrm>
                            <a:off x="4719178" y="636953"/>
                            <a:ext cx="670101" cy="376705"/>
                          </a:xfrm>
                          <a:custGeom>
                            <a:avLst/>
                            <a:gdLst/>
                            <a:ahLst/>
                            <a:cxnLst/>
                            <a:rect l="0" t="0" r="0" b="0"/>
                            <a:pathLst>
                              <a:path w="670101" h="376705">
                                <a:moveTo>
                                  <a:pt x="0" y="75341"/>
                                </a:moveTo>
                                <a:lnTo>
                                  <a:pt x="134021" y="0"/>
                                </a:lnTo>
                                <a:lnTo>
                                  <a:pt x="670101" y="0"/>
                                </a:lnTo>
                                <a:lnTo>
                                  <a:pt x="670101" y="376705"/>
                                </a:lnTo>
                                <a:lnTo>
                                  <a:pt x="0" y="376705"/>
                                </a:lnTo>
                                <a:lnTo>
                                  <a:pt x="0" y="75341"/>
                                </a:lnTo>
                                <a:close/>
                              </a:path>
                            </a:pathLst>
                          </a:custGeom>
                          <a:ln w="6388" cap="flat">
                            <a:miter lim="101600"/>
                          </a:ln>
                        </wps:spPr>
                        <wps:style>
                          <a:lnRef idx="1">
                            <a:srgbClr val="000000"/>
                          </a:lnRef>
                          <a:fillRef idx="0">
                            <a:srgbClr val="000000">
                              <a:alpha val="0"/>
                            </a:srgbClr>
                          </a:fillRef>
                          <a:effectRef idx="0">
                            <a:scrgbClr r="0" g="0" b="0"/>
                          </a:effectRef>
                          <a:fontRef idx="none"/>
                        </wps:style>
                        <wps:bodyPr/>
                      </wps:wsp>
                      <wps:wsp>
                        <wps:cNvPr id="2665" name="Rectangle 2665"/>
                        <wps:cNvSpPr/>
                        <wps:spPr>
                          <a:xfrm>
                            <a:off x="4844298" y="824008"/>
                            <a:ext cx="537250" cy="103792"/>
                          </a:xfrm>
                          <a:prstGeom prst="rect">
                            <a:avLst/>
                          </a:prstGeom>
                          <a:ln>
                            <a:noFill/>
                          </a:ln>
                        </wps:spPr>
                        <wps:txbx>
                          <w:txbxContent>
                            <w:p w:rsidR="00790298" w:rsidRDefault="00790298">
                              <w:pPr>
                                <w:spacing w:after="160" w:line="259" w:lineRule="auto"/>
                                <w:ind w:left="0" w:firstLine="0"/>
                              </w:pPr>
                              <w:proofErr w:type="spellStart"/>
                              <w:r>
                                <w:rPr>
                                  <w:rFonts w:ascii="Calibri" w:eastAsia="Calibri" w:hAnsi="Calibri" w:cs="Calibri"/>
                                  <w:sz w:val="12"/>
                                </w:rPr>
                                <w:t>POCLocation</w:t>
                              </w:r>
                              <w:proofErr w:type="spellEnd"/>
                            </w:p>
                          </w:txbxContent>
                        </wps:txbx>
                        <wps:bodyPr horzOverflow="overflow" vert="horz" lIns="0" tIns="0" rIns="0" bIns="0" rtlCol="0">
                          <a:noAutofit/>
                        </wps:bodyPr>
                      </wps:wsp>
                      <wps:wsp>
                        <wps:cNvPr id="2666" name="Shape 2666"/>
                        <wps:cNvSpPr/>
                        <wps:spPr>
                          <a:xfrm>
                            <a:off x="4144812" y="822123"/>
                            <a:ext cx="569645" cy="174292"/>
                          </a:xfrm>
                          <a:custGeom>
                            <a:avLst/>
                            <a:gdLst/>
                            <a:ahLst/>
                            <a:cxnLst/>
                            <a:rect l="0" t="0" r="0" b="0"/>
                            <a:pathLst>
                              <a:path w="569645" h="174292">
                                <a:moveTo>
                                  <a:pt x="569645" y="0"/>
                                </a:moveTo>
                                <a:lnTo>
                                  <a:pt x="0" y="0"/>
                                </a:lnTo>
                                <a:lnTo>
                                  <a:pt x="0" y="174292"/>
                                </a:lnTo>
                              </a:path>
                            </a:pathLst>
                          </a:custGeom>
                          <a:ln w="6388" cap="flat">
                            <a:miter lim="101600"/>
                          </a:ln>
                        </wps:spPr>
                        <wps:style>
                          <a:lnRef idx="1">
                            <a:srgbClr val="5B9BD4"/>
                          </a:lnRef>
                          <a:fillRef idx="0">
                            <a:srgbClr val="000000">
                              <a:alpha val="0"/>
                            </a:srgbClr>
                          </a:fillRef>
                          <a:effectRef idx="0">
                            <a:scrgbClr r="0" g="0" b="0"/>
                          </a:effectRef>
                          <a:fontRef idx="none"/>
                        </wps:style>
                        <wps:bodyPr/>
                      </wps:wsp>
                      <wps:wsp>
                        <wps:cNvPr id="2667" name="Shape 2667"/>
                        <wps:cNvSpPr/>
                        <wps:spPr>
                          <a:xfrm>
                            <a:off x="4114990" y="945279"/>
                            <a:ext cx="59624" cy="51130"/>
                          </a:xfrm>
                          <a:custGeom>
                            <a:avLst/>
                            <a:gdLst/>
                            <a:ahLst/>
                            <a:cxnLst/>
                            <a:rect l="0" t="0" r="0" b="0"/>
                            <a:pathLst>
                              <a:path w="59624" h="51130">
                                <a:moveTo>
                                  <a:pt x="59624" y="0"/>
                                </a:moveTo>
                                <a:lnTo>
                                  <a:pt x="29812" y="51130"/>
                                </a:lnTo>
                                <a:lnTo>
                                  <a:pt x="0" y="0"/>
                                </a:lnTo>
                              </a:path>
                            </a:pathLst>
                          </a:custGeom>
                          <a:ln w="6388" cap="rnd">
                            <a:miter lim="101600"/>
                          </a:ln>
                        </wps:spPr>
                        <wps:style>
                          <a:lnRef idx="1">
                            <a:srgbClr val="5B9BD4"/>
                          </a:lnRef>
                          <a:fillRef idx="0">
                            <a:srgbClr val="000000">
                              <a:alpha val="0"/>
                            </a:srgbClr>
                          </a:fillRef>
                          <a:effectRef idx="0">
                            <a:scrgbClr r="0" g="0" b="0"/>
                          </a:effectRef>
                          <a:fontRef idx="none"/>
                        </wps:style>
                        <wps:bodyPr/>
                      </wps:wsp>
                      <wps:wsp>
                        <wps:cNvPr id="2668" name="Rectangle 2668"/>
                        <wps:cNvSpPr/>
                        <wps:spPr>
                          <a:xfrm>
                            <a:off x="567048" y="2564961"/>
                            <a:ext cx="1407637" cy="181637"/>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21"/>
                                </w:rPr>
                                <w:t>DNO to provide ICP</w:t>
                              </w:r>
                            </w:p>
                          </w:txbxContent>
                        </wps:txbx>
                        <wps:bodyPr horzOverflow="overflow" vert="horz" lIns="0" tIns="0" rIns="0" bIns="0" rtlCol="0">
                          <a:noAutofit/>
                        </wps:bodyPr>
                      </wps:wsp>
                      <wps:wsp>
                        <wps:cNvPr id="2669" name="Shape 2669"/>
                        <wps:cNvSpPr/>
                        <wps:spPr>
                          <a:xfrm>
                            <a:off x="2946" y="2443863"/>
                            <a:ext cx="2537341" cy="4951"/>
                          </a:xfrm>
                          <a:custGeom>
                            <a:avLst/>
                            <a:gdLst/>
                            <a:ahLst/>
                            <a:cxnLst/>
                            <a:rect l="0" t="0" r="0" b="0"/>
                            <a:pathLst>
                              <a:path w="2537341" h="4951">
                                <a:moveTo>
                                  <a:pt x="0" y="0"/>
                                </a:moveTo>
                                <a:lnTo>
                                  <a:pt x="2537341" y="4951"/>
                                </a:lnTo>
                              </a:path>
                            </a:pathLst>
                          </a:custGeom>
                          <a:ln w="6388" cap="flat">
                            <a:miter lim="101600"/>
                          </a:ln>
                        </wps:spPr>
                        <wps:style>
                          <a:lnRef idx="1">
                            <a:srgbClr val="000000"/>
                          </a:lnRef>
                          <a:fillRef idx="0">
                            <a:srgbClr val="000000">
                              <a:alpha val="0"/>
                            </a:srgbClr>
                          </a:fillRef>
                          <a:effectRef idx="0">
                            <a:scrgbClr r="0" g="0" b="0"/>
                          </a:effectRef>
                          <a:fontRef idx="none"/>
                        </wps:style>
                        <wps:bodyPr/>
                      </wps:wsp>
                      <wps:wsp>
                        <wps:cNvPr id="2670" name="Rectangle 2670"/>
                        <wps:cNvSpPr/>
                        <wps:spPr>
                          <a:xfrm>
                            <a:off x="119065" y="2821467"/>
                            <a:ext cx="1619637" cy="164338"/>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Access for the following:-</w:t>
                              </w:r>
                            </w:p>
                          </w:txbxContent>
                        </wps:txbx>
                        <wps:bodyPr horzOverflow="overflow" vert="horz" lIns="0" tIns="0" rIns="0" bIns="0" rtlCol="0">
                          <a:noAutofit/>
                        </wps:bodyPr>
                      </wps:wsp>
                      <wps:wsp>
                        <wps:cNvPr id="2671" name="Rectangle 2671"/>
                        <wps:cNvSpPr/>
                        <wps:spPr>
                          <a:xfrm>
                            <a:off x="119065" y="3019448"/>
                            <a:ext cx="125517" cy="164338"/>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1.</w:t>
                              </w:r>
                            </w:p>
                          </w:txbxContent>
                        </wps:txbx>
                        <wps:bodyPr horzOverflow="overflow" vert="horz" lIns="0" tIns="0" rIns="0" bIns="0" rtlCol="0">
                          <a:noAutofit/>
                        </wps:bodyPr>
                      </wps:wsp>
                      <wps:wsp>
                        <wps:cNvPr id="2672" name="Rectangle 2672"/>
                        <wps:cNvSpPr/>
                        <wps:spPr>
                          <a:xfrm>
                            <a:off x="297796" y="3019448"/>
                            <a:ext cx="1754797" cy="164338"/>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Technical design standards.</w:t>
                              </w:r>
                            </w:p>
                          </w:txbxContent>
                        </wps:txbx>
                        <wps:bodyPr horzOverflow="overflow" vert="horz" lIns="0" tIns="0" rIns="0" bIns="0" rtlCol="0">
                          <a:noAutofit/>
                        </wps:bodyPr>
                      </wps:wsp>
                      <wps:wsp>
                        <wps:cNvPr id="51485" name="Rectangle 51485"/>
                        <wps:cNvSpPr/>
                        <wps:spPr>
                          <a:xfrm>
                            <a:off x="119065" y="3210999"/>
                            <a:ext cx="81764" cy="164338"/>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2</w:t>
                              </w:r>
                            </w:p>
                          </w:txbxContent>
                        </wps:txbx>
                        <wps:bodyPr horzOverflow="overflow" vert="horz" lIns="0" tIns="0" rIns="0" bIns="0" rtlCol="0">
                          <a:noAutofit/>
                        </wps:bodyPr>
                      </wps:wsp>
                      <wps:wsp>
                        <wps:cNvPr id="51486" name="Rectangle 51486"/>
                        <wps:cNvSpPr/>
                        <wps:spPr>
                          <a:xfrm>
                            <a:off x="182882" y="3210999"/>
                            <a:ext cx="78861" cy="164338"/>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 xml:space="preserve">. </w:t>
                              </w:r>
                            </w:p>
                          </w:txbxContent>
                        </wps:txbx>
                        <wps:bodyPr horzOverflow="overflow" vert="horz" lIns="0" tIns="0" rIns="0" bIns="0" rtlCol="0">
                          <a:noAutofit/>
                        </wps:bodyPr>
                      </wps:wsp>
                      <wps:wsp>
                        <wps:cNvPr id="2674" name="Rectangle 2674"/>
                        <wps:cNvSpPr/>
                        <wps:spPr>
                          <a:xfrm>
                            <a:off x="297796" y="3210999"/>
                            <a:ext cx="2735224" cy="164338"/>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 xml:space="preserve">Design drawings for substations  and DNO </w:t>
                              </w:r>
                            </w:p>
                          </w:txbxContent>
                        </wps:txbx>
                        <wps:bodyPr horzOverflow="overflow" vert="horz" lIns="0" tIns="0" rIns="0" bIns="0" rtlCol="0">
                          <a:noAutofit/>
                        </wps:bodyPr>
                      </wps:wsp>
                      <wps:wsp>
                        <wps:cNvPr id="2675" name="Rectangle 2675"/>
                        <wps:cNvSpPr/>
                        <wps:spPr>
                          <a:xfrm>
                            <a:off x="297796" y="3357907"/>
                            <a:ext cx="1139664" cy="164338"/>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 xml:space="preserve">adoptable assets. </w:t>
                              </w:r>
                            </w:p>
                          </w:txbxContent>
                        </wps:txbx>
                        <wps:bodyPr horzOverflow="overflow" vert="horz" lIns="0" tIns="0" rIns="0" bIns="0" rtlCol="0">
                          <a:noAutofit/>
                        </wps:bodyPr>
                      </wps:wsp>
                      <wps:wsp>
                        <wps:cNvPr id="51487" name="Rectangle 51487"/>
                        <wps:cNvSpPr/>
                        <wps:spPr>
                          <a:xfrm>
                            <a:off x="119065" y="3549458"/>
                            <a:ext cx="81764" cy="164338"/>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3</w:t>
                              </w:r>
                            </w:p>
                          </w:txbxContent>
                        </wps:txbx>
                        <wps:bodyPr horzOverflow="overflow" vert="horz" lIns="0" tIns="0" rIns="0" bIns="0" rtlCol="0">
                          <a:noAutofit/>
                        </wps:bodyPr>
                      </wps:wsp>
                      <wps:wsp>
                        <wps:cNvPr id="51488" name="Rectangle 51488"/>
                        <wps:cNvSpPr/>
                        <wps:spPr>
                          <a:xfrm>
                            <a:off x="182882" y="3549458"/>
                            <a:ext cx="78861" cy="164338"/>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 xml:space="preserve">. </w:t>
                              </w:r>
                            </w:p>
                          </w:txbxContent>
                        </wps:txbx>
                        <wps:bodyPr horzOverflow="overflow" vert="horz" lIns="0" tIns="0" rIns="0" bIns="0" rtlCol="0">
                          <a:noAutofit/>
                        </wps:bodyPr>
                      </wps:wsp>
                      <wps:wsp>
                        <wps:cNvPr id="2677" name="Rectangle 2677"/>
                        <wps:cNvSpPr/>
                        <wps:spPr>
                          <a:xfrm>
                            <a:off x="297796" y="3549458"/>
                            <a:ext cx="2694390" cy="164338"/>
                          </a:xfrm>
                          <a:prstGeom prst="rect">
                            <a:avLst/>
                          </a:prstGeom>
                          <a:ln>
                            <a:noFill/>
                          </a:ln>
                        </wps:spPr>
                        <wps:txbx>
                          <w:txbxContent>
                            <w:p w:rsidR="00790298" w:rsidRDefault="00790298">
                              <w:pPr>
                                <w:spacing w:after="160" w:line="259" w:lineRule="auto"/>
                                <w:ind w:left="0" w:firstLine="0"/>
                              </w:pPr>
                              <w:r>
                                <w:rPr>
                                  <w:rFonts w:ascii="Calibri" w:eastAsia="Calibri" w:hAnsi="Calibri" w:cs="Calibri"/>
                                  <w:sz w:val="19"/>
                                </w:rPr>
                                <w:t>Geographical records of networks records</w:t>
                              </w:r>
                            </w:p>
                          </w:txbxContent>
                        </wps:txbx>
                        <wps:bodyPr horzOverflow="overflow" vert="horz" lIns="0" tIns="0" rIns="0" bIns="0" rtlCol="0">
                          <a:noAutofit/>
                        </wps:bodyPr>
                      </wps:wsp>
                    </wpg:wgp>
                  </a:graphicData>
                </a:graphic>
              </wp:inline>
            </w:drawing>
          </mc:Choice>
          <mc:Fallback>
            <w:pict>
              <v:group id="Group 51610" o:spid="_x0000_s1358" style="width:441.75pt;height:323.85pt;mso-position-horizontal-relative:char;mso-position-vertical-relative:line" coordsize="56100,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">
                <v:rect id="Rectangle 2561" o:spid="_x0000_s1359" style="position:absolute;left:55711;top:39262;width:518;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0J8YA&#10;AADdAAAADwAAAGRycy9kb3ducmV2LnhtbESPQWvCQBSE70L/w/KE3swmQkWjq4S2osdWC9HbI/tM&#10;gtm3IbuatL++WxB6HGbmG2a1GUwj7tS52rKCJIpBEBdW11wq+DpuJ3MQziNrbCyTgm9ysFk/jVaY&#10;atvzJ90PvhQBwi5FBZX3bSqlKyoy6CLbEgfvYjuDPsiulLrDPsBNI6dxPJMGaw4LFbb0WlFxPdyM&#10;gt28zU57+9OXzft5l3/ki7fjwiv1PB6yJQhPg/8PP9p7rWD6Mkv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w0J8YAAADdAAAADwAAAAAAAAAAAAAAAACYAgAAZHJz&#10;L2Rvd25yZXYueG1sUEsFBgAAAAAEAAQA9QAAAIsDAAAAAA==&#10;" filled="f" stroked="f">
                  <v:textbox inset="0,0,0,0">
                    <w:txbxContent>
                      <w:p w:rsidR="00790298" w:rsidRDefault="00790298">
                        <w:pPr>
                          <w:spacing w:after="160" w:line="259" w:lineRule="auto"/>
                          <w:ind w:left="0" w:firstLine="0"/>
                        </w:pPr>
                        <w:r>
                          <w:t xml:space="preserve"> </w:t>
                        </w:r>
                      </w:p>
                    </w:txbxContent>
                  </v:textbox>
                </v:rect>
                <v:shape id="Shape 67441" o:spid="_x0000_s1360" style="position:absolute;width:25400;height:2553;visibility:visible;mso-wrap-style:square;v-text-anchor:top" coordsize="2540002,25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wesgA&#10;AADeAAAADwAAAGRycy9kb3ducmV2LnhtbESPT2sCMRTE74V+h/AKvRTNWsStq1HEUurFUv+058fm&#10;uVl287IkUbffvikIPQ4z8xtmvuxtKy7kQ+1YwWiYgSAuna65UnA8vA1eQISIrLF1TAp+KMBycX83&#10;x0K7K+/oso+VSBAOBSowMXaFlKE0ZDEMXUecvJPzFmOSvpLa4zXBbSufs2wiLdacFgx2tDZUNvuz&#10;VbD5+Hqfms9V2TSv5+3Tbp3n35lX6vGhX81AROrjf/jW3mgFk3w8HsHfnXQ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QbB6yAAAAN4AAAAPAAAAAAAAAAAAAAAAAJgCAABk&#10;cnMvZG93bnJldi54bWxQSwUGAAAAAAQABAD1AAAAjQMAAAAA&#10;" path="m,l2540002,r,255392l,255392,,e" fillcolor="#5b9bd4" stroked="f" strokeweight="0">
                  <v:stroke miterlimit="83231f" joinstyle="miter"/>
                  <v:path arrowok="t" textboxrect="0,0,2540002,255392"/>
                </v:shape>
                <v:shape id="Shape 67442" o:spid="_x0000_s1361" style="position:absolute;left:25400;width:29548;height:2553;visibility:visible;mso-wrap-style:square;v-text-anchor:top" coordsize="2954832,25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fJ8cA&#10;AADeAAAADwAAAGRycy9kb3ducmV2LnhtbESP0WrCQBRE34X+w3ILfRHdKGJLzEZqqVAKIkY/4JK9&#10;ZkOyd9PsVtN+fbcg+DjMzBkmWw+2FRfqfe1YwWyagCAuna65UnA6bicvIHxA1tg6JgU/5GGdP4wy&#10;TLW78oEuRahEhLBPUYEJoUul9KUhi37qOuLonV1vMUTZV1L3eI1w28p5kiylxZrjgsGO3gyVTfFt&#10;FZTjHW0+t/qrQTZNe3zfU/e7V+rpcXhdgQg0hHv41v7QCpbPi8Uc/u/EK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AXyfHAAAA3gAAAA8AAAAAAAAAAAAAAAAAmAIAAGRy&#10;cy9kb3ducmV2LnhtbFBLBQYAAAAABAAEAPUAAACMAwAAAAA=&#10;" path="m,l2954832,r,255393l,255393,,e" fillcolor="#5b9bd4" stroked="f" strokeweight="0">
                  <v:stroke miterlimit="83231f" joinstyle="miter"/>
                  <v:path arrowok="t" textboxrect="0,0,2954832,255393"/>
                </v:shape>
                <v:shape id="Shape 67443" o:spid="_x0000_s1362" style="position:absolute;top:2553;width:25400;height:37352;visibility:visible;mso-wrap-style:square;v-text-anchor:top" coordsize="2540009,373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o8gA&#10;AADeAAAADwAAAGRycy9kb3ducmV2LnhtbESPQWsCMRSE7wX/Q3iCt5qtrrbdGkUEpQV70PbQ42Pz&#10;mmzdvKybqOu/bwpCj8PMfMPMFp2rxZnaUHlW8DDMQBCXXldsFHx+rO+fQISIrLH2TAquFGAx793N&#10;sND+wjs676MRCcKhQAU2xqaQMpSWHIahb4iT9+1bhzHJ1kjd4iXBXS1HWTaVDitOCxYbWlkqD/uT&#10;U3CcvG3cdvfzZZpDyfa6ec5N967UoN8tX0BE6uJ/+NZ+1Qqmj3k+hr876Qr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Tf6jyAAAAN4AAAAPAAAAAAAAAAAAAAAAAJgCAABk&#10;cnMvZG93bnJldi54bWxQSwUGAAAAAAQABAD1AAAAjQMAAAAA&#10;" path="m,l2540009,r,3735134l,3735134,,e" fillcolor="#d2deee" stroked="f" strokeweight="0">
                  <v:stroke miterlimit="83231f" joinstyle="miter"/>
                  <v:path arrowok="t" textboxrect="0,0,2540009,3735134"/>
                </v:shape>
                <v:shape id="Shape 67444" o:spid="_x0000_s1363" style="position:absolute;left:25399;top:2553;width:29549;height:37352;visibility:visible;mso-wrap-style:square;v-text-anchor:top" coordsize="2954817,373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6XVMUA&#10;AADeAAAADwAAAGRycy9kb3ducmV2LnhtbESP0YrCMBRE3xf8h3AF39a0S3HXahRZFMQHl61+wKW5&#10;tsXmpjSxVr/eCIKPw8ycYebL3tSio9ZVlhXE4wgEcW51xYWC42Hz+QPCeWSNtWVScCMHy8XgY46p&#10;tlf+py7zhQgQdikqKL1vUildXpJBN7YNcfBOtjXog2wLqVu8Brip5VcUTaTBisNCiQ39lpSfs4tR&#10;INfHLM7l5hZf7vu/HZH2004rNRr2qxkIT71/h1/trVYw+U6SBJ53w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pdUxQAAAN4AAAAPAAAAAAAAAAAAAAAAAJgCAABkcnMv&#10;ZG93bnJldi54bWxQSwUGAAAAAAQABAD1AAAAigMAAAAA&#10;" path="m,l2954817,r,3735120l,3735120,,e" fillcolor="#d2deee" stroked="f" strokeweight="0">
                  <v:stroke miterlimit="83231f" joinstyle="miter"/>
                  <v:path arrowok="t" textboxrect="0,0,2954817,3735120"/>
                </v:shape>
                <v:shape id="Shape 2595" o:spid="_x0000_s1364" style="position:absolute;left:25432;top:31;width:0;height:39906;visibility:visible;mso-wrap-style:square;v-text-anchor:top" coordsize="0,3990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3sQA&#10;AADdAAAADwAAAGRycy9kb3ducmV2LnhtbESPQWvCQBSE74L/YXmCN90YtMToKlaw6FFbqMdH9plN&#10;m32bZrca/70rFHocZuYbZrnubC2u1PrKsYLJOAFBXDhdcang4303ykD4gKyxdkwK7uRhver3lphr&#10;d+MjXU+hFBHCPkcFJoQml9IXhiz6sWuIo3dxrcUQZVtK3eItwm0t0yR5kRYrjgsGG9oaKr5Pv1bB&#10;GTP+ed194dvhs6DLdGvnZFKlhoNuswARqAv/4b/2XitIZ/MZPN/EJ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4d7EAAAA3QAAAA8AAAAAAAAAAAAAAAAAmAIAAGRycy9k&#10;b3ducmV2LnhtbFBLBQYAAAAABAAEAPUAAACJAwAAAAA=&#10;" path="m,l,3990527e" filled="f" strokeweight=".17744mm">
                  <v:path arrowok="t" textboxrect="0,0,0,3990527"/>
                </v:shape>
                <v:shape id="Shape 2596" o:spid="_x0000_s1365" style="position:absolute;left:31;top:2585;width:55013;height:0;visibility:visible;mso-wrap-style:square;v-text-anchor:top" coordsize="5501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1AcQA&#10;AADdAAAADwAAAGRycy9kb3ducmV2LnhtbESPUWvCMBSF34X9h3AHvmlqwaCdUUQY+CCDVX/AXXPX&#10;dmtuShJr/fdmMPDxcM75DmezG20nBvKhdaxhMc9AEFfOtFxruJzfZysQISIb7ByThjsF2G1fJhss&#10;jLvxJw1lrEWCcChQQxNjX0gZqoYshrnriZP37bzFmKSvpfF4S3DbyTzLlLTYclposKdDQ9VvebUa&#10;VJfv12oRV+rjcFLe+Pvw81VqPX0d928gIo3xGf5vH42GfLlW8PcmPQ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pdQHEAAAA3QAAAA8AAAAAAAAAAAAAAAAAmAIAAGRycy9k&#10;b3ducmV2LnhtbFBLBQYAAAAABAAEAPUAAACJAwAAAAA=&#10;" path="m,l5501222,e" filled="f" strokeweight=".17744mm">
                  <v:path arrowok="t" textboxrect="0,0,5501222,0"/>
                </v:shape>
                <v:shape id="Shape 2597" o:spid="_x0000_s1366" style="position:absolute;left:31;top:31;width:0;height:39906;visibility:visible;mso-wrap-style:square;v-text-anchor:top" coordsize="0,399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DnsYA&#10;AADdAAAADwAAAGRycy9kb3ducmV2LnhtbESPQUsDMRSE74L/ITzBm812obVumxYRCnvx0NpDvT02&#10;r5ulm5c1ibvRX28EweMwM98wm12yvRjJh86xgvmsAEHcON1xq+D0tn9YgQgRWWPvmBR8UYDd9vZm&#10;g5V2Ex9oPMZWZAiHChWYGIdKytAYshhmbiDO3sV5izFL30rtccpw28uyKJbSYsd5weBAL4aa6/HT&#10;Kvg+nJOeXsfy4t+THM2y/piutVL3d+l5DSJSiv/hv3atFZSLp0f4fZOf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UDnsYAAADdAAAADwAAAAAAAAAAAAAAAACYAgAAZHJz&#10;L2Rvd25yZXYueG1sUEsFBgAAAAAEAAQA9QAAAIsDAAAAAA==&#10;" path="m,l,3990515e" filled="f" strokeweight=".17744mm">
                  <v:path arrowok="t" textboxrect="0,0,0,3990515"/>
                </v:shape>
                <v:shape id="Shape 2598" o:spid="_x0000_s1367" style="position:absolute;left:54980;top:31;width:0;height:39906;visibility:visible;mso-wrap-style:square;v-text-anchor:top" coordsize="0,3990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b+8QA&#10;AADdAAAADwAAAGRycy9kb3ducmV2LnhtbERPz2vCMBS+D/wfwhvsIjNVcGhnFHXKdvCiDrbjo3lr&#10;ujYvpYmx/vfLQdjx4/u9WPW2EZE6XzlWMB5lIIgLpysuFXye988zED4ga2wck4IbeVgtBw8LzLW7&#10;8pHiKZQihbDPUYEJoc2l9IUhi37kWuLE/bjOYkiwK6Xu8JrCbSMnWfYiLVacGgy2tDVU1KeLVfB7&#10;28fD13r+HQ29796GXMd6s1Pq6bFfv4II1Id/8d39oRVMpvM0N71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bG/vEAAAA3QAAAA8AAAAAAAAAAAAAAAAAmAIAAGRycy9k&#10;b3ducmV2LnhtbFBLBQYAAAAABAAEAPUAAACJAwAAAAA=&#10;" path="m,l,3990513e" filled="f" strokeweight=".17744mm">
                  <v:path arrowok="t" textboxrect="0,0,0,3990513"/>
                </v:shape>
                <v:shape id="Shape 2599" o:spid="_x0000_s1368" style="position:absolute;left:31;top:31;width:55013;height:0;visibility:visible;mso-wrap-style:square;v-text-anchor:top" coordsize="5501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bhc8UA&#10;AADdAAAADwAAAGRycy9kb3ducmV2LnhtbESPUWvCMBSF3wf7D+EO9jZTCwu2M4oIAx/GwOoPuGuu&#10;bV1zU5JY679fBoKPh3POdzjL9WR7MZIPnWMN81kGgrh2puNGw/Hw+bYAESKywd4xabhRgPXq+WmJ&#10;pXFX3tNYxUYkCIcSNbQxDqWUoW7JYpi5gTh5J+ctxiR9I43Ha4LbXuZZpqTFjtNCiwNtW6p/q4vV&#10;oPp8U6h5XKjv7Zfyxt/G80+l9evLtPkAEWmKj/C9vTMa8veigP836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uFzxQAAAN0AAAAPAAAAAAAAAAAAAAAAAJgCAABkcnMv&#10;ZG93bnJldi54bWxQSwUGAAAAAAQABAD1AAAAigMAAAAA&#10;" path="m,l5501222,e" filled="f" strokeweight=".17744mm">
                  <v:path arrowok="t" textboxrect="0,0,5501222,0"/>
                </v:shape>
                <v:shape id="Shape 2600" o:spid="_x0000_s1369" style="position:absolute;left:31;top:39937;width:55012;height:0;visibility:visible;mso-wrap-style:square;v-text-anchor:top" coordsize="5501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5+8MA&#10;AADdAAAADwAAAGRycy9kb3ducmV2LnhtbERPz2vCMBS+C/sfwhvsIjPRQ5HOKJu44VGr4HZ7NM+m&#10;2LyUJmrnX28OgseP7/ds0btGXKgLtWcN45ECQVx6U3OlYb/7fp+CCBHZYOOZNPxTgMX8ZTDD3Pgr&#10;b+lSxEqkEA45arAxtrmUobTkMIx8S5y4o+8cxgS7SpoOryncNXKiVCYd1pwaLLa0tFSeirPTwMei&#10;NGr99Tse3rLzwa42fz+njdZvr/3nB4hIfXyKH+610TDJVNqf3qQn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G5+8MAAADdAAAADwAAAAAAAAAAAAAAAACYAgAAZHJzL2Rv&#10;d25yZXYueG1sUEsFBgAAAAAEAAQA9QAAAIgDAAAAAA==&#10;" path="m,l5501193,e" filled="f" strokeweight=".17744mm">
                  <v:path arrowok="t" textboxrect="0,0,5501193,0"/>
                </v:shape>
                <v:rect id="Rectangle 2601" o:spid="_x0000_s1370" style="position:absolute;left:11205;top:561;width:400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w+8cA&#10;AADdAAAADwAAAGRycy9kb3ducmV2LnhtbESPS2vDMBCE74X8B7GB3ho5OZjEsWxMH8THPApJb4u1&#10;tU2tlbHU2M2vjwqFHoeZ+YZJ88l04kqDay0rWC4iEMSV1S3XCt5Pb09rEM4ja+wsk4IfcpBns4cU&#10;E21HPtD16GsRIOwSVNB43ydSuqohg25he+LgfdrBoA9yqKUecAxw08lVFMXSYMthocGenhuqvo7f&#10;RsFu3ReX0t7Gunv92J33583LaeOVepxPxRaEp8n/h//apVawiqMl/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GsPv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b/>
                            <w:sz w:val="24"/>
                          </w:rPr>
                          <w:t>DNO</w:t>
                        </w:r>
                      </w:p>
                    </w:txbxContent>
                  </v:textbox>
                </v:rect>
                <v:rect id="Rectangle 2602" o:spid="_x0000_s1371" style="position:absolute;left:39141;top:561;width:269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jMUA&#10;AADdAAAADwAAAGRycy9kb3ducmV2LnhtbESPT4vCMBTE7wv7HcJb8Lam9iBajSLuih79s9D19mie&#10;bbF5KU201U9vBMHjMDO/YabzzlTiSo0rLSsY9CMQxJnVJecK/g6r7xEI55E1VpZJwY0czGefH1NM&#10;tG15R9e9z0WAsEtQQeF9nUjpsoIMur6tiYN3so1BH2STS91gG+CmknEUDaXBksNCgTUtC8rO+4tR&#10;sB7Vi/+Nvbd59Xtcp9t0/HMYe6V6X91iAsJT59/hV3ujFcTDK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C6M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b/>
                            <w:sz w:val="24"/>
                          </w:rPr>
                          <w:t>ICP</w:t>
                        </w:r>
                      </w:p>
                    </w:txbxContent>
                  </v:textbox>
                </v:rect>
                <v:shape id="Shape 67445" o:spid="_x0000_s1372" style="position:absolute;left:45692;top:11956;width:4467;height:1596;visibility:visible;mso-wrap-style:square;v-text-anchor:top" coordsize="446735,15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Ya8UA&#10;AADeAAAADwAAAGRycy9kb3ducmV2LnhtbESPQWvCQBSE70L/w/IKXqRulGhL6ipSFLyIRtv7I/ua&#10;hGbfht1tjP/eFQSPw8x8wyxWvWlER87XlhVMxgkI4sLqmksF3+ft2wcIH5A1NpZJwZU8rJYvgwVm&#10;2l44p+4UShEh7DNUUIXQZlL6oiKDfmxb4uj9WmcwROlKqR1eItw0cpokc2mw5rhQYUtfFRV/p3+j&#10;gA7ObPKkXY821h1Ts5+cp92PUsPXfv0JIlAfnuFHe6cVzN/TdAb3O/EK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2FhrxQAAAN4AAAAPAAAAAAAAAAAAAAAAAJgCAABkcnMv&#10;ZG93bnJldi54bWxQSwUGAAAAAAQABAD1AAAAigMAAAAA&#10;" path="m,l446735,r,159620l,159620,,e" fillcolor="#cedcee" stroked="f" strokeweight="0">
                  <v:stroke miterlimit="83231f" joinstyle="miter"/>
                  <v:path arrowok="t" textboxrect="0,0,446735,159620"/>
                </v:shape>
                <v:rect id="Rectangle 2604" o:spid="_x0000_s1373" style="position:absolute;left:46273;top:12380;width:4326;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TY8YA&#10;AADdAAAADwAAAGRycy9kb3ducmV2LnhtbESPQWvCQBSE74L/YXlCb7pRStDoKmJbkmMbBfX2yD6T&#10;YPZtyG5N2l/fLRR6HGbmG2azG0wjHtS52rKC+SwCQVxYXXOp4HR8my5BOI+ssbFMCr7IwW47Hm0w&#10;0bbnD3rkvhQBwi5BBZX3bSKlKyoy6Ga2JQ7ezXYGfZBdKXWHfYCbRi6iKJYGaw4LFbZ0qKi4559G&#10;Qbps95fMfvdl83pNz+/n1ctx5ZV6mgz7NQhPg/8P/7UzrWARR8/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ETY8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3"/>
                          </w:rPr>
                          <w:t>Technical</w:t>
                        </w:r>
                      </w:p>
                    </w:txbxContent>
                  </v:textbox>
                </v:rect>
                <v:shape id="Shape 67446" o:spid="_x0000_s1374" style="position:absolute;left:32864;top:11764;width:4276;height:1533;visibility:visible;mso-wrap-style:square;v-text-anchor:top" coordsize="427589,153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vckA&#10;AADeAAAADwAAAGRycy9kb3ducmV2LnhtbESPW2vCQBSE3wX/w3IKvummKqmmrlK8UKVF8PLQx0P2&#10;mMRmz4bsGtN/7xYKfRxm5htmtmhNKRqqXWFZwfMgAkGcWl1wpuB82vQnIJxH1lhaJgU/5GAx73Zm&#10;mGh75wM1R5+JAGGXoILc+yqR0qU5GXQDWxEH72Jrgz7IOpO6xnuAm1IOoyiWBgsOCzlWtMwp/T7e&#10;jIL28jXieN9Mt+87On2u19fsY79SqvfUvr2C8NT6//Bfe6sVxC/jcQy/d8IVkPMH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vlvckAAADeAAAADwAAAAAAAAAAAAAAAACYAgAA&#10;ZHJzL2Rvd25yZXYueG1sUEsFBgAAAAAEAAQA9QAAAI4DAAAAAA==&#10;" path="m,l427589,r,153236l,153236,,e" fillcolor="#cedcee" stroked="f" strokeweight="0">
                  <v:stroke miterlimit="83231f" joinstyle="miter"/>
                  <v:path arrowok="t" textboxrect="0,0,427589,153236"/>
                </v:shape>
                <v:rect id="Rectangle 2606" o:spid="_x0000_s1375" style="position:absolute;left:33470;top:12175;width:3988;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8oj8YA&#10;AADdAAAADwAAAGRycy9kb3ducmV2LnhtbESPT2vCQBTE74LfYXlCb7qphxCjq0j/kBxbFdTbI/tM&#10;gtm3IbtN0n76bqHgcZiZ3zCb3Wga0VPnassKnhcRCOLC6ppLBafj+zwB4TyyxsYyKfgmB7vtdLLB&#10;VNuBP6k/+FIECLsUFVTet6mUrqjIoFvYljh4N9sZ9EF2pdQdDgFuGrmMolgarDksVNjSS0XF/fBl&#10;FGRJu7/k9mcom7drdv44r16PK6/U02zcr0F4Gv0j/N/OtYJlHMX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8oj8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2"/>
                          </w:rPr>
                          <w:t>Template</w:t>
                        </w:r>
                      </w:p>
                    </w:txbxContent>
                  </v:textbox>
                </v:rect>
                <v:shape id="Shape 67447" o:spid="_x0000_s1376" style="position:absolute;left:36980;top:33377;width:8169;height:3639;visibility:visible;mso-wrap-style:square;v-text-anchor:top" coordsize="816884,363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fJ8YA&#10;AADeAAAADwAAAGRycy9kb3ducmV2LnhtbESPzWrDMBCE74W8g9hCbo3sYpzEjRLSQCCGHpqfB1is&#10;rW1qrYyl2MrbV4VCj8PMfMNsdsF0YqTBtZYVpIsEBHFldcu1gtv1+LIC4Tyyxs4yKXiQg9129rTB&#10;QtuJzzRefC0ihF2BChrv+0JKVzVk0C1sTxy9LzsY9FEOtdQDThFuOvmaJLk02HJcaLCnQ0PV9+Vu&#10;FJS3NOip4ulQvo+f6fmjv6/bUqn5c9i/gfAU/H/4r33SCvJlli3h906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1fJ8YAAADeAAAADwAAAAAAAAAAAAAAAACYAgAAZHJz&#10;L2Rvd25yZXYueG1sUEsFBgAAAAAEAAQA9QAAAIsDAAAAAA==&#10;" path="m,l816884,r,363935l,363935,,e" stroked="f" strokeweight="0">
                  <v:stroke miterlimit="83231f" joinstyle="miter"/>
                  <v:path arrowok="t" textboxrect="0,0,816884,363935"/>
                </v:shape>
                <v:shape id="Shape 2608" o:spid="_x0000_s1377" style="position:absolute;left:36980;top:33377;width:8169;height:3639;visibility:visible;mso-wrap-style:square;v-text-anchor:top" coordsize="816884,363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j8IA&#10;AADdAAAADwAAAGRycy9kb3ducmV2LnhtbERP3WqDMBS+L/QdwhnspqzJvJBiG8sYdBPKGLN9gIM5&#10;VdGciInWvf1yUdjlx/d/OC62FzONvnWs4XWrQBBXzrRca7heTi87ED4gG+wdk4Zf8nDM16sDZsbd&#10;+YfmMtQihrDPUEMTwpBJ6auGLPqtG4gjd3OjxRDhWEsz4j2G214mSqXSYsuxocGB3huqunKyGgr1&#10;ee4Sa792m2n6+DbpXBb1Tevnp+VtDyLQEv7FD3dhNCSpinPjm/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5b+PwgAAAN0AAAAPAAAAAAAAAAAAAAAAAJgCAABkcnMvZG93&#10;bnJldi54bWxQSwUGAAAAAAQABAD1AAAAhwMAAAAA&#10;" path="m,l816884,r,363935l,363935,,xe" filled="f" strokeweight=".17744mm">
                  <v:stroke miterlimit="66585f" joinstyle="miter"/>
                  <v:path arrowok="t" textboxrect="0,0,816884,363935"/>
                </v:shape>
                <v:rect id="Rectangle 2609" o:spid="_x0000_s1378" style="position:absolute;left:37668;top:33918;width:9228;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C8/cUA&#10;AADdAAAADwAAAGRycy9kb3ducmV2LnhtbESPT4vCMBTE78J+h/AWvGmqB7Fdo4i66NE/C929PZpn&#10;W2xeSpO11U9vBMHjMDO/YWaLzlTiSo0rLSsYDSMQxJnVJecKfk7fgykI55E1VpZJwY0cLOYfvRkm&#10;2rZ8oOvR5yJA2CWooPC+TqR0WUEG3dDWxME728agD7LJpW6wDXBTyXEUTaTBksNCgTWtCsoux3+j&#10;YDutl787e2/zavO3TfdpvD7FXqn+Z7f8AuGp8+/wq73TCsaTK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Lz9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Information passed to </w:t>
                        </w:r>
                      </w:p>
                    </w:txbxContent>
                  </v:textbox>
                </v:rect>
                <v:rect id="Rectangle 2610" o:spid="_x0000_s1379" style="position:absolute;left:38561;top:34876;width:6851;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ODvcQA&#10;AADdAAAADwAAAGRycy9kb3ducmV2LnhtbERPTW+CQBC9N+l/2EyT3uoCB6LIYkzVyLFVE/U2YUcg&#10;ZWcJuwrtr+8emvT48r7z1WQ68aDBtZYVxLMIBHFldcu1gtNx9zYH4Tyyxs4yKfgmB6vi+SnHTNuR&#10;P+lx8LUIIewyVNB432dSuqohg25me+LA3exg0Ac41FIPOIZw08kkilJpsOXQ0GBP7w1VX4e7UbCf&#10;9+tLaX/Gutte9+eP82JzXHilXl+m9RKEp8n/i//cpVaQpHHYH96EJ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Tg73EAAAA3QAAAA8AAAAAAAAAAAAAAAAAmAIAAGRycy9k&#10;b3ducmV2LnhtbFBLBQYAAAAABAAEAPUAAACJ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Design Approval </w:t>
                        </w:r>
                      </w:p>
                    </w:txbxContent>
                  </v:textbox>
                </v:rect>
                <v:rect id="Rectangle 2611" o:spid="_x0000_s1380" style="position:absolute;left:40157;top:35770;width:2289;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mJscA&#10;AADdAAAADwAAAGRycy9kb3ducmV2LnhtbESPQWvCQBSE74L/YXlCb7qJB0lSV5Fq0WObCGlvj+xr&#10;Epp9G7Jbk/bXdwsFj8PMfMNs95PpxI0G11pWEK8iEMSV1S3XCq7F8zIB4Tyyxs4yKfgmB/vdfLbF&#10;TNuRX+mW+1oECLsMFTTe95mUrmrIoFvZnjh4H3Yw6IMcaqkHHAPcdHIdRRtpsOWw0GBPTw1Vn/mX&#10;UXBO+sPbxf6MdXd6P5cvZXosUq/Uw2I6PILwNPl7+L990QrWmziGvzfhCc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fJib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2"/>
                          </w:rPr>
                          <w:t>stage</w:t>
                        </w:r>
                      </w:p>
                    </w:txbxContent>
                  </v:textbox>
                </v:rect>
                <v:shape id="Shape 2612" o:spid="_x0000_s1381" style="position:absolute;left:36406;top:4454;width:10147;height:2873;visibility:visible;mso-wrap-style:square;v-text-anchor:top" coordsize="1014723,28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0QqsQA&#10;AADdAAAADwAAAGRycy9kb3ducmV2LnhtbESPQWsCMRSE74X+h/AKvdWsexDZGkVEQemptiC9PTfP&#10;zermZUlS3fx7IxR6HGbmG2a2GGwnruRD61jBeFSAIK6dbrlR8P21eZuCCBFZY+eYFCQKsJg/P82w&#10;0u7Gn3Tdx0ZkCIcKFZgY+0rKUBuyGEauJ87eyXmLMUvfSO3xluG2k2VRTKTFlvOCwZ5WhurL/tcq&#10;2E2T/0nH3eEjye68vqBHk7xSry/D8h1EpCH+h//aW62gnIxLeLzJT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tEKrEAAAA3QAAAA8AAAAAAAAAAAAAAAAAmAIAAGRycy9k&#10;b3ducmV2LnhtbFBLBQYAAAAABAAEAPUAAACJAwAAAAA=&#10;" path="m904031,v61133,,110692,49582,110692,110744l1014723,110744r,65831c1014723,237737,965164,287318,904031,287318r-793338,c49559,287318,,237737,,176575l,110744c,49582,49559,,110693,r,l904031,xe" stroked="f" strokeweight="0">
                  <v:stroke miterlimit="83231f" joinstyle="miter"/>
                  <v:path arrowok="t" textboxrect="0,0,1014723,287318"/>
                </v:shape>
                <v:shape id="Shape 2613" o:spid="_x0000_s1382" style="position:absolute;left:36406;top:4454;width:10147;height:2873;visibility:visible;mso-wrap-style:square;v-text-anchor:top" coordsize="1014723,28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G3MUA&#10;AADdAAAADwAAAGRycy9kb3ducmV2LnhtbESPT4vCMBTE74LfITxhb5pa/3eNIgu6HoRlq+D10bxt&#10;i81LaaLWb28WBI/DzPyGWa5bU4kbNa60rGA4iEAQZ1aXnCs4Hbf9OQjnkTVWlknBgxysV93OEhNt&#10;7/xLt9TnIkDYJaig8L5OpHRZQQbdwNbEwfuzjUEfZJNL3eA9wE0l4yiaSoMlh4UCa/oqKLukV6Pg&#10;sv0+x+PDz24SpZt0bhZnnj1GSn302s0nCE+tf4df7b1WEE+HI/h/E5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8bcxQAAAN0AAAAPAAAAAAAAAAAAAAAAAJgCAABkcnMv&#10;ZG93bnJldi54bWxQSwUGAAAAAAQABAD1AAAAigMAAAAA&#10;" path="m,110744c,49582,49559,,110693,v,,,,,l110693,,904031,v61133,,110692,49582,110692,110744l1014723,110744r,l1014723,176575v,61162,-49559,110743,-110692,110743l110693,287318c49559,287318,,237737,,176575l,110744xe" filled="f" strokeweight=".17744mm">
                  <v:stroke miterlimit="66585f" joinstyle="miter"/>
                  <v:path arrowok="t" textboxrect="0,0,1014723,287318"/>
                </v:shape>
                <v:rect id="Rectangle 2614" o:spid="_x0000_s1383" style="position:absolute;left:37679;top:4974;width:1026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FvsYA&#10;AADdAAAADwAAAGRycy9kb3ducmV2LnhtbESPQWvCQBSE70L/w/KE3swmU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iFvs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3"/>
                          </w:rPr>
                          <w:t xml:space="preserve">Customer information </w:t>
                        </w:r>
                      </w:p>
                    </w:txbxContent>
                  </v:textbox>
                </v:rect>
                <v:rect id="Rectangle 2615" o:spid="_x0000_s1384" style="position:absolute;left:37679;top:5996;width:1000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gJcYA&#10;AADdAAAADwAAAGRycy9kb3ducmV2LnhtbESPQWvCQBSE70L/w/KE3swmQkW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QgJc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3"/>
                          </w:rPr>
                          <w:t>&amp; Point of Connection</w:t>
                        </w:r>
                      </w:p>
                    </w:txbxContent>
                  </v:textbox>
                </v:rect>
                <v:shape id="Shape 2616" o:spid="_x0000_s1385" style="position:absolute;left:41001;top:30631;width:35;height:2668;visibility:visible;mso-wrap-style:square;v-text-anchor:top" coordsize="3536,266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UJccA&#10;AADdAAAADwAAAGRycy9kb3ducmV2LnhtbESPQWvCQBSE7wX/w/KEXkQ3CgaNrqKF0lIqaBTPj+wz&#10;CWbfxuw2pv313YLQ4zAz3zDLdWcq0VLjSssKxqMIBHFmdcm5gtPxdTgD4TyyxsoyKfgmB+tV72mJ&#10;ibZ3PlCb+lwECLsEFRTe14mULivIoBvZmjh4F9sY9EE2udQN3gPcVHISRbE0WHJYKLCml4Kya/pl&#10;FJzr+WG6P36mH93t7Wc73c4Hrdkp9dzvNgsQnjr/H36037WCSTyO4e9Ne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w1CXHAAAA3QAAAA8AAAAAAAAAAAAAAAAAmAIAAGRy&#10;cy9kb3ducmV2LnhtbFBLBQYAAAAABAAEAPUAAACMAwAAAAA=&#10;" path="m,l3536,266727e" filled="f" strokecolor="#5b9bd4" strokeweight=".17744mm">
                  <v:stroke miterlimit="66585f" joinstyle="miter"/>
                  <v:path arrowok="t" textboxrect="0,0,3536,266727"/>
                </v:shape>
                <v:shape id="Shape 2617" o:spid="_x0000_s1386" style="position:absolute;left:40731;top:32784;width:596;height:515;visibility:visible;mso-wrap-style:square;v-text-anchor:top" coordsize="59618,51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J5MUA&#10;AADdAAAADwAAAGRycy9kb3ducmV2LnhtbESPzW7CMBCE75X6DtZW6q04/DSggEEVUhAcOED7AKt4&#10;saPG6yh2IH17jITU42hmvtGsNoNrxJW6UHtWMB5lIIgrr2s2Cn6+y48FiBCRNTaeScEfBdisX19W&#10;WGh/4xNdz9GIBOFQoAIbY1tIGSpLDsPIt8TJu/jOYUyyM1J3eEtw18hJluXSYc1pwWJLW0vV77l3&#10;CmZ9b8rZ4XN63JljuLDFOZe5Uu9vw9cSRKQh/oef7b1WMMnHc3i8S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YnkxQAAAN0AAAAPAAAAAAAAAAAAAAAAAJgCAABkcnMv&#10;ZG93bnJldi54bWxQSwUGAAAAAAQABAD1AAAAigMAAAAA&#10;" path="m59618,l30484,51519,,787e" filled="f" strokecolor="#5b9bd4" strokeweight=".17744mm">
                  <v:stroke miterlimit="66585f" joinstyle="miter" endcap="round"/>
                  <v:path arrowok="t" textboxrect="0,0,59618,51519"/>
                </v:shape>
                <v:shape id="Shape 2618" o:spid="_x0000_s1387" style="position:absolute;left:37172;top:10008;width:8551;height:7471;visibility:visible;mso-wrap-style:square;v-text-anchor:top" coordsize="855175,747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Ieub4A&#10;AADdAAAADwAAAGRycy9kb3ducmV2LnhtbERPvQrCMBDeBd8hnOAimioiWo0iFUVwsup+NGdbbC6l&#10;iVrf3gyC48f3v9q0phIvalxpWcF4FIEgzqwuOVdwveyHcxDOI2usLJOCDznYrLudFcbavvlMr9Tn&#10;IoSwi1FB4X0dS+myggy6ka2JA3e3jUEfYJNL3eA7hJtKTqJoJg2WHBoKrCkpKHukT6NgcT0dToio&#10;b/lukNTJYPp57o9K9XvtdgnCU+v/4p/7qBVMZuMwN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DCHrm+AAAA3QAAAA8AAAAAAAAAAAAAAAAAmAIAAGRycy9kb3ducmV2&#10;LnhtbFBLBQYAAAAABAAEAPUAAACDAwAAAAA=&#10;" path="m427587,l855175,373513,427587,747026,,373513,427587,xe" stroked="f" strokeweight="0">
                  <v:stroke miterlimit="83231f" joinstyle="miter"/>
                  <v:path arrowok="t" textboxrect="0,0,855175,747026"/>
                </v:shape>
                <v:shape id="Shape 2619" o:spid="_x0000_s1388" style="position:absolute;left:37172;top:10008;width:8551;height:7471;visibility:visible;mso-wrap-style:square;v-text-anchor:top" coordsize="855175,747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8O8YA&#10;AADdAAAADwAAAGRycy9kb3ducmV2LnhtbESPT2vCQBTE7wW/w/IEb3UTsWJTV5EWoZeC9U/Pj+xr&#10;EpN9G3dXk357tyB4HGbmN8xi1ZtGXMn5yrKCdJyAIM6trrhQcNhvnucgfEDW2FgmBX/kYbUcPC0w&#10;07bjb7ruQiEihH2GCsoQ2kxKn5dk0I9tSxy9X+sMhihdIbXDLsJNIydJMpMGK44LJbb0XlJe7y5G&#10;QaBp7b7qj+P+dJ537c9Lsk3PB6VGw379BiJQHx7he/tTK5jM0lf4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P8O8YAAADdAAAADwAAAAAAAAAAAAAAAACYAgAAZHJz&#10;L2Rvd25yZXYueG1sUEsFBgAAAAAEAAQA9QAAAIsDAAAAAA==&#10;" path="m,373513l427587,,855175,373513,427587,747026,,373513xe" filled="f" strokeweight=".17744mm">
                  <v:stroke miterlimit="66585f" joinstyle="miter"/>
                  <v:path arrowok="t" textboxrect="0,0,855175,747026"/>
                </v:shape>
                <v:rect id="Rectangle 2620" o:spid="_x0000_s1389" style="position:absolute;left:40362;top:11539;width:3031;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JAMIA&#10;AADdAAAADwAAAGRycy9kb3ducmV2LnhtbERPy4rCMBTdC/MP4Q7MTlO7EO2YFvGBLn2Bzu7SXNti&#10;c1OaaDt+vVkMzPJw3vOsN7V4UusqywrGowgEcW51xYWC82kznIJwHlljbZkU/JKDLP0YzDHRtuMD&#10;PY++ECGEXYIKSu+bREqXl2TQjWxDHLibbQ36ANtC6ha7EG5qGUfRRBqsODSU2NCypPx+fBgF22mz&#10;uO7sqyvq9c/2sr/MVqeZV+rrs198g/DU+3/xn3unFcSTOOwPb8IT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0kAwgAAAN0AAAAPAAAAAAAAAAAAAAAAAJgCAABkcnMvZG93&#10;bnJldi54bWxQSwUGAAAAAAQABAD1AAAAhw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Design </w:t>
                        </w:r>
                      </w:p>
                    </w:txbxContent>
                  </v:textbox>
                </v:rect>
                <v:rect id="Rectangle 2621" o:spid="_x0000_s1390" style="position:absolute;left:39915;top:12497;width:4220;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sm8UA&#10;AADdAAAADwAAAGRycy9kb3ducmV2LnhtbESPT4vCMBTE74LfITxhb5rag2g1iqiLHtc/UPf2aN62&#10;xealNFnb3U9vBMHjMDO/YRarzlTiTo0rLSsYjyIQxJnVJecKLufP4RSE88gaK8uk4I8crJb93gIT&#10;bVs+0v3kcxEg7BJUUHhfJ1K6rCCDbmRr4uD92MagD7LJpW6wDXBTyTiKJtJgyWGhwJo2BWW3069R&#10;sJ/W6+vB/rd5tfvep1/pbHueeaU+Bt16DsJT59/hV/ugFcSTeAz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yb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Template </w:t>
                        </w:r>
                      </w:p>
                    </w:txbxContent>
                  </v:textbox>
                </v:rect>
                <v:rect id="Rectangle 2622" o:spid="_x0000_s1391" style="position:absolute;left:41127;top:13391;width:1079;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y7MUA&#10;AADdAAAADwAAAGRycy9kb3ducmV2LnhtbESPT4vCMBTE7wv7HcJb8Lam9iBajSLuih79s9D19mie&#10;bbF5KU201U9vBMHjMDO/YabzzlTiSo0rLSsY9CMQxJnVJecK/g6r7xEI55E1VpZJwY0czGefH1NM&#10;tG15R9e9z0WAsEtQQeF9nUjpsoIMur6tiYN3so1BH2STS91gG+CmknEUDaXBksNCgTUtC8rO+4tR&#10;sB7Vi/+Nvbd59Xtcp9t0/HMYe6V6X91iAsJT59/hV3ujFcTD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XLs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or </w:t>
                        </w:r>
                      </w:p>
                    </w:txbxContent>
                  </v:textbox>
                </v:rect>
                <v:rect id="Rectangle 2623" o:spid="_x0000_s1392" style="position:absolute;left:39979;top:14285;width:413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3Xd8cA&#10;AADdAAAADwAAAGRycy9kb3ducmV2LnhtbESPQWvCQBSE74L/YXlCb7oxBdHoGoKtJMdWC9bbI/ua&#10;hGbfhuxq0v76bqHQ4zAz3zC7dDStuFPvGssKlosIBHFpdcOVgrfzcb4G4TyyxtYyKfgiB+l+Otlh&#10;ou3Ar3Q/+UoECLsEFdTed4mUrqzJoFvYjjh4H7Y36IPsK6l7HALctDKOopU02HBYqLGjQ03l5+lm&#10;FOTrLnsv7PdQtc/X/PJy2TydN16ph9mYbUF4Gv1/+K9daAXxKn6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t13f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Technical </w:t>
                        </w:r>
                      </w:p>
                    </w:txbxContent>
                  </v:textbox>
                </v:rect>
                <v:rect id="Rectangle 2624" o:spid="_x0000_s1393" style="position:absolute;left:40362;top:15243;width:2826;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PA8cA&#10;AADdAAAADwAAAGRycy9kb3ducmV2LnhtbESPQWvCQBSE74L/YXlCb7oxFNHoGoKtJMdWC9bbI/ua&#10;hGbfhuxq0v76bqHQ4zAz3zC7dDStuFPvGssKlosIBHFpdcOVgrfzcb4G4TyyxtYyKfgiB+l+Otlh&#10;ou3Ar3Q/+UoECLsEFdTed4mUrqzJoFvYjjh4H7Y36IPsK6l7HALctDKOopU02HBYqLGjQ03l5+lm&#10;FOTrLnsv7PdQtc/X/PJy2TydN16ph9mYbUF4Gv1/+K9daAXxKn6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ETwP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2"/>
                          </w:rPr>
                          <w:t>Design</w:t>
                        </w:r>
                      </w:p>
                    </w:txbxContent>
                  </v:textbox>
                </v:rect>
                <v:shape id="Shape 67448" o:spid="_x0000_s1394" style="position:absolute;left:45149;top:17543;width:7020;height:4852;visibility:visible;mso-wrap-style:square;v-text-anchor:top" coordsize="702009,485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RmMQA&#10;AADeAAAADwAAAGRycy9kb3ducmV2LnhtbERPW2vCMBR+H/gfwhF8m6lFVDqjTNlAHIN52fuxOTZl&#10;zUlJYq3/fnkY7PHjuy/XvW1ERz7UjhVMxhkI4tLpmisF59P78wJEiMgaG8ek4EEB1qvB0xIL7e58&#10;oO4YK5FCOBSowMTYFlKG0pDFMHYtceKuzluMCfpKao/3FG4bmWfZTFqsOTUYbGlrqPw53qyCMjdv&#10;3eLSzb3/+Po87DfftyafKDUa9q8vICL18V/8595pBbP5dJr2pjvpC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OEZjEAAAA3gAAAA8AAAAAAAAAAAAAAAAAmAIAAGRycy9k&#10;b3ducmV2LnhtbFBLBQYAAAAABAAEAPUAAACJAwAAAAA=&#10;" path="m,l702009,r,485246l,485246,,e" stroked="f" strokeweight="0">
                  <v:stroke miterlimit="83231f" joinstyle="miter"/>
                  <v:path arrowok="t" textboxrect="0,0,702009,485246"/>
                </v:shape>
                <v:shape id="Shape 2626" o:spid="_x0000_s1395" style="position:absolute;left:45149;top:17542;width:7020;height:4853;visibility:visible;mso-wrap-style:square;v-text-anchor:top" coordsize="702009,485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NbsMA&#10;AADdAAAADwAAAGRycy9kb3ducmV2LnhtbESP0UrEMBRE3wX/IVzBNzfZygapm13Kwi6+WvsBl+ba&#10;FJubksRt9euNIPg4zMwZZn9c/SSuFNMY2MB2o0AQ98GOPBjo3s4PTyBSRrY4BSYDX5TgeLi92WNt&#10;w8KvdG3zIAqEU40GXM5zLWXqHXlMmzATF+89RI+5yDhIG3EpcD/JSiktPY5cFhzOdHLUf7Sf3oBq&#10;vk+d7rZqF5dd++guU3PRZ2Pu79bmGUSmNf+H/9ov1kClKw2/b8oT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CNbsMAAADdAAAADwAAAAAAAAAAAAAAAACYAgAAZHJzL2Rv&#10;d25yZXYueG1sUEsFBgAAAAAEAAQA9QAAAIgDAAAAAA==&#10;" path="m,l702009,r,485246l,485246,,xe" filled="f" strokeweight=".17744mm">
                  <v:stroke miterlimit="66585f" joinstyle="miter"/>
                  <v:path arrowok="t" textboxrect="0,0,702009,485246"/>
                </v:shape>
                <v:rect id="Rectangle 2627" o:spid="_x0000_s1396" style="position:absolute;left:46272;top:18212;width:6511;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RdMcA&#10;AADdAAAADwAAAGRycy9kb3ducmV2LnhtbESPT2vCQBTE74V+h+UVvNVNc4gaXUPoH+KxasF6e2Rf&#10;k9Ds25Ddmuin7wqCx2FmfsOsstG04kS9aywreJlGIIhLqxuuFHztP57nIJxH1thaJgVncpCtHx9W&#10;mGo78JZOO1+JAGGXooLa+y6V0pU1GXRT2xEH78f2Bn2QfSV1j0OAm1bGUZRIgw2HhRo7eq2p/N39&#10;GQXFvMu/N/YyVO37sTh8HhZv+4VXavI05ksQnkZ/D9/aG60gTuIZ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W0XT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Develop design </w:t>
                        </w:r>
                      </w:p>
                    </w:txbxContent>
                  </v:textbox>
                </v:rect>
                <v:rect id="Rectangle 2628" o:spid="_x0000_s1397" style="position:absolute;left:46592;top:19170;width:5662;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lFBsIA&#10;AADdAAAADwAAAGRycy9kb3ducmV2LnhtbERPy4rCMBTdC/MP4Q7MTlO7EO2YFvGBLn2Bzu7SXNti&#10;c1OaaDt+vVkMzPJw3vOsN7V4UusqywrGowgEcW51xYWC82kznIJwHlljbZkU/JKDLP0YzDHRtuMD&#10;PY++ECGEXYIKSu+bREqXl2TQjWxDHLibbQ36ANtC6ha7EG5qGUfRRBqsODSU2NCypPx+fBgF22mz&#10;uO7sqyvq9c/2sr/MVqeZV+rrs198g/DU+3/xn3unFcSTOMwNb8IT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UUGwgAAAN0AAAAPAAAAAAAAAAAAAAAAAJgCAABkcnMvZG93&#10;bnJldi54bWxQSwUGAAAAAAQABAD1AAAAhw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options using </w:t>
                        </w:r>
                      </w:p>
                    </w:txbxContent>
                  </v:textbox>
                </v:rect>
                <v:rect id="Rectangle 2629" o:spid="_x0000_s1398" style="position:absolute;left:47229;top:20064;width:3965;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gncUA&#10;AADdAAAADwAAAGRycy9kb3ducmV2LnhtbESPT4vCMBTE78J+h/AWvGlqD2K7RhF3RY/+WXD39mie&#10;bbF5KU201U9vBMHjMDO/YabzzlTiSo0rLSsYDSMQxJnVJecKfg+rwQSE88gaK8uk4EYO5rOP3hRT&#10;bVve0XXvcxEg7FJUUHhfp1K6rCCDbmhr4uCdbGPQB9nkUjfYBripZBxFY2mw5LBQYE3LgrLz/mIU&#10;rCf14m9j721e/fyvj9tj8n1IvFL9z27xBcJT59/hV3ujFcTjO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eCd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technical </w:t>
                        </w:r>
                      </w:p>
                    </w:txbxContent>
                  </v:textbox>
                </v:rect>
                <v:rect id="Rectangle 2630" o:spid="_x0000_s1399" style="position:absolute;left:47102;top:20958;width:4048;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f3cMA&#10;AADdAAAADwAAAGRycy9kb3ducmV2LnhtbERPTWvCQBC9F/wPywje6sYIoqmrBFtJjlYF7W3ITpPQ&#10;7GzIribtr3cPBY+P973eDqYRd+pcbVnBbBqBIC6srrlUcD7tX5cgnEfW2FgmBb/kYLsZvawx0bbn&#10;T7offSlCCLsEFVTet4mUrqjIoJvaljhw37Yz6APsSqk77EO4aWQcRQtpsObQUGFLu4qKn+PNKMiW&#10;bXrN7V9fNh9f2eVwWb2fVl6pyXhI30B4GvxT/O/OtYJ4MQ/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bf3c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2"/>
                          </w:rPr>
                          <w:t>standards</w:t>
                        </w:r>
                      </w:p>
                    </w:txbxContent>
                  </v:textbox>
                </v:rect>
                <v:shape id="Shape 2631" o:spid="_x0000_s1400" style="position:absolute;left:41448;top:7327;width:23;height:2668;visibility:visible;mso-wrap-style:square;v-text-anchor:top" coordsize="2319,266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3oMcA&#10;AADdAAAADwAAAGRycy9kb3ducmV2LnhtbESPT2vCQBTE74V+h+UVeinNRitioquI0NJb8Q/2+sg+&#10;k2D2bdxdk9RP7xYKPQ4z8xtmsRpMIzpyvrasYJSkIIgLq2suFRz2768zED4ga2wsk4If8rBaPj4s&#10;MNe25y11u1CKCGGfo4IqhDaX0hcVGfSJbYmjd7LOYIjSlVI77CPcNHKcplNpsOa4UGFLm4qK8+5q&#10;FJxvxeY4ecm+PurmW88ovWR7d1Hq+WlYz0EEGsJ/+K/9qRWMp28j+H0Tn4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Ld6DHAAAA3QAAAA8AAAAAAAAAAAAAAAAAmAIAAGRy&#10;cy9kb3ducmV2LnhtbFBLBQYAAAAABAAEAPUAAACMAwAAAAA=&#10;" path="m2319,l,266817e" filled="f" strokecolor="#5b9bd4" strokeweight=".17744mm">
                  <v:stroke miterlimit="66585f" joinstyle="miter"/>
                  <v:path arrowok="t" textboxrect="0,0,2319,266817"/>
                </v:shape>
                <v:shape id="Shape 2632" o:spid="_x0000_s1401" style="position:absolute;left:41154;top:9481;width:597;height:514;visibility:visible;mso-wrap-style:square;v-text-anchor:top" coordsize="59622,5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ROsUA&#10;AADdAAAADwAAAGRycy9kb3ducmV2LnhtbESPQWvCQBSE74X+h+UVvNWNEUViVikFpXqqVgPeHtln&#10;Nph9G7LbGP99t1DocZiZb5h8PdhG9NT52rGCyTgBQVw6XXOl4PS1eV2A8AFZY+OYFDzIw3r1/JRj&#10;pt2dD9QfQyUihH2GCkwIbSalLw1Z9GPXEkfv6jqLIcqukrrDe4TbRqZJMpcWa44LBlt6N1Tejt9W&#10;gd4tzOxyOpf77aQv8FDY26e2So1ehrcliEBD+A//tT+0gnQ+TeH3TX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VE6xQAAAN0AAAAPAAAAAAAAAAAAAAAAAJgCAABkcnMv&#10;ZG93bnJldi54bWxQSwUGAAAAAAQABAD1AAAAigMAAAAA&#10;" path="m59622,515l29369,51386,,e" filled="f" strokecolor="#5b9bd4" strokeweight=".17744mm">
                  <v:stroke miterlimit="66585f" joinstyle="miter" endcap="round"/>
                  <v:path arrowok="t" textboxrect="0,0,59622,51386"/>
                </v:shape>
                <v:shape id="Shape 67449" o:spid="_x0000_s1402" style="position:absolute;left:29832;top:17543;width:6957;height:4852;visibility:visible;mso-wrap-style:square;v-text-anchor:top" coordsize="695627,48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jP8kA&#10;AADeAAAADwAAAGRycy9kb3ducmV2LnhtbESPW2vCQBSE3wv9D8sp9K3ZVMRL6ipaEC9YitYHHw/Z&#10;0yQ1ezZk1yT217sFoY/DzHzDTGadKUVDtSssK3iNYhDEqdUFZwqOX8uXEQjnkTWWlknBlRzMpo8P&#10;E0y0bXlPzcFnIkDYJagg975KpHRpTgZdZCvi4H3b2qAPss6krrENcFPKXhwPpMGCw0KOFb3nlJ4P&#10;F6OA98vx765tfrYfhXSrdvE52pwapZ6fuvkbCE+d/w/f22utYDDs98fwdydcATm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8KjP8kAAADeAAAADwAAAAAAAAAAAAAAAACYAgAA&#10;ZHJzL2Rvd25yZXYueG1sUEsFBgAAAAAEAAQA9QAAAI4DAAAAAA==&#10;" path="m,l695627,r,485247l,485247,,e" stroked="f" strokeweight="0">
                  <v:stroke miterlimit="83231f" joinstyle="miter"/>
                  <v:path arrowok="t" textboxrect="0,0,695627,485247"/>
                </v:shape>
                <v:shape id="Shape 2634" o:spid="_x0000_s1403" style="position:absolute;left:29832;top:17543;width:6957;height:4852;visibility:visible;mso-wrap-style:square;v-text-anchor:top" coordsize="695627,48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2xHsYA&#10;AADdAAAADwAAAGRycy9kb3ducmV2LnhtbESPQWvCQBSE74L/YXlCb7rRtFGiq4hUkR6ERrE9PrLP&#10;JJh9G7Krpv/eLRR6HGbmG2ax6kwt7tS6yrKC8SgCQZxbXXGh4HTcDmcgnEfWWFsmBT/kYLXs9xaY&#10;avvgT7pnvhABwi5FBaX3TSqly0sy6Ea2IQ7exbYGfZBtIXWLjwA3tZxEUSINVhwWSmxoU1J+zW5G&#10;wfdUxuvkkH18xefblKrdO9m3q1Ivg249B+Gp8//hv/ZeK5gk8Sv8vg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2xHsYAAADdAAAADwAAAAAAAAAAAAAAAACYAgAAZHJz&#10;L2Rvd25yZXYueG1sUEsFBgAAAAAEAAQA9QAAAIsDAAAAAA==&#10;" path="m,l695627,r,485247l,485247,,xe" filled="f" strokeweight=".17744mm">
                  <v:stroke miterlimit="66585f" joinstyle="miter"/>
                  <v:path arrowok="t" textboxrect="0,0,695627,485247"/>
                </v:shape>
                <v:rect id="Rectangle 2635" o:spid="_x0000_s1404" style="position:absolute;left:30902;top:18212;width:6511;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8RccA&#10;AADdAAAADwAAAGRycy9kb3ducmV2LnhtbESPQWvCQBSE7wX/w/KE3uqmlopGVxFtSY41Cra3R/aZ&#10;hGbfhuw2SfvrXaHgcZiZb5jVZjC16Kh1lWUFz5MIBHFudcWFgtPx/WkOwnlkjbVlUvBLDjbr0cMK&#10;Y217PlCX+UIECLsYFZTeN7GULi/JoJvYhjh4F9sa9EG2hdQt9gFuajmNopk0WHFYKLGhXUn5d/Zj&#10;FCTzZvuZ2r++qN++kvPHebE/LrxSj+NhuwThafD38H871Qqms5d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RfEX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Produce design </w:t>
                        </w:r>
                      </w:p>
                    </w:txbxContent>
                  </v:textbox>
                </v:rect>
                <v:rect id="Rectangle 2636" o:spid="_x0000_s1405" style="position:absolute;left:31859;top:19170;width:3881;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iMsUA&#10;AADdAAAADwAAAGRycy9kb3ducmV2LnhtbESPT4vCMBTE7wv7HcJb8Lamq1C0GkVWFz36D9Tbo3m2&#10;xealNFlb/fRGEDwOM/MbZjxtTSmuVLvCsoKfbgSCOLW64EzBfvf3PQDhPLLG0jIpuJGD6eTzY4yJ&#10;tg1v6Lr1mQgQdgkqyL2vEildmpNB17UVcfDOtjbog6wzqWtsAtyUshdFsTRYcFjIsaLfnNLL9t8o&#10;WA6q2XFl701WLk7Lw/ownO+GXqnOVzsbgfDU+nf41V5pBb24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Iy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based on </w:t>
                        </w:r>
                      </w:p>
                    </w:txbxContent>
                  </v:textbox>
                </v:rect>
                <v:rect id="Rectangle 2637" o:spid="_x0000_s1406" style="position:absolute;left:31859;top:20064;width:3880;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HqcYA&#10;AADdAAAADwAAAGRycy9kb3ducmV2LnhtbESPS4vCQBCE74L/YWjBm07WBR/RUURX9Ohjwd1bk2mT&#10;sJmekBlN9Nc7grDHoqq+omaLxhTiRpXLLSv46EcgiBOrc04VfJ82vTEI55E1FpZJwZ0cLObt1gxj&#10;bWs+0O3oUxEg7GJUkHlfxlK6JCODrm9L4uBdbGXQB1mlUldYB7gp5CCKhtJgzmEhw5JWGSV/x6tR&#10;sB2Xy5+dfdRp8fW7Pe/Pk/Vp4pXqdprlFISnxv+H3+2dVjAYfo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9Hqc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standard </w:t>
                        </w:r>
                      </w:p>
                    </w:txbxContent>
                  </v:textbox>
                </v:rect>
                <v:rect id="Rectangle 2638" o:spid="_x0000_s1407" style="position:absolute;left:31796;top:20958;width:3817;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T28MA&#10;AADdAAAADwAAAGRycy9kb3ducmV2LnhtbERPTWvCQBC9F/wPywje6sYIoqmrBFtJjlYF7W3ITpPQ&#10;7GzIribtr3cPBY+P973eDqYRd+pcbVnBbBqBIC6srrlUcD7tX5cgnEfW2FgmBb/kYLsZvawx0bbn&#10;T7offSlCCLsEFVTet4mUrqjIoJvaljhw37Yz6APsSqk77EO4aWQcRQtpsObQUGFLu4qKn+PNKMiW&#10;bXrN7V9fNh9f2eVwWb2fVl6pyXhI30B4GvxT/O/OtYJ4MQ9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DT28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2"/>
                          </w:rPr>
                          <w:t>template</w:t>
                        </w:r>
                      </w:p>
                    </w:txbxContent>
                  </v:textbox>
                </v:rect>
                <v:shape id="Shape 67450" o:spid="_x0000_s1408" style="position:absolute;left:38065;top:28269;width:5999;height:3193;visibility:visible;mso-wrap-style:square;v-text-anchor:top" coordsize="599900,31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61cUA&#10;AADeAAAADwAAAGRycy9kb3ducmV2LnhtbESPy2rDMBBF94X8g5hANyWRW/LCiRLaQqGrgp18wGCN&#10;X7FGjqVE9t9Xi0KXl/viHE6j6cSDBtdYVvC6TEAQF1Y3XCm4nL8WOxDOI2vsLJOCiRycjrOnA6ba&#10;Bs7okftKxBF2KSqove9TKV1Rk0G3tD1x9Eo7GPRRDpXUA4Y4bjr5liQbabDh+FBjT581Fdf8bhSE&#10;/iNML1mVr25lyJrtvV1PP61Sz/PxfQ/C0+j/w3/tb61gs12tI0DEiSg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vrVxQAAAN4AAAAPAAAAAAAAAAAAAAAAAJgCAABkcnMv&#10;ZG93bnJldi54bWxQSwUGAAAAAAQABAD1AAAAigMAAAAA&#10;" path="m,l599900,r,319242l,319242,,e" stroked="f" strokeweight="0">
                  <v:stroke miterlimit="83231f" joinstyle="miter"/>
                  <v:path arrowok="t" textboxrect="0,0,599900,319242"/>
                </v:shape>
                <v:shape id="Shape 2640" o:spid="_x0000_s1409" style="position:absolute;left:38065;top:28269;width:5999;height:3193;visibility:visible;mso-wrap-style:square;v-text-anchor:top" coordsize="599900,31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dvXcQA&#10;AADdAAAADwAAAGRycy9kb3ducmV2LnhtbERPy4rCMBTdD/gP4QruxlQZRapRHMHBQVF8ILi7NNe2&#10;TnNTmoxWv94sBJeH8x5NalOIK1Uut6yg045AECdW55wqOOznnwMQziNrLCyTgjs5mIwbHyOMtb3x&#10;lq47n4oQwi5GBZn3ZSylSzIy6Nq2JA7c2VYGfYBVKnWFtxBuCtmNor40mHNoyLCkWUbJ3+7fKJj3&#10;LrNCmvu3PP2u3GawPi4f5Y9SrWY9HYLwVPu3+OVeaAXd/lfYH96EJy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b13EAAAA3QAAAA8AAAAAAAAAAAAAAAAAmAIAAGRycy9k&#10;b3ducmV2LnhtbFBLBQYAAAAABAAEAPUAAACJAwAAAAA=&#10;" path="m,l599900,r,319242l,319242,,xe" filled="f" strokeweight=".17744mm">
                  <v:stroke miterlimit="66585f" joinstyle="miter"/>
                  <v:path arrowok="t" textboxrect="0,0,599900,319242"/>
                </v:shape>
                <v:rect id="Rectangle 2641" o:spid="_x0000_s1410" style="position:absolute;left:39225;top:29046;width:5069;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JO8YA&#10;AADdAAAADwAAAGRycy9kb3ducmV2LnhtbESPQWvCQBSE70L/w/KE3swmUkSjq4S2osdWC9HbI/tM&#10;gtm3IbuatL++WxB6HGbmG2a1GUwj7tS52rKCJIpBEBdW11wq+DpuJ3MQziNrbCyTgm9ysFk/jVaY&#10;atvzJ90PvhQBwi5FBZX3bSqlKyoy6CLbEgfvYjuDPsiulLrDPsBNI6dxPJMGaw4LFbb0WlFxPdyM&#10;gt28zU57+9OXzft5l3/ki7fjwiv1PB6yJQhPg/8PP9p7rWA6e0n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JO8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Design pack </w:t>
                        </w:r>
                      </w:p>
                    </w:txbxContent>
                  </v:textbox>
                </v:rect>
                <v:rect id="Rectangle 2642" o:spid="_x0000_s1411" style="position:absolute;left:39608;top:30004;width:3845;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6XTMcA&#10;AADdAAAADwAAAGRycy9kb3ducmV2LnhtbESPQWvCQBSE74L/YXlCb7oxFNHoGoKtJMdWC9bbI/ua&#10;hGbfhuxq0v76bqHQ4zAz3zC7dDStuFPvGssKlosIBHFpdcOVgrfzcb4G4TyyxtYyKfgiB+l+Otlh&#10;ou3Ar3Q/+UoECLsEFdTed4mUrqzJoFvYjjh4H7Y36IPsK6l7HALctDKOopU02HBYqLGjQ03l5+lm&#10;FOTrLnsv7PdQtc/X/PJy2TydN16ph9mYbUF4Gv1/+K9daAXx6jG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l0z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2"/>
                          </w:rPr>
                          <w:t>produced</w:t>
                        </w:r>
                      </w:p>
                    </w:txbxContent>
                  </v:textbox>
                </v:rect>
                <v:shape id="Shape 2643" o:spid="_x0000_s1412" style="position:absolute;left:45723;top:13712;width:2934;height:3713;visibility:visible;mso-wrap-style:square;v-text-anchor:top" coordsize="293380,37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z8cQA&#10;AADdAAAADwAAAGRycy9kb3ducmV2LnhtbESPX2vCMBTF3wf7DuEOfJupdlSpRhkDUXzatC++XZpr&#10;U9bclCSz9dubwWCPh/Pnx1lvR9uJG/nQOlYwm2YgiGunW24UVOfd6xJEiMgaO8ek4E4BtpvnpzWW&#10;2g38RbdTbEQa4VCiAhNjX0oZakMWw9T1xMm7Om8xJukbqT0Oadx2cp5lhbTYciIY7OnDUP19+rEJ&#10;Ut0vC8x993ms8mE2Vk2xN4NSk5fxfQUi0hj/w3/tg1YwL95y+H2Tn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ls/HEAAAA3QAAAA8AAAAAAAAAAAAAAAAAmAIAAGRycy9k&#10;b3ducmV2LnhtbFBLBQYAAAAABAAEAPUAAACJAwAAAAA=&#10;" path="m,l293380,r,371362e" filled="f" strokecolor="#5b9bd4" strokeweight=".17744mm">
                  <v:stroke miterlimit="66585f" joinstyle="miter"/>
                  <v:path arrowok="t" textboxrect="0,0,293380,371362"/>
                </v:shape>
                <v:shape id="Shape 2644" o:spid="_x0000_s1413" style="position:absolute;left:48359;top:16914;width:596;height:511;visibility:visible;mso-wrap-style:square;v-text-anchor:top" coordsize="59623,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D3cQA&#10;AADdAAAADwAAAGRycy9kb3ducmV2LnhtbESPQYvCMBSE74L/ITxhb5puLUW6RpEFQfC06qHeHs1r&#10;U2xeSpPV+u83C4LHYWa+Ydbb0XbiToNvHSv4XCQgiCunW24UXM77+QqED8gaO8ek4EketpvpZI2F&#10;dg/+ofspNCJC2BeowITQF1L6ypBFv3A9cfRqN1gMUQ6N1AM+Itx2Mk2SXFpsOS4Y7OnbUHU7/VoF&#10;x1X6PGapvuXl8trV+7o05a5U6mM27r5ABBrDO/xqH7SCNM8y+H8Tn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g93EAAAA3QAAAA8AAAAAAAAAAAAAAAAAmAIAAGRycy9k&#10;b3ducmV2LnhtbFBLBQYAAAAABAAEAPUAAACJAwAAAAA=&#10;" path="m59623,l29812,51130,,e" filled="f" strokecolor="#5b9bd4" strokeweight=".17744mm">
                  <v:stroke miterlimit="66585f" joinstyle="miter" endcap="round"/>
                  <v:path arrowok="t" textboxrect="0,0,59623,51130"/>
                </v:shape>
                <v:shape id="Shape 2645" o:spid="_x0000_s1414" style="position:absolute;left:14771;top:8221;width:8488;height:3384;visibility:visible;mso-wrap-style:square;v-text-anchor:top" coordsize="848793,338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hXxMcA&#10;AADdAAAADwAAAGRycy9kb3ducmV2LnhtbESPS2vCQBSF94X+h+EK3dWJ0kqJToJUAq5aqsXH7pq5&#10;JrGZOyEzxtRf7wiFLg/n8XFmaW9q0VHrKssKRsMIBHFudcWFgu919vwGwnlkjbVlUvBLDtLk8WGG&#10;sbYX/qJu5QsRRtjFqKD0vomldHlJBt3QNsTBO9rWoA+yLaRu8RLGTS3HUTSRBisOhBIbei8p/1md&#10;TeB+bq4fi931kGXbxf7sl0XfneZKPQ36+RSEp97/h//aS61gPHl5hfub8ARk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YV8THAAAA3QAAAA8AAAAAAAAAAAAAAAAAmAIAAGRy&#10;cy9kb3ducmV2LnhtbFBLBQYAAAAABAAEAPUAAACMAwAAAAA=&#10;" path="m718421,v72002,,130372,58396,130371,130431l848793,130431r,77533c848793,279999,790423,338395,718421,338395r-588049,c58370,338395,,279999,,207964l,130431c,58396,58370,,130372,l718421,xe" stroked="f" strokeweight="0">
                  <v:stroke miterlimit="83231f" joinstyle="miter"/>
                  <v:path arrowok="t" textboxrect="0,0,848793,338395"/>
                </v:shape>
                <v:shape id="Shape 2646" o:spid="_x0000_s1415" style="position:absolute;left:14771;top:8221;width:8488;height:3384;visibility:visible;mso-wrap-style:square;v-text-anchor:top" coordsize="848793,338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2wMYA&#10;AADdAAAADwAAAGRycy9kb3ducmV2LnhtbESPT2vCQBTE74V+h+UJ3urGIEFSV7EFxUMt+Kd4fWSf&#10;SWz2bdhdY/z23YLgcZiZ3zCzRW8a0ZHztWUF41ECgriwuuZSwfGwepuC8AFZY2OZFNzJw2L++jLD&#10;XNsb76jbh1JECPscFVQhtLmUvqjIoB/Zljh6Z+sMhihdKbXDW4SbRqZJkkmDNceFClv6rKj43V+N&#10;gst2ut7cT9+rr/TjunW6/lmXXaPUcNAv30EE6sMz/GhvtII0m2Tw/yY+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z2wMYAAADdAAAADwAAAAAAAAAAAAAAAACYAgAAZHJz&#10;L2Rvd25yZXYueG1sUEsFBgAAAAAEAAQA9QAAAIsDAAAAAA==&#10;" path="m,130431c,58396,58370,,130372,r,l718421,v72002,,130372,58396,130371,130431l848792,130431r1,l848793,207964v,72035,-58370,130431,-130372,130431l130372,338395c58370,338395,,279999,,207964l,130431xe" filled="f" strokeweight=".17744mm">
                  <v:stroke miterlimit="66585f" joinstyle="miter"/>
                  <v:path arrowok="t" textboxrect="0,0,848793,338395"/>
                </v:shape>
                <v:rect id="Rectangle 2647" o:spid="_x0000_s1416" style="position:absolute;left:17080;top:9106;width:5239;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01MYA&#10;AADdAAAADwAAAGRycy9kb3ducmV2LnhtbESPS4vCQBCE74L/YWjBm05WFh/RUURX9Ohjwd1bk2mT&#10;sJmekBlN9Nc7grDHoqq+omaLxhTiRpXLLSv46EcgiBOrc04VfJ82vTEI55E1FpZJwZ0cLObt1gxj&#10;bWs+0O3oUxEg7GJUkHlfxlK6JCODrm9L4uBdbGXQB1mlUldYB7gp5CCKhtJgzmEhw5JWGSV/x6tR&#10;sB2Xy5+dfdRp8fW7Pe/Pk/Vp4pXqdprlFISnxv+H3+2dVjAYfo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01M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Access to all </w:t>
                        </w:r>
                      </w:p>
                    </w:txbxContent>
                  </v:textbox>
                </v:rect>
                <v:rect id="Rectangle 2648" o:spid="_x0000_s1417" style="position:absolute;left:17017;top:10064;width:5179;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gpsMA&#10;AADdAAAADwAAAGRycy9kb3ducmV2LnhtbERPTWvCQBC9F/wPywje6sYgoqmrBFtJjlYF7W3ITpPQ&#10;7GzIribtr3cPBY+P973eDqYRd+pcbVnBbBqBIC6srrlUcD7tX5cgnEfW2FgmBb/kYLsZvawx0bbn&#10;T7offSlCCLsEFVTet4mUrqjIoJvaljhw37Yz6APsSqk77EO4aWQcRQtpsObQUGFLu4qKn+PNKMiW&#10;bXrN7V9fNh9f2eVwWb2fVl6pyXhI30B4GvxT/O/OtYJ4MQ9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gps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2"/>
                          </w:rPr>
                          <w:t>information.</w:t>
                        </w:r>
                      </w:p>
                    </w:txbxContent>
                  </v:textbox>
                </v:rect>
                <v:shape id="Shape 2649" o:spid="_x0000_s1418" style="position:absolute;left:33279;top:13712;width:3909;height:3713;visibility:visible;mso-wrap-style:square;v-text-anchor:top" coordsize="390928,37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7EMYA&#10;AADdAAAADwAAAGRycy9kb3ducmV2LnhtbESPzW7CMBCE75X6DtZW4lachgqFgEEVCLUnVH4eYImX&#10;JG28DrYhKU9fV6rEcTQz32hmi9404krO15YVvAwTEMSF1TWXCg779XMGwgdkjY1lUvBDHhbzx4cZ&#10;5tp2vKXrLpQiQtjnqKAKoc2l9EVFBv3QtsTRO1lnMETpSqkddhFuGpkmyVgarDkuVNjSsqLie3cx&#10;CpafKSXdsXjnr5HD8yFbbRpzU2rw1L9NQQTqwz383/7QCtLx6wT+3s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J7EMYAAADdAAAADwAAAAAAAAAAAAAAAACYAgAAZHJz&#10;L2Rvd25yZXYueG1sUEsFBgAAAAAEAAQA9QAAAIsDAAAAAA==&#10;" path="m390928,l,,,371363e" filled="f" strokecolor="#5b9bd4" strokeweight=".17744mm">
                  <v:stroke miterlimit="66585f" joinstyle="miter"/>
                  <v:path arrowok="t" textboxrect="0,0,390928,371363"/>
                </v:shape>
                <v:shape id="Shape 2650" o:spid="_x0000_s1419" style="position:absolute;left:32981;top:16914;width:596;height:511;visibility:visible;mso-wrap-style:square;v-text-anchor:top" coordsize="59624,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WQ8IA&#10;AADdAAAADwAAAGRycy9kb3ducmV2LnhtbERPz2vCMBS+D/wfwhN2GZrqsEg1SpENxg4Du3l/JM+m&#10;2LyUJNNuf/1yGHj8+H5v96PrxZVC7DwrWMwLEMTam45bBV+fr7M1iJiQDfaeScEPRdjvJg9brIy/&#10;8ZGuTWpFDuFYoQKb0lBJGbUlh3HuB+LMnX1wmDIMrTQBbznc9XJZFKV02HFusDjQwZK+NN9OAdn6&#10;IzTH519d6xe/fjq/96e2VOpxOtYbEInGdBf/u9+MgmW5yvvzm/w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aNZDwgAAAN0AAAAPAAAAAAAAAAAAAAAAAJgCAABkcnMvZG93&#10;bnJldi54bWxQSwUGAAAAAAQABAD1AAAAhwMAAAAA&#10;" path="m59624,l29812,51130,,e" filled="f" strokecolor="#5b9bd4" strokeweight=".17744mm">
                  <v:stroke miterlimit="66585f" joinstyle="miter" endcap="round"/>
                  <v:path arrowok="t" textboxrect="0,0,59624,51130"/>
                </v:shape>
                <v:shape id="Shape 2651" o:spid="_x0000_s1420" style="position:absolute;left:23259;top:9945;width:18161;height:104;visibility:visible;mso-wrap-style:square;v-text-anchor:top" coordsize="1816071,1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edBcQA&#10;AADdAAAADwAAAGRycy9kb3ducmV2LnhtbESPwWrDMBBE74X8g9hAb7Vs0zrBjRKSQiHH1gk5L9bW&#10;MrFWRlISt18fFQo9DjPzhlltJjuIK/nQO1ZQZDkI4tbpnjsFx8P70xJEiMgaB8ek4JsCbNazhxXW&#10;2t34k65N7ESCcKhRgYlxrKUMrSGLIXMjcfK+nLcYk/Sd1B5vCW4HWeZ5JS32nBYMjvRmqD03F6sg&#10;Gledf0w47ZZ6aE87Wjx/NF6px/m0fQURaYr/4b/2Xisoq5cCft+k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HnQXEAAAA3QAAAA8AAAAAAAAAAAAAAAAAmAIAAGRycy9k&#10;b3ducmV2LnhtbFBLBQYAAAAABAAEAPUAAACJAwAAAAA=&#10;" path="m,l1816071,10425e" filled="f" strokecolor="#5b9bd4" strokeweight=".17744mm">
                  <v:stroke miterlimit="66585f" joinstyle="miter"/>
                  <v:path arrowok="t" textboxrect="0,0,1816071,10425"/>
                </v:shape>
                <v:shape id="Shape 2652" o:spid="_x0000_s1421" style="position:absolute;left:40907;top:9748;width:513;height:596;visibility:visible;mso-wrap-style:square;v-text-anchor:top" coordsize="51278,5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M08gA&#10;AADdAAAADwAAAGRycy9kb3ducmV2LnhtbESPQWsCMRSE70L/Q3iF3mrWlUrdGqWUSgWpUPXg8Zm8&#10;7q7dvCybdI399U2h4HGYmW+Y2SLaRvTU+dqxgtEwA0Gsnam5VLDfLe8fQfiAbLBxTAou5GExvxnM&#10;sDDuzB/Ub0MpEoR9gQqqENpCSq8rsuiHriVO3qfrLIYku1KaDs8JbhuZZ9lEWqw5LVTY0ktF+mv7&#10;bRXon8vrehyPp5XuD7yL6+lbu3lX6u42Pj+BCBTDNfzfXhkF+eQhh7836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YMzTyAAAAN0AAAAPAAAAAAAAAAAAAAAAAJgCAABk&#10;cnMvZG93bnJldi54bWxQSwUGAAAAAAQABAD1AAAAjQMAAAAA&#10;" path="m346,l51278,30121,,59650e" filled="f" strokecolor="#5b9bd4" strokeweight=".17744mm">
                  <v:stroke miterlimit="66585f" joinstyle="miter" endcap="round"/>
                  <v:path arrowok="t" textboxrect="0,0,51278,59650"/>
                </v:shape>
                <v:shape id="Shape 67451" o:spid="_x0000_s1422" style="position:absolute;left:38065;top:22970;width:5999;height:3256;visibility:visible;mso-wrap-style:square;v-text-anchor:top" coordsize="599900,325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NnsUA&#10;AADeAAAADwAAAGRycy9kb3ducmV2LnhtbESPzWrDMBCE74W+g9hCbo2c4LjBsRJCStrmliZ+gMVa&#10;/xBrJSw1dt++KhR6HGbmG6bYTaYXdxp8Z1nBYp6AIK6s7rhRUF6Pz2sQPiBr7C2Tgm/ysNs+PhSY&#10;azvyJ90voRERwj5HBW0ILpfSVy0Z9HPriKNX28FgiHJopB5wjHDTy2WSZNJgx3GhRUeHlqrb5cso&#10;qMu35Ulj6dx7daaU0tVrNp6Umj1N+w2IQFP4D/+1P7SC7CVdLeD3Tr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542exQAAAN4AAAAPAAAAAAAAAAAAAAAAAJgCAABkcnMv&#10;ZG93bnJldi54bWxQSwUGAAAAAAQABAD1AAAAigMAAAAA&#10;" path="m,l599900,r,325626l,325626,,e" stroked="f" strokeweight="0">
                  <v:stroke miterlimit="83231f" joinstyle="miter"/>
                  <v:path arrowok="t" textboxrect="0,0,599900,325626"/>
                </v:shape>
                <v:shape id="Shape 2654" o:spid="_x0000_s1423" style="position:absolute;left:38065;top:22970;width:5999;height:3256;visibility:visible;mso-wrap-style:square;v-text-anchor:top" coordsize="599900,325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vz8QA&#10;AADdAAAADwAAAGRycy9kb3ducmV2LnhtbESPQWsCMRSE74X+h/AK3jSrqC1bo5SFgtJT1d6fm+dm&#10;dfOyTdLd9d83BaHHYWa+YVabwTaiIx9qxwqmkwwEcel0zZWC4+F9/AIiRGSNjWNScKMAm/Xjwwpz&#10;7Xr+pG4fK5EgHHJUYGJscylDachimLiWOHln5y3GJH0ltcc+wW0jZ1m2lBZrTgsGWyoMldf9j1Vw&#10;CnQpit100bGZ+8vz18d3H05KjZ6Gt1cQkYb4H763t1rBbLmYw9+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78/EAAAA3QAAAA8AAAAAAAAAAAAAAAAAmAIAAGRycy9k&#10;b3ducmV2LnhtbFBLBQYAAAAABAAEAPUAAACJAwAAAAA=&#10;" path="m,l599900,r,325627l,325627,,xe" filled="f" strokeweight=".17744mm">
                  <v:stroke miterlimit="66585f" joinstyle="miter"/>
                  <v:path arrowok="t" textboxrect="0,0,599900,325627"/>
                </v:shape>
                <v:rect id="Rectangle 2655" o:spid="_x0000_s1424" style="position:absolute;left:38957;top:23779;width:5663;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6Z5cUA&#10;AADdAAAADwAAAGRycy9kb3ducmV2LnhtbESPQYvCMBSE74L/ITxhb5quoGg1iqiLHtUuuHt7NM+2&#10;bPNSmmirv94Iwh6HmfmGmS9bU4ob1a6wrOBzEIEgTq0uOFPwnXz1JyCcR9ZYWiYFd3KwXHQ7c4y1&#10;bfhIt5PPRICwi1FB7n0VS+nSnAy6ga2Ig3extUEfZJ1JXWMT4KaUwygaS4MFh4UcK1rnlP6drkbB&#10;blKtfvb20WTl9nd3Ppynm2TqlfrotasZCE+t/w+/23utYDge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pnl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 xml:space="preserve">Select design </w:t>
                        </w:r>
                      </w:p>
                    </w:txbxContent>
                  </v:textbox>
                </v:rect>
                <v:rect id="Rectangle 2656" o:spid="_x0000_s1425" style="position:absolute;left:39403;top:24737;width:4270;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HksUA&#10;AADdAAAADwAAAGRycy9kb3ducmV2LnhtbESPT4vCMBTE7wv7HcJb8LamK1i0GkVWFz36D9Tbo3m2&#10;xealNFlb/fRGEDwOM/MbZjxtTSmuVLvCsoKfbgSCOLW64EzBfvf3PQDhPLLG0jIpuJGD6eTzY4yJ&#10;tg1v6Lr1mQgQdgkqyL2vEildmpNB17UVcfDOtjbog6wzqWtsAtyUshdFsTRYcFjIsaLfnNLL9t8o&#10;WA6q2XFl701WLk7Lw/ownO+GXqnOVzsbgfDU+nf41V5pBb24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AeSxQAAAN0AAAAPAAAAAAAAAAAAAAAAAJgCAABkcnMv&#10;ZG93bnJldi54bWxQSwUGAAAAAAQABAD1AAAAigMAAAAA&#10;" filled="f" stroked="f">
                  <v:textbox inset="0,0,0,0">
                    <w:txbxContent>
                      <w:p w:rsidR="00790298" w:rsidRDefault="00790298">
                        <w:pPr>
                          <w:spacing w:after="160" w:line="259" w:lineRule="auto"/>
                          <w:ind w:left="0" w:firstLine="0"/>
                        </w:pPr>
                        <w:r>
                          <w:rPr>
                            <w:rFonts w:ascii="Calibri" w:eastAsia="Calibri" w:hAnsi="Calibri" w:cs="Calibri"/>
                            <w:sz w:val="12"/>
                          </w:rPr>
                          <w:t>to be used</w:t>
                        </w:r>
                      </w:p>
                    </w:txbxContent>
                  </v:textbox>
                </v:rect>
                <v:shape id="Shape 2657" o:spid="_x0000_s1426" style="position:absolute;left:33279;top:22395;width:4698;height:2211;visibility:visible;mso-wrap-style:square;v-text-anchor:top" coordsize="469869,22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51sMYA&#10;AADdAAAADwAAAGRycy9kb3ducmV2LnhtbESPW4vCMBSE3xf8D+EIvoimCt6qUUTcZRGWxQv4emyO&#10;bbE5KU209d+bBWEfh5lvhlmsGlOIB1Uut6xg0I9AECdW55wqOB0/e1MQziNrLCyTgic5WC1bHwuM&#10;ta15T4+DT0UoYRejgsz7MpbSJRkZdH1bEgfvaiuDPsgqlbrCOpSbQg6jaCwN5hwWMixpk1FyO9yN&#10;guHMnOin+3WZ7Ypy1z3/rjdyWyvVaTfrOQhPjf8Pv+lvHbjxaAJ/b8IT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51sMYAAADdAAAADwAAAAAAAAAAAAAAAACYAgAAZHJz&#10;L2Rvd25yZXYueG1sUEsFBgAAAAAEAAQA9QAAAIsDAAAAAA==&#10;" path="m,l,221096r469869,e" filled="f" strokecolor="#5b9bd4" strokeweight=".17744mm">
                  <v:stroke miterlimit="66585f" joinstyle="miter"/>
                  <v:path arrowok="t" textboxrect="0,0,469869,221096"/>
                </v:shape>
                <v:shape id="Shape 2658" o:spid="_x0000_s1427" style="position:absolute;left:37466;top:24308;width:511;height:596;visibility:visible;mso-wrap-style:square;v-text-anchor:top" coordsize="51108,59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XOA8EA&#10;AADdAAAADwAAAGRycy9kb3ducmV2LnhtbERPz2vCMBS+D/Y/hDfwNlMLFu2MMsYEvQha2fnRPNu6&#10;5KU00Vb/enMQPH58vxerwRpxpc43jhVMxgkI4tLphisFx2L9OQPhA7JG45gU3MjDavn+tsBcu573&#10;dD2ESsQQ9jkqqENocyl9WZNFP3YtceROrrMYIuwqqTvsY7g1Mk2STFpsODbU2NJPTeX/4WIVNMO9&#10;z0rzx8Vu/rttJ+bMJi2UGn0M318gAg3hJX66N1pBmk3j3PgmP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FzgPBAAAA3QAAAA8AAAAAAAAAAAAAAAAAmAIAAGRycy9kb3du&#10;cmV2LnhtbFBLBQYAAAAABAAEAPUAAACGAwAAAAA=&#10;" path="m3,l51108,29828,,59651e" filled="f" strokecolor="#5b9bd4" strokeweight=".17744mm">
                  <v:stroke miterlimit="66585f" joinstyle="miter" endcap="round"/>
                  <v:path arrowok="t" textboxrect="0,0,51108,59651"/>
                </v:shape>
                <v:shape id="Shape 2659" o:spid="_x0000_s1428" style="position:absolute;left:44128;top:22395;width:4546;height:2211;visibility:visible;mso-wrap-style:square;v-text-anchor:top" coordsize="454659,22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7NPcMA&#10;AADdAAAADwAAAGRycy9kb3ducmV2LnhtbESPQYvCMBSE78L+h/CEvciaKiprNcoiiB41694fzbMt&#10;Ni+libXrrzeC4HGYmW+Y5bqzlWip8aVjBaNhAoI4c6bkXMHpd/v1DcIHZIOVY1LwTx7Wq4/eElPj&#10;bnykVodcRAj7FBUUIdSplD4ryKIfupo4emfXWAxRNrk0Dd4i3FZynCQzabHkuFBgTZuCsou+WgW+&#10;HPj8Tx/sKZnsLu0Et/quR0p99rufBYhAXXiHX+29UTCeTefwfBOf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7NPcMAAADdAAAADwAAAAAAAAAAAAAAAACYAgAAZHJzL2Rv&#10;d25yZXYueG1sUEsFBgAAAAAEAAQA9QAAAIgDAAAAAA==&#10;" path="m454659,r,221096l,221096e" filled="f" strokecolor="#5b9bd4" strokeweight=".17744mm">
                  <v:stroke miterlimit="66585f" joinstyle="miter"/>
                  <v:path arrowok="t" textboxrect="0,0,454659,221096"/>
                </v:shape>
                <v:shape id="Shape 2660" o:spid="_x0000_s1429" style="position:absolute;left:44127;top:24308;width:511;height:596;visibility:visible;mso-wrap-style:square;v-text-anchor:top" coordsize="51107,59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rM8IA&#10;AADdAAAADwAAAGRycy9kb3ducmV2LnhtbERPz2vCMBS+D/Y/hDfYbaYTVrSaFucYDjypO+z4TJ5t&#10;sXkpSbT1v18OgseP7/eyGm0nruRD61jB+yQDQaydablW8Hv4fpuBCBHZYOeYFNwoQFU+Py2xMG7g&#10;HV33sRYphEOBCpoY+0LKoBuyGCauJ07cyXmLMUFfS+NxSOG2k9Msy6XFllNDgz2tG9Ln/cUqOGYa&#10;gw7Uf374v83Xdr2azy6DUq8v42oBItIYH+K7+8comOZ52p/epCcg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KszwgAAAN0AAAAPAAAAAAAAAAAAAAAAAJgCAABkcnMvZG93&#10;bnJldi54bWxQSwUGAAAAAAQABAD1AAAAhwMAAAAA&#10;" path="m51107,59651l,29828,51105,e" filled="f" strokecolor="#5b9bd4" strokeweight=".17744mm">
                  <v:stroke miterlimit="66585f" joinstyle="miter" endcap="round"/>
                  <v:path arrowok="t" textboxrect="0,0,51107,59651"/>
                </v:shape>
                <v:shape id="Shape 2661" o:spid="_x0000_s1430" style="position:absolute;left:41065;top:26226;width:13;height:1994;visibility:visible;mso-wrap-style:square;v-text-anchor:top" coordsize="1283,19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WGscA&#10;AADdAAAADwAAAGRycy9kb3ducmV2LnhtbESPQWvCQBSE7wX/w/IEb3UToaGkrqKCNh4s1OrB2yP7&#10;TNJm34bsGqO/3i0Uehxm5htmOu9NLTpqXWVZQTyOQBDnVldcKDh8rZ9fQTiPrLG2TApu5GA+GzxN&#10;MdX2yp/U7X0hAoRdigpK75tUSpeXZNCNbUMcvLNtDfog20LqFq8Bbmo5iaJEGqw4LJTY0Kqk/Gd/&#10;MQoWcnf/7vz25b45Ze/Z8nA86o9YqdGwX7yB8NT7//BfO9MKJkkSw++b8AT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mlhrHAAAA3QAAAA8AAAAAAAAAAAAAAAAAmAIAAGRy&#10;cy9kb3ducmV2LnhtbFBLBQYAAAAABAAEAPUAAACMAwAAAAA=&#10;" path="m,l1283,199393e" filled="f" strokecolor="#5b9bd4" strokeweight=".17744mm">
                  <v:stroke miterlimit="66585f" joinstyle="miter"/>
                  <v:path arrowok="t" textboxrect="0,0,1283,199393"/>
                </v:shape>
                <v:shape id="Shape 2662" o:spid="_x0000_s1431" style="position:absolute;left:40776;top:27707;width:597;height:513;visibility:visible;mso-wrap-style:square;v-text-anchor:top" coordsize="59623,51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9NhsQA&#10;AADdAAAADwAAAGRycy9kb3ducmV2LnhtbESPwWrDMBBE74H+g9hCbrEcQU1wo4QSGkiOdXpIb4u1&#10;tUyslbFU283XV4VCj8PMvGG2+9l1YqQhtJ41rLMcBHHtTcuNhvfLcbUBESKywc4zafimAPvdw2KL&#10;pfETv9FYxUYkCIcSNdgY+1LKUFtyGDLfEyfv0w8OY5JDI82AU4K7Tqo8L6TDltOCxZ4Olupb9eU0&#10;jOfz/JEr+3rd+O4yqXv7RLdK6+Xj/PIMItIc/8N/7ZPRoIpCwe+b9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YbEAAAA3QAAAA8AAAAAAAAAAAAAAAAAmAIAAGRycy9k&#10;b3ducmV2LnhtbFBLBQYAAAAABAAEAPUAAACJAwAAAAA=&#10;" path="m59623,l30137,51319,,380e" filled="f" strokecolor="#5b9bd4" strokeweight=".17744mm">
                  <v:stroke miterlimit="66585f" joinstyle="miter" endcap="round"/>
                  <v:path arrowok="t" textboxrect="0,0,59623,51319"/>
                </v:shape>
                <v:shape id="Shape 2663" o:spid="_x0000_s1432" style="position:absolute;left:47191;top:6369;width:6701;height:3767;visibility:visible;mso-wrap-style:square;v-text-anchor:top" coordsize="670101,37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kqp8cA&#10;AADdAAAADwAAAGRycy9kb3ducmV2LnhtbESPQUsDMRSE74L/ITzBS7HZthDK2rSIVGp7sa6C1+fm&#10;uVndvCxJbLf+eiMIPQ4z8w2zWA2uEwcKsfWsYTIuQBDX3rTcaHh9ebiZg4gJ2WDnmTScKMJqeXmx&#10;wNL4Iz/ToUqNyBCOJWqwKfWllLG25DCOfU+cvQ8fHKYsQyNNwGOGu05Oi0JJhy3nBYs93Vuqv6pv&#10;p+FpPnr7WffbzfCpRtUm2bDfqXetr6+Gu1sQiYZ0Dv+3H42GqVIz+HuTn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JKqfHAAAA3QAAAA8AAAAAAAAAAAAAAAAAmAIAAGRy&#10;cy9kb3ducmV2LnhtbFBLBQYAAAAABAAEAPUAAACMAwAAAAA=&#10;" path="m134021,l670101,r,376705l,376705,,75341,134021,xe" stroked="f" strokeweight="0">
                  <v:stroke miterlimit="83231f" joinstyle="miter"/>
                  <v:path arrowok="t" textboxrect="0,0,670101,376705"/>
                </v:shape>
                <v:shape id="Shape 2664" o:spid="_x0000_s1433" style="position:absolute;left:47191;top:6369;width:6701;height:3767;visibility:visible;mso-wrap-style:square;v-text-anchor:top" coordsize="670101,37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dsMgA&#10;AADdAAAADwAAAGRycy9kb3ducmV2LnhtbESPQWvCQBSE70L/w/IKvUjdqCGt0VWK0Fawl2ovvT2y&#10;zySYfRt21xj7611B6HGYmW+Yxao3jejI+dqygvEoAUFcWF1zqeBn//78CsIHZI2NZVJwIQ+r5cNg&#10;gbm2Z/6mbhdKESHsc1RQhdDmUvqiIoN+ZFvi6B2sMxiidKXUDs8Rbho5SZJMGqw5LlTY0rqi4rg7&#10;GQVJ58rfdP31t01fprPxPjvJz4+hUk+P/dscRKA+/Ifv7Y1WMMmyFG5v4hO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N92wyAAAAN0AAAAPAAAAAAAAAAAAAAAAAJgCAABk&#10;cnMvZG93bnJldi54bWxQSwUGAAAAAAQABAD1AAAAjQMAAAAA&#10;" path="m,75341l134021,,670101,r,376705l,376705,,75341xe" filled="f" strokeweight=".17744mm">
                  <v:stroke miterlimit="66585f" joinstyle="miter"/>
                  <v:path arrowok="t" textboxrect="0,0,670101,376705"/>
                </v:shape>
                <v:rect id="Rectangle 2665" o:spid="_x0000_s1434" style="position:absolute;left:48442;top:8240;width:5373;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TWMUA&#10;AADdAAAADwAAAGRycy9kb3ducmV2LnhtbESPT4vCMBTE7wv7HcJb8LamK1i0GkVWFz36D9Tbo3m2&#10;xealNFlb/fRGEDwOM/MbZjxtTSmuVLvCsoKfbgSCOLW64EzBfvf3PQDhPLLG0jIpuJGD6eTzY4yJ&#10;tg1v6Lr1mQgQdgkqyL2vEildmpNB17UVcfDOtjbog6wzqWtsAtyUshdFsTRYcFjIsaLfnNLL9t8o&#10;WA6q2XFl701WLk7Lw/ownO+GXqnOVzsbgfDU+nf41V5pBb04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lNYxQAAAN0AAAAPAAAAAAAAAAAAAAAAAJgCAABkcnMv&#10;ZG93bnJldi54bWxQSwUGAAAAAAQABAD1AAAAigMAAAAA&#10;" filled="f" stroked="f">
                  <v:textbox inset="0,0,0,0">
                    <w:txbxContent>
                      <w:p w:rsidR="00790298" w:rsidRDefault="00790298">
                        <w:pPr>
                          <w:spacing w:after="160" w:line="259" w:lineRule="auto"/>
                          <w:ind w:left="0" w:firstLine="0"/>
                        </w:pPr>
                        <w:proofErr w:type="spellStart"/>
                        <w:r>
                          <w:rPr>
                            <w:rFonts w:ascii="Calibri" w:eastAsia="Calibri" w:hAnsi="Calibri" w:cs="Calibri"/>
                            <w:sz w:val="12"/>
                          </w:rPr>
                          <w:t>POCLocation</w:t>
                        </w:r>
                        <w:proofErr w:type="spellEnd"/>
                      </w:p>
                    </w:txbxContent>
                  </v:textbox>
                </v:rect>
                <v:shape id="Shape 2666" o:spid="_x0000_s1435" style="position:absolute;left:41448;top:8221;width:5696;height:1743;visibility:visible;mso-wrap-style:square;v-text-anchor:top" coordsize="569645,174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JNsQA&#10;AADdAAAADwAAAGRycy9kb3ducmV2LnhtbESP0YrCMBRE34X9h3CFfRFN9SEu1SiuoghCwa4fcGmu&#10;bbG5KU3U+vcbYWEfh5k5wyzXvW3EgzpfO9YwnSQgiAtnai41XH724y8QPiAbbByThhd5WK8+BktM&#10;jXvymR55KEWEsE9RQxVCm0rpi4os+olriaN3dZ3FEGVXStPhM8JtI2dJoqTFmuNChS1tKypu+d1q&#10;OIx2Ptu8DlTuzTw7tSo7fauR1p/DfrMAEagP/+G/9tFomCml4P0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0STbEAAAA3QAAAA8AAAAAAAAAAAAAAAAAmAIAAGRycy9k&#10;b3ducmV2LnhtbFBLBQYAAAAABAAEAPUAAACJAwAAAAA=&#10;" path="m569645,l,,,174292e" filled="f" strokecolor="#5b9bd4" strokeweight=".17744mm">
                  <v:stroke miterlimit="66585f" joinstyle="miter"/>
                  <v:path arrowok="t" textboxrect="0,0,569645,174292"/>
                </v:shape>
                <v:shape id="Shape 2667" o:spid="_x0000_s1436" style="position:absolute;left:41149;top:9452;width:597;height:512;visibility:visible;mso-wrap-style:square;v-text-anchor:top" coordsize="59624,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EisUA&#10;AADdAAAADwAAAGRycy9kb3ducmV2LnhtbESPUUvDMBSF3wf+h3AFX4ZLnVBHbTqKKIgPwjp9vyR3&#10;TbG5KUncqr/eCIM9Hs453+HU29mN4kghDp4V3K0KEMTam4F7BR/7l9sNiJiQDY6eScEPRdg2V4sa&#10;K+NPvKNjl3qRIRwrVGBTmiopo7bkMK78RJy9gw8OU5ahlybgKcPdKNdFUUqHA+cFixM9WdJf3bdT&#10;QLZ9D93u/le3+tlvloe38bMvlbq5nttHEInmdAmf269GwbosH+D/TX4Cs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YSKxQAAAN0AAAAPAAAAAAAAAAAAAAAAAJgCAABkcnMv&#10;ZG93bnJldi54bWxQSwUGAAAAAAQABAD1AAAAigMAAAAA&#10;" path="m59624,l29812,51130,,e" filled="f" strokecolor="#5b9bd4" strokeweight=".17744mm">
                  <v:stroke miterlimit="66585f" joinstyle="miter" endcap="round"/>
                  <v:path arrowok="t" textboxrect="0,0,59624,51130"/>
                </v:shape>
                <v:rect id="Rectangle 2668" o:spid="_x0000_s1437" style="position:absolute;left:5670;top:25649;width:14076;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8xsMA&#10;AADdAAAADwAAAGRycy9kb3ducmV2LnhtbERPTWvCQBC9C/6HZYTedFMPIUZXkWpJjlUL1tuQHZNg&#10;djZkt0naX+8eCj0+3vdmN5pG9NS52rKC10UEgriwuuZSweflfZ6AcB5ZY2OZFPyQg912Otlgqu3A&#10;J+rPvhQhhF2KCirv21RKV1Rk0C1sSxy4u+0M+gC7UuoOhxBuGrmMolgarDk0VNjSW0XF4/xtFGRJ&#10;u//K7e9QNsdbdv24rg6XlVfqZTbu1yA8jf5f/OfOtYJlHIe5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P8xsMAAADd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21"/>
                          </w:rPr>
                          <w:t>DNO to provide ICP</w:t>
                        </w:r>
                      </w:p>
                    </w:txbxContent>
                  </v:textbox>
                </v:rect>
                <v:shape id="Shape 2669" o:spid="_x0000_s1438" style="position:absolute;left:29;top:24438;width:25373;height:50;visibility:visible;mso-wrap-style:square;v-text-anchor:top" coordsize="2537341,4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O3MUA&#10;AADdAAAADwAAAGRycy9kb3ducmV2LnhtbESPQWvCQBSE7wX/w/KE3urGEFJNXUMQi721aqHXR/aZ&#10;Dc2+Ddk1xn/fLRR6HGbmG2ZTTrYTIw2+daxguUhAENdOt9wo+Dy/Pq1A+ICssXNMCu7kodzOHjZY&#10;aHfjI42n0IgIYV+gAhNCX0jpa0MW/cL1xNG7uMFiiHJopB7wFuG2k2mS5NJiy3HBYE87Q/X36WoV&#10;fBzM16XaJ9m1ddn7OqB9pl2q1ON8ql5ABJrCf/iv/aYVpHm+ht838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M7cxQAAAN0AAAAPAAAAAAAAAAAAAAAAAJgCAABkcnMv&#10;ZG93bnJldi54bWxQSwUGAAAAAAQABAD1AAAAigMAAAAA&#10;" path="m,l2537341,4951e" filled="f" strokeweight=".17744mm">
                  <v:stroke miterlimit="66585f" joinstyle="miter"/>
                  <v:path arrowok="t" textboxrect="0,0,2537341,4951"/>
                </v:shape>
                <v:rect id="Rectangle 2670" o:spid="_x0000_s1439" style="position:absolute;left:1190;top:28214;width:16197;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mHcEA&#10;AADdAAAADwAAAGRycy9kb3ducmV2LnhtbERPy4rCMBTdC/5DuMLsNNWFo9Uo4gNd+gJ1d2mubbG5&#10;KU20nfl6sxBcHs57Om9MIV5Uudyygn4vAkGcWJ1zquB82nRHIJxH1lhYJgV/5GA+a7emGGtb84Fe&#10;R5+KEMIuRgWZ92UspUsyMuh6tiQO3N1WBn2AVSp1hXUIN4UcRNFQGsw5NGRY0jKj5HF8GgXbUbm4&#10;7ux/nRbr2/ayv4xXp7FX6qfTLCYgPDX+K/64d1rBYPgb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MZh3BAAAA3QAAAA8AAAAAAAAAAAAAAAAAmAIAAGRycy9kb3du&#10;cmV2LnhtbFBLBQYAAAAABAAEAPUAAACGAwAAAAA=&#10;" filled="f" stroked="f">
                  <v:textbox inset="0,0,0,0">
                    <w:txbxContent>
                      <w:p w:rsidR="00790298" w:rsidRDefault="00790298">
                        <w:pPr>
                          <w:spacing w:after="160" w:line="259" w:lineRule="auto"/>
                          <w:ind w:left="0" w:firstLine="0"/>
                        </w:pPr>
                        <w:r>
                          <w:rPr>
                            <w:rFonts w:ascii="Calibri" w:eastAsia="Calibri" w:hAnsi="Calibri" w:cs="Calibri"/>
                            <w:sz w:val="19"/>
                          </w:rPr>
                          <w:t>Access for the following:-</w:t>
                        </w:r>
                      </w:p>
                    </w:txbxContent>
                  </v:textbox>
                </v:rect>
                <v:rect id="Rectangle 2671" o:spid="_x0000_s1440" style="position:absolute;left:1190;top:30194;width:1255;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DhscA&#10;AADdAAAADwAAAGRycy9kb3ducmV2LnhtbESPQWvCQBSE7wX/w/IKvTWbeLAaXSXYFj1WI6S9PbLP&#10;JDT7NmS3Ju2v7wqCx2FmvmFWm9G04kK9aywrSKIYBHFpdcOVglP+/jwH4TyyxtYyKfglB5v15GGF&#10;qbYDH+hy9JUIEHYpKqi971IpXVmTQRfZjjh4Z9sb9EH2ldQ9DgFuWjmN45k02HBYqLGjbU3l9/HH&#10;KNjNu+xzb/+Gqn372hUfxeI1X3ilnh7HbAnC0+jv4Vt7rxVMZy8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Aw4b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9"/>
                          </w:rPr>
                          <w:t>1.</w:t>
                        </w:r>
                      </w:p>
                    </w:txbxContent>
                  </v:textbox>
                </v:rect>
                <v:rect id="Rectangle 2672" o:spid="_x0000_s1441" style="position:absolute;left:2977;top:30194;width:17548;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d8ccA&#10;AADdAAAADwAAAGRycy9kb3ducmV2LnhtbESPT2vCQBTE74V+h+UVvNVNc4gaXUPoH+KxasF6e2Rf&#10;k9Ds25Ddmuin7wqCx2FmfsOsstG04kS9aywreJlGIIhLqxuuFHztP57nIJxH1thaJgVncpCtHx9W&#10;mGo78JZOO1+JAGGXooLa+y6V0pU1GXRT2xEH78f2Bn2QfSV1j0OAm1bGUZRIgw2HhRo7eq2p/N39&#10;GQXFvMu/N/YyVO37sTh8HhZv+4VXavI05ksQnkZ/D9/aG60gTmY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SXfHHAAAA3Q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9"/>
                          </w:rPr>
                          <w:t>Technical design standards.</w:t>
                        </w:r>
                      </w:p>
                    </w:txbxContent>
                  </v:textbox>
                </v:rect>
                <v:rect id="Rectangle 51485" o:spid="_x0000_s1442" style="position:absolute;left:1190;top:32109;width:818;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m8cA&#10;AADeAAAADwAAAGRycy9kb3ducmV2LnhtbESPT2vCQBTE74LfYXlCb7pRVGLqKqIWPdY/YHt7ZF+T&#10;YPZtyG5N6qd3C4LHYWZ+w8yXrSnFjWpXWFYwHEQgiFOrC84UnE8f/RiE88gaS8uk4I8cLBfdzhwT&#10;bRs+0O3oMxEg7BJUkHtfJVK6NCeDbmAr4uD92NqgD7LOpK6xCXBTylEUTaXBgsNCjhWtc0qvx1+j&#10;YBdXq6+9vTdZuf3eXT4vs81p5pV667WrdxCeWv8KP9t7rWAyHMc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VfpvHAAAA3g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9"/>
                          </w:rPr>
                          <w:t>2</w:t>
                        </w:r>
                      </w:p>
                    </w:txbxContent>
                  </v:textbox>
                </v:rect>
                <v:rect id="Rectangle 51486" o:spid="_x0000_s1443" style="position:absolute;left:1828;top:32109;width:789;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g7McA&#10;AADeAAAADwAAAGRycy9kb3ducmV2LnhtbESPT2vCQBTE70K/w/IK3nRjUYnRVaRV9Oifgnp7ZJ9J&#10;aPZtyK4m+um7BaHHYWZ+w8wWrSnFnWpXWFYw6EcgiFOrC84UfB/XvRiE88gaS8uk4EEOFvO3zgwT&#10;bRve0/3gMxEg7BJUkHtfJVK6NCeDrm8r4uBdbW3QB1lnUtfYBLgp5UcUjaXBgsNCjhV95pT+HG5G&#10;wSauluetfTZZubpsTrvT5Os48Up139vlFISn1v+HX+2tVjAaDOMx/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H4OzHAAAA3gAAAA8AAAAAAAAAAAAAAAAAmAIAAGRy&#10;cy9kb3ducmV2LnhtbFBLBQYAAAAABAAEAPUAAACMAwAAAAA=&#10;" filled="f" stroked="f">
                  <v:textbox inset="0,0,0,0">
                    <w:txbxContent>
                      <w:p w:rsidR="00790298" w:rsidRDefault="00790298">
                        <w:pPr>
                          <w:spacing w:after="160" w:line="259" w:lineRule="auto"/>
                          <w:ind w:left="0" w:firstLine="0"/>
                        </w:pPr>
                        <w:r>
                          <w:rPr>
                            <w:rFonts w:ascii="Calibri" w:eastAsia="Calibri" w:hAnsi="Calibri" w:cs="Calibri"/>
                            <w:sz w:val="19"/>
                          </w:rPr>
                          <w:t xml:space="preserve">. </w:t>
                        </w:r>
                      </w:p>
                    </w:txbxContent>
                  </v:textbox>
                </v:rect>
                <v:rect id="Rectangle 2674" o:spid="_x0000_s1444" style="position:absolute;left:2977;top:32109;width:27353;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gHsYA&#10;AADdAAAADwAAAGRycy9kb3ducmV2LnhtbESPS4vCQBCE74L/YWjBm05WFh/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dgHs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9"/>
                          </w:rPr>
                          <w:t xml:space="preserve">Design drawings for substations  and DNO </w:t>
                        </w:r>
                      </w:p>
                    </w:txbxContent>
                  </v:textbox>
                </v:rect>
                <v:rect id="Rectangle 2675" o:spid="_x0000_s1445" style="position:absolute;left:2977;top:33579;width:11397;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FhcYA&#10;AADdAAAADwAAAGRycy9kb3ducmV2LnhtbESPS4vCQBCE74L/YWjBm05WWB/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vFhc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9"/>
                          </w:rPr>
                          <w:t xml:space="preserve">adoptable assets. </w:t>
                        </w:r>
                      </w:p>
                    </w:txbxContent>
                  </v:textbox>
                </v:rect>
                <v:rect id="Rectangle 51487" o:spid="_x0000_s1446" style="position:absolute;left:1190;top:35494;width:818;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Fd8gA&#10;AADeAAAADwAAAGRycy9kb3ducmV2LnhtbESPT2vCQBTE70K/w/IK3nSTYtuYZhVRix79U7C9PbKv&#10;SWj2bciuJvrpu4WCx2FmfsNk897U4kKtqywriMcRCOLc6ooLBR/H91ECwnlkjbVlUnAlB/PZwyDD&#10;VNuO93Q5+EIECLsUFZTeN6mULi/JoBvbhjh437Y16INsC6lb7ALc1PIpil6kwYrDQokNLUvKfw5n&#10;o2CTNIvPrb11Rb3+2px2p+nqOPVKDR/7xRsIT72/h//bW63gOZ4kr/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C0V3yAAAAN4AAAAPAAAAAAAAAAAAAAAAAJgCAABk&#10;cnMvZG93bnJldi54bWxQSwUGAAAAAAQABAD1AAAAjQMAAAAA&#10;" filled="f" stroked="f">
                  <v:textbox inset="0,0,0,0">
                    <w:txbxContent>
                      <w:p w:rsidR="00790298" w:rsidRDefault="00790298">
                        <w:pPr>
                          <w:spacing w:after="160" w:line="259" w:lineRule="auto"/>
                          <w:ind w:left="0" w:firstLine="0"/>
                        </w:pPr>
                        <w:r>
                          <w:rPr>
                            <w:rFonts w:ascii="Calibri" w:eastAsia="Calibri" w:hAnsi="Calibri" w:cs="Calibri"/>
                            <w:sz w:val="19"/>
                          </w:rPr>
                          <w:t>3</w:t>
                        </w:r>
                      </w:p>
                    </w:txbxContent>
                  </v:textbox>
                </v:rect>
                <v:rect id="Rectangle 51488" o:spid="_x0000_s1447" style="position:absolute;left:1828;top:35494;width:789;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TRBcMA&#10;AADeAAAADwAAAGRycy9kb3ducmV2LnhtbERPy4rCMBTdD/gP4QqzG1PFGWo1iqiDLn2Burs017bY&#10;3JQmY6tfbxYDLg/nPZm1phR3ql1hWUG/F4EgTq0uOFNwPPx+xSCcR9ZYWiYFD3Iwm3Y+Jpho2/CO&#10;7nufiRDCLkEFufdVIqVLczLoerYiDtzV1gZ9gHUmdY1NCDelHETRjzRYcGjIsaJFTult/2cUrONq&#10;ft7YZ5OVq8v6tD2NloeRV+qz287HIDy1/i3+d2+0gu/+MA57w51wBe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TRBcMAAADeAAAADwAAAAAAAAAAAAAAAACYAgAAZHJzL2Rv&#10;d25yZXYueG1sUEsFBgAAAAAEAAQA9QAAAIgDAAAAAA==&#10;" filled="f" stroked="f">
                  <v:textbox inset="0,0,0,0">
                    <w:txbxContent>
                      <w:p w:rsidR="00790298" w:rsidRDefault="00790298">
                        <w:pPr>
                          <w:spacing w:after="160" w:line="259" w:lineRule="auto"/>
                          <w:ind w:left="0" w:firstLine="0"/>
                        </w:pPr>
                        <w:r>
                          <w:rPr>
                            <w:rFonts w:ascii="Calibri" w:eastAsia="Calibri" w:hAnsi="Calibri" w:cs="Calibri"/>
                            <w:sz w:val="19"/>
                          </w:rPr>
                          <w:t xml:space="preserve">. </w:t>
                        </w:r>
                      </w:p>
                    </w:txbxContent>
                  </v:textbox>
                </v:rect>
                <v:rect id="Rectangle 2677" o:spid="_x0000_s1448" style="position:absolute;left:2977;top:35494;width:26944;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YA&#10;AADdAAAADwAAAGRycy9kb3ducmV2LnhtbESPT4vCMBTE74LfITxhb5quB/9Uo4i66FHtgru3R/Ns&#10;yzYvpYm2+umNIOxxmJnfMPNla0pxo9oVlhV8DiIQxKnVBWcKvpOv/gSE88gaS8uk4E4OlotuZ46x&#10;tg0f6XbymQgQdjEqyL2vYildmpNBN7AVcfAutjbog6wzqWtsAtyUchhFI2mw4LCQY0XrnNK/09Uo&#10;2E2q1c/ePpqs3P7uzofzdJNMvVIfvXY1A+Gp9f/hd3uvFQxH4zG83o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X+acYAAADdAAAADwAAAAAAAAAAAAAAAACYAgAAZHJz&#10;L2Rvd25yZXYueG1sUEsFBgAAAAAEAAQA9QAAAIsDAAAAAA==&#10;" filled="f" stroked="f">
                  <v:textbox inset="0,0,0,0">
                    <w:txbxContent>
                      <w:p w:rsidR="00790298" w:rsidRDefault="00790298">
                        <w:pPr>
                          <w:spacing w:after="160" w:line="259" w:lineRule="auto"/>
                          <w:ind w:left="0" w:firstLine="0"/>
                        </w:pPr>
                        <w:r>
                          <w:rPr>
                            <w:rFonts w:ascii="Calibri" w:eastAsia="Calibri" w:hAnsi="Calibri" w:cs="Calibri"/>
                            <w:sz w:val="19"/>
                          </w:rPr>
                          <w:t>Geographical records of networks records</w:t>
                        </w:r>
                      </w:p>
                    </w:txbxContent>
                  </v:textbox>
                </v:rect>
                <w10:anchorlock/>
              </v:group>
            </w:pict>
          </mc:Fallback>
        </mc:AlternateContent>
      </w:r>
    </w:p>
    <w:p w:rsidR="0084087B" w:rsidRDefault="003A3274">
      <w:pPr>
        <w:pStyle w:val="Heading4"/>
        <w:spacing w:after="230"/>
        <w:ind w:left="370"/>
      </w:pPr>
      <w:r>
        <w:t>Figure 4</w:t>
      </w:r>
      <w:r>
        <w:rPr>
          <w:b w:val="0"/>
        </w:rPr>
        <w:t xml:space="preserve"> </w:t>
      </w:r>
      <w:r>
        <w:t>Process steps in carrying out the Connection Design</w:t>
      </w:r>
      <w:r>
        <w:rPr>
          <w:b w:val="0"/>
        </w:rPr>
        <w:t xml:space="preserve"> </w:t>
      </w:r>
    </w:p>
    <w:p w:rsidR="0084087B" w:rsidRDefault="003A3274">
      <w:pPr>
        <w:spacing w:after="241" w:line="238" w:lineRule="auto"/>
        <w:ind w:left="1131" w:right="192" w:hanging="715"/>
        <w:jc w:val="both"/>
      </w:pPr>
      <w:r>
        <w:t xml:space="preserve">4.13.2 In designing the Connection the ICP shall take account of any reasonable requirements of the DNO, and all of the DNO's design standards in place at the time.  All relevant design standards and specifications, such as G81, will be made available. </w:t>
      </w:r>
    </w:p>
    <w:p w:rsidR="0084087B" w:rsidRDefault="003A3274">
      <w:pPr>
        <w:spacing w:after="241" w:line="238" w:lineRule="auto"/>
        <w:ind w:left="1131" w:right="192" w:hanging="715"/>
        <w:jc w:val="both"/>
      </w:pPr>
      <w:r>
        <w:t xml:space="preserve">4.13.3 Where the Connection Works are to be adopted by an IDNO, the DNO shall not require unduly onerous boundary requirements between the IDNO's network and the DNO's Distribution System.  Where the DNO requires additional assets to be provided at the boundary (other than those it would require if it was connecting the Connection Works to its own Distribution System) the DNO shall set out the reasons. </w:t>
      </w:r>
    </w:p>
    <w:p w:rsidR="0084087B" w:rsidRDefault="003A3274">
      <w:pPr>
        <w:spacing w:after="228"/>
        <w:ind w:left="1134" w:right="117" w:hanging="706"/>
      </w:pPr>
      <w:r>
        <w:t xml:space="preserve">4.13.4 These will need to be taken into account and the ENA document G88 needs to be read in conjunction with the code of practice. </w:t>
      </w:r>
    </w:p>
    <w:p w:rsidR="0084087B" w:rsidRDefault="003A3274">
      <w:pPr>
        <w:pStyle w:val="Heading5"/>
        <w:spacing w:after="230"/>
        <w:ind w:left="-1"/>
      </w:pPr>
      <w:r>
        <w:t xml:space="preserve">4.14 Use of Link Boxes for LV Connections  </w:t>
      </w:r>
    </w:p>
    <w:p w:rsidR="0084087B" w:rsidRDefault="003A3274">
      <w:pPr>
        <w:spacing w:after="136" w:line="238" w:lineRule="auto"/>
        <w:ind w:left="1131" w:right="192" w:hanging="715"/>
        <w:jc w:val="both"/>
      </w:pPr>
      <w:r>
        <w:t xml:space="preserve">4.14.1 Where a link box is required at the connection boundary between the DNO’s Distribution System and the network of an IDNO, the link box shall be considered to be in addition to the Connection's minimum scheme (as described in the Connection Charging Methodology and Statement):   </w:t>
      </w:r>
    </w:p>
    <w:p w:rsidR="0084087B" w:rsidRDefault="003A3274">
      <w:pPr>
        <w:numPr>
          <w:ilvl w:val="0"/>
          <w:numId w:val="18"/>
        </w:numPr>
        <w:ind w:left="2411" w:right="117" w:hanging="425"/>
      </w:pPr>
      <w:r>
        <w:t xml:space="preserve">where the link box is requested by the ICP or the IDNO, the link box will become the property of the IDNO; </w:t>
      </w:r>
    </w:p>
    <w:p w:rsidR="0084087B" w:rsidRDefault="003A3274">
      <w:pPr>
        <w:numPr>
          <w:ilvl w:val="0"/>
          <w:numId w:val="18"/>
        </w:numPr>
        <w:ind w:left="2411" w:right="117" w:hanging="425"/>
      </w:pPr>
      <w:r>
        <w:t xml:space="preserve">where the link box is requested by the DNO, the link box will become the property of the DNO; and </w:t>
      </w:r>
    </w:p>
    <w:p w:rsidR="0084087B" w:rsidRDefault="003A3274">
      <w:pPr>
        <w:numPr>
          <w:ilvl w:val="0"/>
          <w:numId w:val="18"/>
        </w:numPr>
        <w:spacing w:after="228"/>
        <w:ind w:left="2411" w:right="117" w:hanging="425"/>
      </w:pPr>
      <w:r>
        <w:t xml:space="preserve">The cost of providing the link box will be funded by the party that is to own the link box (as described above).  </w:t>
      </w:r>
      <w:r>
        <w:rPr>
          <w:i/>
        </w:rPr>
        <w:t xml:space="preserve"> </w:t>
      </w:r>
    </w:p>
    <w:p w:rsidR="0084087B" w:rsidRDefault="003A3274">
      <w:pPr>
        <w:pStyle w:val="Heading5"/>
        <w:spacing w:after="230"/>
        <w:ind w:left="152"/>
      </w:pPr>
      <w:r>
        <w:lastRenderedPageBreak/>
        <w:t xml:space="preserve">4.15 Boundary Metering </w:t>
      </w:r>
    </w:p>
    <w:p w:rsidR="0084087B" w:rsidRDefault="003A3274">
      <w:pPr>
        <w:spacing w:after="241" w:line="238" w:lineRule="auto"/>
        <w:ind w:left="1131" w:right="192" w:hanging="715"/>
        <w:jc w:val="both"/>
      </w:pPr>
      <w:r>
        <w:t xml:space="preserve">4.15.1 Where the DNO requires boundary metering to be fitted between the DNO’s Distribution System and the network of an IDNO, then the boundary metering and the accommodation for such metering shall be considered as being in excess of the minimum scheme (as described in the Connection Charging Methodology and Statement).  </w:t>
      </w:r>
    </w:p>
    <w:p w:rsidR="0084087B" w:rsidRDefault="003A3274">
      <w:pPr>
        <w:spacing w:after="108"/>
        <w:ind w:left="1133" w:right="117" w:hanging="720"/>
      </w:pPr>
      <w:r>
        <w:t xml:space="preserve">4.15.2 In such circumstances, all costs covering boundary metering, including any related costs such as legal advice, must be funded by the DNO.   </w:t>
      </w:r>
    </w:p>
    <w:p w:rsidR="0084087B" w:rsidRDefault="003A3274">
      <w:pPr>
        <w:spacing w:after="0" w:line="259" w:lineRule="auto"/>
        <w:ind w:left="413" w:firstLine="0"/>
      </w:pPr>
      <w:r>
        <w:rPr>
          <w:b/>
        </w:rPr>
        <w:t xml:space="preserve"> </w:t>
      </w:r>
    </w:p>
    <w:p w:rsidR="0084087B" w:rsidRDefault="003A3274">
      <w:pPr>
        <w:pStyle w:val="Heading5"/>
        <w:spacing w:after="228"/>
        <w:ind w:left="152"/>
      </w:pPr>
      <w:r>
        <w:t>4.16 Design Approval</w:t>
      </w:r>
      <w:r>
        <w:rPr>
          <w:b w:val="0"/>
        </w:rPr>
        <w:t xml:space="preserve"> </w:t>
      </w:r>
    </w:p>
    <w:p w:rsidR="0084087B" w:rsidRDefault="003A3274">
      <w:pPr>
        <w:ind w:left="430" w:right="117"/>
      </w:pPr>
      <w:r>
        <w:t xml:space="preserve">4.16.1 Figure 5 below sets out the key process steps for design approval. </w:t>
      </w:r>
    </w:p>
    <w:p w:rsidR="0084087B" w:rsidRDefault="003A3274">
      <w:pPr>
        <w:spacing w:after="0" w:line="259" w:lineRule="auto"/>
        <w:ind w:left="1" w:right="308" w:firstLine="0"/>
      </w:pPr>
      <w:r>
        <w:t xml:space="preserve"> </w:t>
      </w:r>
    </w:p>
    <w:p w:rsidR="0084087B" w:rsidRDefault="003A3274">
      <w:pPr>
        <w:spacing w:after="0" w:line="259" w:lineRule="auto"/>
        <w:ind w:left="0" w:right="246" w:firstLine="0"/>
        <w:jc w:val="right"/>
      </w:pPr>
      <w:r>
        <w:rPr>
          <w:noProof/>
        </w:rPr>
        <w:drawing>
          <wp:inline distT="0" distB="0" distL="0" distR="0">
            <wp:extent cx="5524500" cy="4191000"/>
            <wp:effectExtent l="0" t="0" r="0" b="0"/>
            <wp:docPr id="2734" name="Picture 2734"/>
            <wp:cNvGraphicFramePr/>
            <a:graphic xmlns:a="http://schemas.openxmlformats.org/drawingml/2006/main">
              <a:graphicData uri="http://schemas.openxmlformats.org/drawingml/2006/picture">
                <pic:pic xmlns:pic="http://schemas.openxmlformats.org/drawingml/2006/picture">
                  <pic:nvPicPr>
                    <pic:cNvPr id="2734" name="Picture 2734"/>
                    <pic:cNvPicPr/>
                  </pic:nvPicPr>
                  <pic:blipFill>
                    <a:blip r:embed="rId9"/>
                    <a:stretch>
                      <a:fillRect/>
                    </a:stretch>
                  </pic:blipFill>
                  <pic:spPr>
                    <a:xfrm>
                      <a:off x="0" y="0"/>
                      <a:ext cx="5524500" cy="4191000"/>
                    </a:xfrm>
                    <a:prstGeom prst="rect">
                      <a:avLst/>
                    </a:prstGeom>
                  </pic:spPr>
                </pic:pic>
              </a:graphicData>
            </a:graphic>
          </wp:inline>
        </w:drawing>
      </w:r>
      <w:r>
        <w:t xml:space="preserve"> </w:t>
      </w:r>
    </w:p>
    <w:p w:rsidR="0084087B" w:rsidRDefault="003A3274">
      <w:pPr>
        <w:pStyle w:val="Heading4"/>
        <w:spacing w:after="234"/>
        <w:ind w:left="153"/>
      </w:pPr>
      <w:r>
        <w:t>Figure Five – Process steps in carrying out the connection Self-Design Approval</w:t>
      </w:r>
      <w:r>
        <w:rPr>
          <w:rFonts w:ascii="Tahoma" w:eastAsia="Tahoma" w:hAnsi="Tahoma" w:cs="Tahoma"/>
          <w:b w:val="0"/>
        </w:rPr>
        <w:t xml:space="preserve"> </w:t>
      </w:r>
    </w:p>
    <w:p w:rsidR="0084087B" w:rsidRDefault="003A3274">
      <w:pPr>
        <w:spacing w:after="214"/>
        <w:ind w:left="1132" w:right="117" w:hanging="704"/>
      </w:pPr>
      <w:r>
        <w:t>4.16.2</w:t>
      </w:r>
      <w:r>
        <w:rPr>
          <w:sz w:val="24"/>
        </w:rPr>
        <w:t xml:space="preserve"> </w:t>
      </w:r>
      <w:r>
        <w:t xml:space="preserve">This section 4.16 does not apply to unmetered connections except where mains extensions are required. </w:t>
      </w:r>
      <w:r>
        <w:rPr>
          <w:sz w:val="24"/>
        </w:rPr>
        <w:t xml:space="preserve"> </w:t>
      </w:r>
    </w:p>
    <w:p w:rsidR="0084087B" w:rsidRDefault="003A3274">
      <w:pPr>
        <w:spacing w:after="108"/>
        <w:ind w:left="429" w:right="117"/>
      </w:pPr>
      <w:r>
        <w:t xml:space="preserve">4.16.3 DNOs shall complete and publish the following standard tables on their website. </w:t>
      </w:r>
    </w:p>
    <w:p w:rsidR="0084087B" w:rsidRDefault="003A3274">
      <w:pPr>
        <w:spacing w:after="0" w:line="259" w:lineRule="auto"/>
        <w:ind w:left="0" w:firstLine="0"/>
      </w:pPr>
      <w:r>
        <w:rPr>
          <w:b/>
        </w:rPr>
        <w:t xml:space="preserve"> </w:t>
      </w:r>
    </w:p>
    <w:p w:rsidR="0084087B" w:rsidRDefault="003A3274">
      <w:pPr>
        <w:spacing w:after="0" w:line="259" w:lineRule="auto"/>
        <w:ind w:left="0" w:firstLine="0"/>
      </w:pPr>
      <w:r>
        <w:rPr>
          <w:b/>
        </w:rPr>
        <w:t xml:space="preserve"> </w:t>
      </w:r>
    </w:p>
    <w:p w:rsidR="0084087B" w:rsidRDefault="003A3274">
      <w:pPr>
        <w:spacing w:after="0" w:line="259" w:lineRule="auto"/>
        <w:ind w:left="0" w:firstLine="0"/>
      </w:pPr>
      <w:r>
        <w:rPr>
          <w:b/>
        </w:rPr>
        <w:t xml:space="preserve"> </w:t>
      </w:r>
    </w:p>
    <w:p w:rsidR="0084087B" w:rsidRDefault="003A3274">
      <w:pPr>
        <w:spacing w:after="0" w:line="259" w:lineRule="auto"/>
        <w:ind w:left="0" w:firstLine="0"/>
      </w:pPr>
      <w:r>
        <w:rPr>
          <w:b/>
        </w:rPr>
        <w:t xml:space="preserve"> </w:t>
      </w:r>
    </w:p>
    <w:p w:rsidR="0084087B" w:rsidRDefault="003A3274">
      <w:pPr>
        <w:pStyle w:val="Heading4"/>
        <w:ind w:left="-1"/>
      </w:pPr>
      <w:r>
        <w:t xml:space="preserve">Table One – The market segments where the ICP is able to self-approve its designs </w:t>
      </w:r>
    </w:p>
    <w:p w:rsidR="0084087B" w:rsidRDefault="003A3274">
      <w:pPr>
        <w:spacing w:after="0" w:line="259" w:lineRule="auto"/>
        <w:ind w:left="0" w:firstLine="0"/>
      </w:pPr>
      <w:r>
        <w:t xml:space="preserve"> </w:t>
      </w:r>
    </w:p>
    <w:tbl>
      <w:tblPr>
        <w:tblStyle w:val="TableGrid"/>
        <w:tblW w:w="7906" w:type="dxa"/>
        <w:tblInd w:w="5" w:type="dxa"/>
        <w:tblCellMar>
          <w:left w:w="108" w:type="dxa"/>
          <w:right w:w="97" w:type="dxa"/>
        </w:tblCellMar>
        <w:tblLook w:val="04A0" w:firstRow="1" w:lastRow="0" w:firstColumn="1" w:lastColumn="0" w:noHBand="0" w:noVBand="1"/>
      </w:tblPr>
      <w:tblGrid>
        <w:gridCol w:w="2235"/>
        <w:gridCol w:w="2268"/>
        <w:gridCol w:w="3403"/>
      </w:tblGrid>
      <w:tr w:rsidR="0084087B">
        <w:trPr>
          <w:trHeight w:val="1474"/>
        </w:trPr>
        <w:tc>
          <w:tcPr>
            <w:tcW w:w="22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lastRenderedPageBreak/>
              <w:t xml:space="preserve">Relevant Market Segment </w:t>
            </w:r>
          </w:p>
        </w:tc>
        <w:tc>
          <w:tcPr>
            <w:tcW w:w="2268" w:type="dxa"/>
            <w:tcBorders>
              <w:top w:val="single" w:sz="4" w:space="0" w:color="000000"/>
              <w:left w:val="single" w:sz="4" w:space="0" w:color="000000"/>
              <w:bottom w:val="single" w:sz="4" w:space="0" w:color="000000"/>
              <w:right w:val="single" w:sz="4" w:space="0" w:color="000000"/>
            </w:tcBorders>
          </w:tcPr>
          <w:p w:rsidR="0084087B" w:rsidRDefault="003A3274">
            <w:pPr>
              <w:spacing w:after="2" w:line="240" w:lineRule="auto"/>
              <w:ind w:left="0" w:firstLine="0"/>
              <w:jc w:val="center"/>
            </w:pPr>
            <w:r>
              <w:rPr>
                <w:rFonts w:ascii="Verdana" w:eastAsia="Verdana" w:hAnsi="Verdana" w:cs="Verdana"/>
                <w:b/>
                <w:sz w:val="20"/>
              </w:rPr>
              <w:t xml:space="preserve">Self-approval of designs available </w:t>
            </w:r>
          </w:p>
          <w:p w:rsidR="0084087B" w:rsidRDefault="003A3274">
            <w:pPr>
              <w:spacing w:after="0" w:line="259" w:lineRule="auto"/>
              <w:ind w:left="0" w:right="15" w:firstLine="0"/>
              <w:jc w:val="center"/>
            </w:pPr>
            <w:r>
              <w:rPr>
                <w:rFonts w:ascii="Verdana" w:eastAsia="Verdana" w:hAnsi="Verdana" w:cs="Verdana"/>
                <w:b/>
                <w:sz w:val="20"/>
              </w:rPr>
              <w:t xml:space="preserve">(Yes/No) </w:t>
            </w:r>
          </w:p>
        </w:tc>
        <w:tc>
          <w:tcPr>
            <w:tcW w:w="340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t xml:space="preserve">Comment </w:t>
            </w:r>
          </w:p>
        </w:tc>
      </w:tr>
      <w:tr w:rsidR="0084087B">
        <w:trPr>
          <w:trHeight w:val="583"/>
        </w:trPr>
        <w:tc>
          <w:tcPr>
            <w:tcW w:w="22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t xml:space="preserve">LV demand </w:t>
            </w:r>
          </w:p>
        </w:tc>
        <w:tc>
          <w:tcPr>
            <w:tcW w:w="226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116" w:firstLine="0"/>
              <w:jc w:val="center"/>
            </w:pPr>
            <w:r>
              <w:rPr>
                <w:rFonts w:ascii="Tahoma" w:eastAsia="Tahoma" w:hAnsi="Tahoma" w:cs="Tahoma"/>
                <w:color w:val="FF0000"/>
                <w:sz w:val="23"/>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i/>
                <w:color w:val="FF0000"/>
                <w:sz w:val="16"/>
              </w:rPr>
              <w:t xml:space="preserve"> </w:t>
            </w:r>
          </w:p>
        </w:tc>
      </w:tr>
      <w:tr w:rsidR="0084087B">
        <w:trPr>
          <w:trHeight w:val="254"/>
        </w:trPr>
        <w:tc>
          <w:tcPr>
            <w:tcW w:w="22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t xml:space="preserve">HV demand </w:t>
            </w:r>
          </w:p>
        </w:tc>
        <w:tc>
          <w:tcPr>
            <w:tcW w:w="226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57" w:firstLine="0"/>
              <w:jc w:val="center"/>
            </w:pPr>
            <w:r>
              <w:rPr>
                <w:rFonts w:ascii="Verdana" w:eastAsia="Verdana" w:hAnsi="Verdana" w:cs="Verdana"/>
                <w:color w:val="FF0000"/>
                <w:sz w:val="2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color w:val="FF0000"/>
                <w:sz w:val="20"/>
              </w:rPr>
              <w:t xml:space="preserve"> </w:t>
            </w:r>
          </w:p>
        </w:tc>
      </w:tr>
      <w:tr w:rsidR="0084087B">
        <w:trPr>
          <w:trHeight w:val="252"/>
        </w:trPr>
        <w:tc>
          <w:tcPr>
            <w:tcW w:w="22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t xml:space="preserve">HV/EHV demand </w:t>
            </w:r>
          </w:p>
        </w:tc>
        <w:tc>
          <w:tcPr>
            <w:tcW w:w="226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color w:val="FF0000"/>
                <w:sz w:val="2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color w:val="FF0000"/>
                <w:sz w:val="20"/>
              </w:rPr>
              <w:t xml:space="preserve"> </w:t>
            </w:r>
          </w:p>
        </w:tc>
      </w:tr>
      <w:tr w:rsidR="0084087B">
        <w:trPr>
          <w:trHeight w:val="497"/>
        </w:trPr>
        <w:tc>
          <w:tcPr>
            <w:tcW w:w="22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t xml:space="preserve">EHV/132kV demand </w:t>
            </w:r>
          </w:p>
        </w:tc>
        <w:tc>
          <w:tcPr>
            <w:tcW w:w="226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57" w:firstLine="0"/>
              <w:jc w:val="center"/>
            </w:pPr>
            <w:r>
              <w:rPr>
                <w:rFonts w:ascii="Verdana" w:eastAsia="Verdana" w:hAnsi="Verdana" w:cs="Verdana"/>
                <w:color w:val="FF0000"/>
                <w:sz w:val="2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color w:val="FF0000"/>
                <w:sz w:val="20"/>
              </w:rPr>
              <w:t xml:space="preserve"> </w:t>
            </w:r>
          </w:p>
        </w:tc>
      </w:tr>
      <w:tr w:rsidR="0084087B">
        <w:trPr>
          <w:trHeight w:val="252"/>
        </w:trPr>
        <w:tc>
          <w:tcPr>
            <w:tcW w:w="22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t xml:space="preserve">DG LV </w:t>
            </w:r>
          </w:p>
        </w:tc>
        <w:tc>
          <w:tcPr>
            <w:tcW w:w="226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color w:val="FF0000"/>
                <w:sz w:val="2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color w:val="FF0000"/>
                <w:sz w:val="20"/>
              </w:rPr>
              <w:t xml:space="preserve"> </w:t>
            </w:r>
          </w:p>
        </w:tc>
      </w:tr>
      <w:tr w:rsidR="0084087B">
        <w:trPr>
          <w:trHeight w:val="254"/>
        </w:trPr>
        <w:tc>
          <w:tcPr>
            <w:tcW w:w="22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t xml:space="preserve">DG HV/EHV </w:t>
            </w:r>
          </w:p>
        </w:tc>
        <w:tc>
          <w:tcPr>
            <w:tcW w:w="226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57" w:firstLine="0"/>
              <w:jc w:val="center"/>
            </w:pPr>
            <w:r>
              <w:rPr>
                <w:rFonts w:ascii="Verdana" w:eastAsia="Verdana" w:hAnsi="Verdana" w:cs="Verdana"/>
                <w:color w:val="FF0000"/>
                <w:sz w:val="2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color w:val="FF0000"/>
                <w:sz w:val="20"/>
              </w:rPr>
              <w:t xml:space="preserve"> </w:t>
            </w:r>
          </w:p>
        </w:tc>
      </w:tr>
      <w:tr w:rsidR="0084087B">
        <w:trPr>
          <w:trHeight w:val="252"/>
        </w:trPr>
        <w:tc>
          <w:tcPr>
            <w:tcW w:w="22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t xml:space="preserve">UMS LA </w:t>
            </w:r>
          </w:p>
        </w:tc>
        <w:tc>
          <w:tcPr>
            <w:tcW w:w="226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57" w:firstLine="0"/>
              <w:jc w:val="center"/>
            </w:pPr>
            <w:r>
              <w:rPr>
                <w:rFonts w:ascii="Verdana" w:eastAsia="Verdana" w:hAnsi="Verdana" w:cs="Verdana"/>
                <w:color w:val="FF0000"/>
                <w:sz w:val="2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color w:val="FF0000"/>
                <w:sz w:val="20"/>
              </w:rPr>
              <w:t xml:space="preserve"> </w:t>
            </w:r>
          </w:p>
        </w:tc>
      </w:tr>
      <w:tr w:rsidR="0084087B">
        <w:trPr>
          <w:trHeight w:val="391"/>
        </w:trPr>
        <w:tc>
          <w:tcPr>
            <w:tcW w:w="22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t xml:space="preserve">UMS Other </w:t>
            </w:r>
          </w:p>
        </w:tc>
        <w:tc>
          <w:tcPr>
            <w:tcW w:w="226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57" w:firstLine="0"/>
              <w:jc w:val="center"/>
            </w:pPr>
            <w:r>
              <w:rPr>
                <w:rFonts w:ascii="Verdana" w:eastAsia="Verdana" w:hAnsi="Verdana" w:cs="Verdana"/>
                <w:color w:val="FF0000"/>
                <w:sz w:val="2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color w:val="FF0000"/>
                <w:sz w:val="20"/>
              </w:rPr>
              <w:t xml:space="preserve"> </w:t>
            </w:r>
          </w:p>
        </w:tc>
      </w:tr>
      <w:tr w:rsidR="0084087B">
        <w:trPr>
          <w:trHeight w:val="389"/>
        </w:trPr>
        <w:tc>
          <w:tcPr>
            <w:tcW w:w="2234"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b/>
                <w:sz w:val="20"/>
              </w:rPr>
              <w:t xml:space="preserve">UMS PFI </w:t>
            </w:r>
          </w:p>
        </w:tc>
        <w:tc>
          <w:tcPr>
            <w:tcW w:w="226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57" w:firstLine="0"/>
              <w:jc w:val="center"/>
            </w:pPr>
            <w:r>
              <w:rPr>
                <w:rFonts w:ascii="Verdana" w:eastAsia="Verdana" w:hAnsi="Verdana" w:cs="Verdana"/>
                <w:color w:val="FF0000"/>
                <w:sz w:val="20"/>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color w:val="FF0000"/>
                <w:sz w:val="20"/>
              </w:rPr>
              <w:t xml:space="preserve"> </w:t>
            </w:r>
          </w:p>
        </w:tc>
      </w:tr>
    </w:tbl>
    <w:p w:rsidR="0084087B" w:rsidRDefault="003A3274">
      <w:pPr>
        <w:spacing w:after="0" w:line="259" w:lineRule="auto"/>
        <w:ind w:left="0" w:firstLine="0"/>
      </w:pPr>
      <w:r>
        <w:rPr>
          <w:rFonts w:ascii="Tahoma" w:eastAsia="Tahoma" w:hAnsi="Tahoma" w:cs="Tahoma"/>
        </w:rPr>
        <w:t xml:space="preserve"> </w:t>
      </w:r>
    </w:p>
    <w:p w:rsidR="0084087B" w:rsidRDefault="003A3274">
      <w:pPr>
        <w:pStyle w:val="Heading4"/>
        <w:ind w:left="-1"/>
      </w:pPr>
      <w:r>
        <w:t xml:space="preserve">Table Two - Qualifying criteria that will apply to allow an ICP to move between the different levels of design approval </w:t>
      </w:r>
    </w:p>
    <w:p w:rsidR="0084087B" w:rsidRDefault="003A3274">
      <w:pPr>
        <w:spacing w:after="0" w:line="259" w:lineRule="auto"/>
        <w:ind w:left="0" w:firstLine="0"/>
      </w:pPr>
      <w:r>
        <w:rPr>
          <w:b/>
        </w:rPr>
        <w:t xml:space="preserve"> </w:t>
      </w:r>
    </w:p>
    <w:tbl>
      <w:tblPr>
        <w:tblStyle w:val="TableGrid"/>
        <w:tblW w:w="8290" w:type="dxa"/>
        <w:tblInd w:w="0" w:type="dxa"/>
        <w:tblCellMar>
          <w:left w:w="108" w:type="dxa"/>
          <w:right w:w="115" w:type="dxa"/>
        </w:tblCellMar>
        <w:tblLook w:val="04A0" w:firstRow="1" w:lastRow="0" w:firstColumn="1" w:lastColumn="0" w:noHBand="0" w:noVBand="1"/>
      </w:tblPr>
      <w:tblGrid>
        <w:gridCol w:w="1102"/>
        <w:gridCol w:w="7188"/>
      </w:tblGrid>
      <w:tr w:rsidR="0084087B">
        <w:trPr>
          <w:trHeight w:val="264"/>
        </w:trPr>
        <w:tc>
          <w:tcPr>
            <w:tcW w:w="110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b/>
              </w:rPr>
              <w:t xml:space="preserve">Level  </w:t>
            </w:r>
          </w:p>
        </w:tc>
        <w:tc>
          <w:tcPr>
            <w:tcW w:w="718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b/>
              </w:rPr>
              <w:t xml:space="preserve">Criteria </w:t>
            </w:r>
          </w:p>
        </w:tc>
      </w:tr>
      <w:tr w:rsidR="0084087B">
        <w:trPr>
          <w:trHeight w:val="262"/>
        </w:trPr>
        <w:tc>
          <w:tcPr>
            <w:tcW w:w="110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8" w:firstLine="0"/>
              <w:jc w:val="center"/>
            </w:pPr>
            <w:r>
              <w:rPr>
                <w:b/>
              </w:rPr>
              <w:t xml:space="preserve">1 </w:t>
            </w:r>
          </w:p>
        </w:tc>
        <w:tc>
          <w:tcPr>
            <w:tcW w:w="718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i/>
                <w:sz w:val="16"/>
              </w:rPr>
              <w:t xml:space="preserve"> </w:t>
            </w:r>
          </w:p>
        </w:tc>
      </w:tr>
      <w:tr w:rsidR="0084087B">
        <w:trPr>
          <w:trHeight w:val="264"/>
        </w:trPr>
        <w:tc>
          <w:tcPr>
            <w:tcW w:w="110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8" w:firstLine="0"/>
              <w:jc w:val="center"/>
            </w:pPr>
            <w:r>
              <w:rPr>
                <w:b/>
              </w:rPr>
              <w:t xml:space="preserve">2 </w:t>
            </w:r>
          </w:p>
        </w:tc>
        <w:tc>
          <w:tcPr>
            <w:tcW w:w="718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sz w:val="20"/>
              </w:rPr>
              <w:t xml:space="preserve"> </w:t>
            </w:r>
          </w:p>
        </w:tc>
      </w:tr>
      <w:tr w:rsidR="0084087B">
        <w:trPr>
          <w:trHeight w:val="264"/>
        </w:trPr>
        <w:tc>
          <w:tcPr>
            <w:tcW w:w="110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8" w:firstLine="0"/>
              <w:jc w:val="center"/>
            </w:pPr>
            <w:r>
              <w:rPr>
                <w:b/>
              </w:rPr>
              <w:t xml:space="preserve">3 </w:t>
            </w:r>
          </w:p>
        </w:tc>
        <w:tc>
          <w:tcPr>
            <w:tcW w:w="718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sz w:val="20"/>
              </w:rPr>
              <w:t xml:space="preserve"> </w:t>
            </w:r>
          </w:p>
        </w:tc>
      </w:tr>
      <w:tr w:rsidR="0084087B">
        <w:trPr>
          <w:trHeight w:val="262"/>
        </w:trPr>
        <w:tc>
          <w:tcPr>
            <w:tcW w:w="110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7" w:firstLine="0"/>
              <w:jc w:val="center"/>
            </w:pPr>
            <w:proofErr w:type="spellStart"/>
            <w:r>
              <w:rPr>
                <w:b/>
              </w:rPr>
              <w:t>etc</w:t>
            </w:r>
            <w:proofErr w:type="spellEnd"/>
            <w:r>
              <w:rPr>
                <w:b/>
              </w:rPr>
              <w:t xml:space="preserve"> </w:t>
            </w:r>
          </w:p>
        </w:tc>
        <w:tc>
          <w:tcPr>
            <w:tcW w:w="7188"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Verdana" w:eastAsia="Verdana" w:hAnsi="Verdana" w:cs="Verdana"/>
                <w:i/>
                <w:sz w:val="18"/>
              </w:rPr>
              <w:t xml:space="preserve">ICP fully able to self-approve contestable designs* </w:t>
            </w:r>
          </w:p>
        </w:tc>
      </w:tr>
    </w:tbl>
    <w:p w:rsidR="0084087B" w:rsidRDefault="003A3274">
      <w:pPr>
        <w:spacing w:after="0" w:line="259" w:lineRule="auto"/>
        <w:ind w:left="0" w:firstLine="0"/>
      </w:pPr>
      <w:r>
        <w:rPr>
          <w:sz w:val="18"/>
        </w:rPr>
        <w:t xml:space="preserve">*If applicable </w:t>
      </w:r>
    </w:p>
    <w:p w:rsidR="0084087B" w:rsidRDefault="003A3274">
      <w:pPr>
        <w:spacing w:after="0" w:line="259" w:lineRule="auto"/>
        <w:ind w:left="0" w:firstLine="0"/>
      </w:pPr>
      <w:r>
        <w:rPr>
          <w:sz w:val="18"/>
        </w:rPr>
        <w:t xml:space="preserve"> </w:t>
      </w:r>
    </w:p>
    <w:p w:rsidR="0084087B" w:rsidRDefault="003A3274">
      <w:pPr>
        <w:spacing w:after="241" w:line="238" w:lineRule="auto"/>
        <w:ind w:left="1131" w:right="192" w:hanging="715"/>
        <w:jc w:val="both"/>
      </w:pPr>
      <w:r>
        <w:t xml:space="preserve">4.16.4 Where an ICP, having met the criteria set out by the DNO, undertakes design approval of the Connection Works the ICP shall not require design approval from the DNO.  However, the ICP may still ask the DNO to approve or validate the design.  </w:t>
      </w:r>
    </w:p>
    <w:p w:rsidR="0084087B" w:rsidRDefault="003A3274">
      <w:pPr>
        <w:spacing w:after="231"/>
        <w:ind w:left="1133" w:right="117" w:hanging="706"/>
      </w:pPr>
      <w:r>
        <w:t xml:space="preserve">4.16.5 Where an ICP does not undertake the design approval, the DNO shall be entitled to require the ICP to submit their design for approval. </w:t>
      </w:r>
    </w:p>
    <w:p w:rsidR="0084087B" w:rsidRDefault="003A3274">
      <w:pPr>
        <w:spacing w:after="241" w:line="238" w:lineRule="auto"/>
        <w:ind w:left="1131" w:right="192" w:hanging="715"/>
        <w:jc w:val="both"/>
      </w:pPr>
      <w:r>
        <w:t xml:space="preserve">4.16.6 Where the design approval for Contestable Works is to be undertaken by an Accredited ICP, the ICP shall nevertheless submit the approved design to the DNO for inspection.  As construction shall not need to wait to commence, such inspection shall not unduly delay the ICP in carrying out its works.  Such inspection shall not exceed the level of inspection the DNO employs in its own connection services. To assist the inspection, the DNO may request the ICP to provide additional information. Where the inspection identifies non-conformance with the DNO’s design standards or there was an issue with the POC, the DNO shall notify the ICP of such non-compliances and any required corrective actions. The DNO shall be entitled to re-inspect the design following completion of the corrective actions by the ICP. </w:t>
      </w:r>
    </w:p>
    <w:p w:rsidR="0084087B" w:rsidRDefault="003A3274">
      <w:pPr>
        <w:spacing w:after="241" w:line="238" w:lineRule="auto"/>
        <w:ind w:left="1131" w:right="192" w:hanging="715"/>
        <w:jc w:val="both"/>
      </w:pPr>
      <w:r>
        <w:t xml:space="preserve">4.16.7 Charges for inspection visits and re-visits will apply where non-conformance issues fall within the scope of the DNO’s Connection Charging Methodology and Statement. </w:t>
      </w:r>
    </w:p>
    <w:p w:rsidR="0084087B" w:rsidRDefault="003A3274">
      <w:pPr>
        <w:spacing w:after="228"/>
        <w:ind w:left="1134" w:right="117" w:hanging="706"/>
      </w:pPr>
      <w:r>
        <w:lastRenderedPageBreak/>
        <w:t xml:space="preserve">4.16.8 If the DNO has any concerns as to the competency of the Accredited ICP this must be highlighted to the NERS  Accredited Body and the ICP. </w:t>
      </w:r>
    </w:p>
    <w:p w:rsidR="0084087B" w:rsidRDefault="003A3274">
      <w:pPr>
        <w:pStyle w:val="Heading5"/>
        <w:spacing w:after="230"/>
        <w:ind w:left="-1"/>
      </w:pPr>
      <w:r>
        <w:t xml:space="preserve">4.17 Construction Works </w:t>
      </w:r>
    </w:p>
    <w:p w:rsidR="0084087B" w:rsidRDefault="003A3274">
      <w:pPr>
        <w:spacing w:after="126"/>
        <w:ind w:left="144" w:right="117"/>
      </w:pPr>
      <w:r>
        <w:t xml:space="preserve">4.17.1 Construction Works may comprise three main elements of work.  These are: </w:t>
      </w:r>
    </w:p>
    <w:p w:rsidR="0084087B" w:rsidRDefault="003A3274">
      <w:pPr>
        <w:numPr>
          <w:ilvl w:val="0"/>
          <w:numId w:val="19"/>
        </w:numPr>
        <w:spacing w:after="18" w:line="238" w:lineRule="auto"/>
        <w:ind w:right="192" w:hanging="425"/>
        <w:jc w:val="both"/>
      </w:pPr>
      <w:r>
        <w:t xml:space="preserve">the construction of the network extension that will connect to the DNO’s Distribution System, including making the connection to the DNO network at the Point of Connection in order to make the extended network ‘live’; </w:t>
      </w:r>
    </w:p>
    <w:p w:rsidR="0084087B" w:rsidRDefault="003A3274">
      <w:pPr>
        <w:numPr>
          <w:ilvl w:val="0"/>
          <w:numId w:val="19"/>
        </w:numPr>
        <w:spacing w:after="16" w:line="238" w:lineRule="auto"/>
        <w:ind w:right="192" w:hanging="425"/>
        <w:jc w:val="both"/>
      </w:pPr>
      <w:r>
        <w:t xml:space="preserve">the diversion of parts of the DNO’s existing Distribution System to accommodate the construction of the development to which the Connection is being provided; and </w:t>
      </w:r>
    </w:p>
    <w:p w:rsidR="0084087B" w:rsidRDefault="003A3274">
      <w:pPr>
        <w:numPr>
          <w:ilvl w:val="0"/>
          <w:numId w:val="19"/>
        </w:numPr>
        <w:spacing w:after="241" w:line="238" w:lineRule="auto"/>
        <w:ind w:right="192" w:hanging="425"/>
        <w:jc w:val="both"/>
      </w:pPr>
      <w:r>
        <w:t xml:space="preserve">the reinforcement of the existing Distribution System to accommodate the quantity of electricity to be conveyed across the Point of Connection. </w:t>
      </w:r>
    </w:p>
    <w:p w:rsidR="0084087B" w:rsidRDefault="003A3274">
      <w:pPr>
        <w:spacing w:after="233"/>
        <w:ind w:left="1133" w:right="117" w:hanging="706"/>
      </w:pPr>
      <w:r>
        <w:t xml:space="preserve">4.17.2 These areas may be undertaken by an ICP subject to the accreditation held by the ICP and to the extent they are identified as Contestable Works by the DNO. </w:t>
      </w:r>
    </w:p>
    <w:p w:rsidR="0084087B" w:rsidRDefault="003A3274">
      <w:pPr>
        <w:spacing w:after="241" w:line="238" w:lineRule="auto"/>
        <w:ind w:left="1131" w:right="192" w:hanging="715"/>
        <w:jc w:val="both"/>
      </w:pPr>
      <w:r>
        <w:t xml:space="preserve">4.17.3 All works will be subject to an audit regime by the NERS Accreditation Body and inspection regimes by the DNO.  Where works are audited or inspected and any non-conformance is identified, the non-conformance will be highlighted to the ICP to be resolved.  Part D of this document explains audits and inspections in more detail. </w:t>
      </w:r>
    </w:p>
    <w:p w:rsidR="0084087B" w:rsidRDefault="003A3274">
      <w:pPr>
        <w:spacing w:after="233"/>
        <w:ind w:left="1134" w:right="117" w:hanging="706"/>
      </w:pPr>
      <w:r>
        <w:t xml:space="preserve">4.17.4 All construction work must be undertaken based on the specifications and standards of the DNO (which will be made available). </w:t>
      </w:r>
    </w:p>
    <w:p w:rsidR="0084087B" w:rsidRDefault="003A3274">
      <w:pPr>
        <w:spacing w:after="228"/>
        <w:ind w:left="1134" w:right="117" w:hanging="706"/>
      </w:pPr>
      <w:r>
        <w:t xml:space="preserve">4.17.5 Failure to operate to the standard required could result in improvement notices or loss of accreditation as well as the costs of rectification. </w:t>
      </w:r>
    </w:p>
    <w:p w:rsidR="0084087B" w:rsidRDefault="003A3274">
      <w:pPr>
        <w:pStyle w:val="Heading5"/>
        <w:tabs>
          <w:tab w:val="center" w:pos="1747"/>
        </w:tabs>
        <w:spacing w:after="232"/>
        <w:ind w:left="0" w:firstLine="0"/>
      </w:pPr>
      <w:r>
        <w:t xml:space="preserve">4.18 </w:t>
      </w:r>
      <w:r>
        <w:tab/>
        <w:t xml:space="preserve">Final Connection </w:t>
      </w:r>
    </w:p>
    <w:p w:rsidR="0084087B" w:rsidRDefault="003A3274">
      <w:pPr>
        <w:spacing w:after="241" w:line="238" w:lineRule="auto"/>
        <w:ind w:left="1131" w:right="192" w:hanging="715"/>
        <w:jc w:val="both"/>
      </w:pPr>
      <w:r>
        <w:t xml:space="preserve">4.18.1 The DNO shall set out the processes for facilitating the provision and registering of MPANs for premises that will connect to Connection Works that the DNO will adopt.  </w:t>
      </w:r>
    </w:p>
    <w:p w:rsidR="0084087B" w:rsidRDefault="003A3274">
      <w:pPr>
        <w:spacing w:after="231"/>
        <w:ind w:left="1134" w:right="117" w:hanging="706"/>
      </w:pPr>
      <w:r>
        <w:t xml:space="preserve">4.18.2 The DNO will provide this service in the same manner that it would provide to either a customer directly or its own business. </w:t>
      </w:r>
    </w:p>
    <w:p w:rsidR="0084087B" w:rsidRDefault="003A3274">
      <w:pPr>
        <w:spacing w:after="113"/>
        <w:ind w:left="1134" w:right="117" w:hanging="706"/>
      </w:pPr>
      <w:r>
        <w:t xml:space="preserve">4.18.3 The ICP will be provided with any data or contact details of the DNO's MPAN creation team. </w:t>
      </w:r>
    </w:p>
    <w:p w:rsidR="0084087B" w:rsidRDefault="003A3274">
      <w:pPr>
        <w:spacing w:after="0" w:line="259" w:lineRule="auto"/>
        <w:ind w:left="1" w:firstLine="0"/>
      </w:pPr>
      <w:r>
        <w:t xml:space="preserve"> </w:t>
      </w:r>
      <w:r>
        <w:tab/>
        <w:t xml:space="preserve"> </w:t>
      </w:r>
      <w:r>
        <w:br w:type="page"/>
      </w:r>
    </w:p>
    <w:p w:rsidR="0084087B" w:rsidRDefault="003A3274">
      <w:pPr>
        <w:pStyle w:val="Heading1"/>
        <w:ind w:left="-5"/>
      </w:pPr>
      <w:r>
        <w:lastRenderedPageBreak/>
        <w:t xml:space="preserve">Part C </w:t>
      </w:r>
    </w:p>
    <w:p w:rsidR="0084087B" w:rsidRDefault="003A3274">
      <w:pPr>
        <w:pStyle w:val="Heading2"/>
        <w:spacing w:after="230" w:line="249" w:lineRule="auto"/>
        <w:ind w:left="-1"/>
      </w:pPr>
      <w:r>
        <w:rPr>
          <w:sz w:val="22"/>
        </w:rPr>
        <w:t xml:space="preserve">5. Accreditation and Authorisation of ICPs/DNOs </w:t>
      </w:r>
    </w:p>
    <w:p w:rsidR="0084087B" w:rsidRDefault="003A3274">
      <w:pPr>
        <w:pStyle w:val="Heading3"/>
        <w:spacing w:after="230"/>
        <w:ind w:left="152"/>
      </w:pPr>
      <w:r>
        <w:t xml:space="preserve">5.1. Accreditations </w:t>
      </w:r>
    </w:p>
    <w:p w:rsidR="0084087B" w:rsidRDefault="003A3274">
      <w:pPr>
        <w:spacing w:after="233"/>
        <w:ind w:left="1277" w:right="117" w:hanging="710"/>
      </w:pPr>
      <w:r>
        <w:t xml:space="preserve">5.1.1. Accreditation means accreditation awarded to an ICP under the National Electricity Registration Scheme (NERS). </w:t>
      </w:r>
    </w:p>
    <w:p w:rsidR="0084087B" w:rsidRDefault="003A3274">
      <w:pPr>
        <w:spacing w:after="233"/>
        <w:ind w:left="1277" w:right="117" w:hanging="708"/>
      </w:pPr>
      <w:r>
        <w:t xml:space="preserve">5.1.2. ICPs accredited under NERS to undertake specific contestable activities shall be deemed to be competent to undertake such activity normally. </w:t>
      </w:r>
    </w:p>
    <w:p w:rsidR="0084087B" w:rsidRDefault="003A3274">
      <w:pPr>
        <w:spacing w:after="241" w:line="238" w:lineRule="auto"/>
        <w:ind w:left="1284" w:right="192" w:hanging="715"/>
        <w:jc w:val="both"/>
      </w:pPr>
      <w:r>
        <w:t xml:space="preserve">5.1.3. In all cases where NERS accreditation is not available DNOs will work with the scheme administrator to implement a scope change to cover the relevant activity consistent with the Relevant Objectives in section 2.3. </w:t>
      </w:r>
    </w:p>
    <w:p w:rsidR="0084087B" w:rsidRDefault="003A3274">
      <w:pPr>
        <w:pStyle w:val="Heading3"/>
        <w:spacing w:after="230"/>
        <w:ind w:left="152"/>
      </w:pPr>
      <w:r>
        <w:t xml:space="preserve">5.2. Authorisations </w:t>
      </w:r>
    </w:p>
    <w:p w:rsidR="0084087B" w:rsidRDefault="003A3274">
      <w:pPr>
        <w:spacing w:after="241" w:line="238" w:lineRule="auto"/>
        <w:ind w:left="1217" w:right="192" w:hanging="648"/>
        <w:jc w:val="both"/>
      </w:pPr>
      <w:r>
        <w:t xml:space="preserve">5.2.1. Authorisation means approval of individual ICP employees or their contractors, and recognition of the competence of such persons, to carry out specified contestable activities on a DNO’s existing Distribution System. Authorisation shall include use of the following terms: Competent Person, Authorised Person, Senior Authorised Person as defined in the ENA Model Distribution Safety Rules and will be issued specifically for the activities to be undertaken at any given voltage level. </w:t>
      </w:r>
    </w:p>
    <w:p w:rsidR="0084087B" w:rsidRDefault="003A3274">
      <w:pPr>
        <w:spacing w:after="233"/>
        <w:ind w:left="1217" w:right="117" w:hanging="648"/>
      </w:pPr>
      <w:r>
        <w:t xml:space="preserve">5.2.2. Training and / or authorisations relating to G39 authorisations accepted by a given DNO shall be accepted by other DNOs </w:t>
      </w:r>
    </w:p>
    <w:p w:rsidR="0084087B" w:rsidRDefault="003A3274">
      <w:pPr>
        <w:spacing w:after="241" w:line="238" w:lineRule="auto"/>
        <w:ind w:left="1217" w:right="192" w:hanging="648"/>
        <w:jc w:val="both"/>
      </w:pPr>
      <w:r>
        <w:t xml:space="preserve">5.2.3. The following options for authorisation of ICP employees will be available, subject to agreement between the ICP and the DNO in consideration of the type of work being undertaken and in accordance with the specific DNO requirements for each option and published on its website: </w:t>
      </w:r>
    </w:p>
    <w:p w:rsidR="0084087B" w:rsidRDefault="003A3274">
      <w:pPr>
        <w:pStyle w:val="Heading2"/>
        <w:spacing w:after="99" w:line="259" w:lineRule="auto"/>
        <w:ind w:left="562"/>
      </w:pPr>
      <w:r>
        <w:rPr>
          <w:b w:val="0"/>
          <w:sz w:val="22"/>
          <w:u w:val="single" w:color="000000"/>
        </w:rPr>
        <w:t>Option 1 - ICP authorisation of ICP Employees and Contractors</w:t>
      </w:r>
      <w:r>
        <w:rPr>
          <w:b w:val="0"/>
          <w:sz w:val="22"/>
        </w:rPr>
        <w:t xml:space="preserve"> </w:t>
      </w:r>
    </w:p>
    <w:p w:rsidR="0084087B" w:rsidRDefault="003A3274">
      <w:pPr>
        <w:spacing w:after="2" w:line="238" w:lineRule="auto"/>
        <w:ind w:left="1133" w:right="192" w:hanging="566"/>
        <w:jc w:val="both"/>
      </w:pPr>
      <w:r>
        <w:t xml:space="preserve">5.2.4 ICPs shall operate under their own Safety Management System (SMS), including the ICP’s Safety Rules, which shall be of an equivalent relevant standard to the DNO’s (in all cases the SMS should align to OHSAS18001 or equivalent). </w:t>
      </w:r>
    </w:p>
    <w:p w:rsidR="0084087B" w:rsidRDefault="003A3274">
      <w:pPr>
        <w:spacing w:after="0" w:line="259" w:lineRule="auto"/>
        <w:ind w:left="1133" w:firstLine="0"/>
      </w:pPr>
      <w:r>
        <w:t xml:space="preserve"> </w:t>
      </w:r>
    </w:p>
    <w:p w:rsidR="0084087B" w:rsidRDefault="003A3274">
      <w:pPr>
        <w:spacing w:after="1" w:line="238" w:lineRule="auto"/>
        <w:ind w:left="1133" w:right="192" w:hanging="566"/>
        <w:jc w:val="both"/>
      </w:pPr>
      <w:r>
        <w:t xml:space="preserve">5.2.5 ICPs are responsible for determining the relevant competence requirements for the work to be undertaken and for the issue of an appropriate authorisation to their employees or contractors. The relevant competence requirements shall include any network specific issues identified by the ICP following consultation and communication with the DNO on whose Distribution System the work is to be carried out. </w:t>
      </w:r>
    </w:p>
    <w:p w:rsidR="0084087B" w:rsidRDefault="003A3274">
      <w:pPr>
        <w:spacing w:after="0" w:line="259" w:lineRule="auto"/>
        <w:ind w:left="1133" w:firstLine="0"/>
      </w:pPr>
      <w:r>
        <w:t xml:space="preserve"> </w:t>
      </w:r>
    </w:p>
    <w:p w:rsidR="0084087B" w:rsidRDefault="003A3274">
      <w:pPr>
        <w:ind w:left="1134" w:right="117" w:hanging="567"/>
      </w:pPr>
      <w:r>
        <w:t xml:space="preserve">5.2.6 ICPs shall provide, if requested, details of their SMS to the DNO before first accessing the DNO’s Distribution System. </w:t>
      </w:r>
    </w:p>
    <w:p w:rsidR="0084087B" w:rsidRDefault="003A3274">
      <w:pPr>
        <w:spacing w:after="0" w:line="259" w:lineRule="auto"/>
        <w:ind w:left="721" w:firstLine="0"/>
      </w:pPr>
      <w:r>
        <w:t xml:space="preserve"> </w:t>
      </w:r>
    </w:p>
    <w:p w:rsidR="0084087B" w:rsidRDefault="003A3274">
      <w:pPr>
        <w:ind w:left="1133" w:right="117" w:hanging="566"/>
      </w:pPr>
      <w:r>
        <w:t xml:space="preserve">5.2.7 ICPs shall thereafter provide, when required, reasonable information regarding their ongoing SMS to a requesting DNO. </w:t>
      </w:r>
    </w:p>
    <w:p w:rsidR="0084087B" w:rsidRDefault="003A3274">
      <w:pPr>
        <w:spacing w:after="0" w:line="259" w:lineRule="auto"/>
        <w:ind w:left="567" w:firstLine="0"/>
      </w:pPr>
      <w:r>
        <w:t xml:space="preserve"> </w:t>
      </w:r>
    </w:p>
    <w:p w:rsidR="0084087B" w:rsidRDefault="003A3274">
      <w:pPr>
        <w:spacing w:after="241" w:line="238" w:lineRule="auto"/>
        <w:ind w:left="1133" w:right="192" w:hanging="566"/>
        <w:jc w:val="both"/>
      </w:pPr>
      <w:r>
        <w:t xml:space="preserve">5.2.8 The DNO will be entitled to carry out reasonable checks on the application of the relevant SMS to demonstrate so far as reasonably practicable to the Health and </w:t>
      </w:r>
      <w:r>
        <w:lastRenderedPageBreak/>
        <w:t xml:space="preserve">Safety Executive (or other interested parties) that safety assurance is in place for any ICP working on its Distribution System. </w:t>
      </w:r>
    </w:p>
    <w:p w:rsidR="0084087B" w:rsidRDefault="003A3274">
      <w:pPr>
        <w:spacing w:after="241" w:line="238" w:lineRule="auto"/>
        <w:ind w:left="1132" w:right="192" w:hanging="566"/>
        <w:jc w:val="both"/>
      </w:pPr>
      <w:r>
        <w:t xml:space="preserve">5.2.9 Either party shall make available to the other relevant policies, operational processes, local information and procedures as required to facilitate safe working on a DNO’s Distribution System. This may be in writing or by personal briefing as may be appropriate, but in all cases the information exchanged shall be recorded and such records must be held for future reference by each party. </w:t>
      </w:r>
    </w:p>
    <w:p w:rsidR="0084087B" w:rsidRDefault="003A3274">
      <w:pPr>
        <w:pStyle w:val="Heading2"/>
        <w:spacing w:after="99" w:line="259" w:lineRule="auto"/>
        <w:ind w:left="562"/>
      </w:pPr>
      <w:r>
        <w:rPr>
          <w:b w:val="0"/>
          <w:sz w:val="22"/>
          <w:u w:val="single" w:color="000000"/>
        </w:rPr>
        <w:t>Option 2 - DNO authorisation of ICP Employees</w:t>
      </w:r>
      <w:r>
        <w:rPr>
          <w:b w:val="0"/>
          <w:sz w:val="22"/>
        </w:rPr>
        <w:t xml:space="preserve"> </w:t>
      </w:r>
    </w:p>
    <w:p w:rsidR="0084087B" w:rsidRDefault="003A3274">
      <w:pPr>
        <w:ind w:left="1133" w:right="117" w:hanging="706"/>
      </w:pPr>
      <w:r>
        <w:t xml:space="preserve">5.2.10 ICPs shall operate under the DNO’s Safety Management System, including the DNO’s version of the Model Distribution Safety Rules. </w:t>
      </w:r>
    </w:p>
    <w:p w:rsidR="0084087B" w:rsidRDefault="003A3274">
      <w:pPr>
        <w:spacing w:after="0" w:line="259" w:lineRule="auto"/>
        <w:ind w:left="427" w:firstLine="0"/>
      </w:pPr>
      <w:r>
        <w:t xml:space="preserve"> </w:t>
      </w:r>
    </w:p>
    <w:p w:rsidR="0084087B" w:rsidRDefault="003A3274">
      <w:pPr>
        <w:ind w:left="1133" w:right="117" w:hanging="706"/>
      </w:pPr>
      <w:r>
        <w:t xml:space="preserve">5.2.11 The DNO will determine the relevant competence requirements and issue authorisations to the ICP’s employees or contractors. </w:t>
      </w:r>
    </w:p>
    <w:p w:rsidR="0084087B" w:rsidRDefault="003A3274">
      <w:pPr>
        <w:spacing w:after="0" w:line="259" w:lineRule="auto"/>
        <w:ind w:left="720" w:firstLine="0"/>
      </w:pPr>
      <w:r>
        <w:t xml:space="preserve"> </w:t>
      </w:r>
    </w:p>
    <w:p w:rsidR="0084087B" w:rsidRDefault="003A3274">
      <w:pPr>
        <w:spacing w:after="3" w:line="238" w:lineRule="auto"/>
        <w:ind w:left="1131" w:right="192" w:hanging="715"/>
        <w:jc w:val="both"/>
      </w:pPr>
      <w:r>
        <w:t xml:space="preserve">5.2.12 The DNO will be entitled to undertake appropriate checks to demonstrate, so far as is reasonably practicable, that the ICP’s employee or contractor has an appreciation of network hazards and local procedures.     </w:t>
      </w:r>
    </w:p>
    <w:p w:rsidR="0084087B" w:rsidRDefault="003A3274">
      <w:pPr>
        <w:spacing w:after="0" w:line="259" w:lineRule="auto"/>
        <w:ind w:left="720" w:firstLine="0"/>
      </w:pPr>
      <w:r>
        <w:t xml:space="preserve"> </w:t>
      </w:r>
    </w:p>
    <w:p w:rsidR="0084087B" w:rsidRDefault="003A3274">
      <w:pPr>
        <w:spacing w:after="2" w:line="238" w:lineRule="auto"/>
        <w:ind w:left="1131" w:right="192" w:hanging="715"/>
        <w:jc w:val="both"/>
      </w:pPr>
      <w:r>
        <w:t xml:space="preserve">5.2.13 The DNO shall take account of authorisations issued by other DNOs in order to minimise circumstances where repeat authorisation assessments are required for work on different DNOs’ Distribution Systems. </w:t>
      </w:r>
    </w:p>
    <w:p w:rsidR="0084087B" w:rsidRDefault="003A3274">
      <w:pPr>
        <w:spacing w:after="0" w:line="259" w:lineRule="auto"/>
        <w:ind w:left="720" w:firstLine="0"/>
      </w:pPr>
      <w:r>
        <w:t xml:space="preserve"> </w:t>
      </w:r>
    </w:p>
    <w:p w:rsidR="0084087B" w:rsidRDefault="003A3274">
      <w:pPr>
        <w:ind w:left="1133" w:right="117" w:hanging="720"/>
      </w:pPr>
      <w:r>
        <w:t xml:space="preserve">5.2.14 The charges to get authorised must be cost-reflective and opportunities to be authorised must be available on a sufficiently frequent basis. </w:t>
      </w:r>
    </w:p>
    <w:p w:rsidR="0084087B" w:rsidRDefault="003A3274">
      <w:pPr>
        <w:spacing w:after="0" w:line="259" w:lineRule="auto"/>
        <w:ind w:left="720" w:firstLine="0"/>
      </w:pPr>
      <w:r>
        <w:t xml:space="preserve"> </w:t>
      </w:r>
    </w:p>
    <w:p w:rsidR="0084087B" w:rsidRDefault="003A3274">
      <w:pPr>
        <w:spacing w:after="241" w:line="238" w:lineRule="auto"/>
        <w:ind w:left="1131" w:right="192" w:hanging="715"/>
        <w:jc w:val="both"/>
      </w:pPr>
      <w:r>
        <w:t xml:space="preserve">5.2.15 Each party shall make available to the other the relevant policies, operational processes, local information and procedures as required to facilitate safe working on a DNO’s Distribution System. This may be in writing or by personal briefing as may be appropriate, but in all cases the information exchanged shall be recorded and such records must be held for future reference by each party. </w:t>
      </w:r>
    </w:p>
    <w:p w:rsidR="0084087B" w:rsidRDefault="003A3274">
      <w:pPr>
        <w:pStyle w:val="Heading2"/>
        <w:spacing w:after="99" w:line="259" w:lineRule="auto"/>
        <w:ind w:left="437"/>
      </w:pPr>
      <w:r>
        <w:rPr>
          <w:b w:val="0"/>
          <w:sz w:val="22"/>
          <w:u w:val="single" w:color="000000"/>
        </w:rPr>
        <w:t>Option 3 - Transfer of Control</w:t>
      </w:r>
      <w:r>
        <w:rPr>
          <w:b w:val="0"/>
          <w:sz w:val="22"/>
        </w:rPr>
        <w:t xml:space="preserve"> </w:t>
      </w:r>
    </w:p>
    <w:p w:rsidR="0084087B" w:rsidRDefault="003A3274">
      <w:pPr>
        <w:spacing w:after="1" w:line="238" w:lineRule="auto"/>
        <w:ind w:left="1131" w:right="192" w:hanging="715"/>
        <w:jc w:val="both"/>
      </w:pPr>
      <w:r>
        <w:t xml:space="preserve">5.2.16 Under this option, without relinquishing operational control over its network, a DNO may temporarily assign to an ICP authority to conduct the necessary specified field operations within a pre-defined part of its network. Under these arrangements the ICP may be permitted to undertake certain limited duties to enable it to connect extension assets without reference to the DNO’s control centre. It will perform these duties in accordance with its own SMS, including its Safety Rules. </w:t>
      </w:r>
    </w:p>
    <w:p w:rsidR="0084087B" w:rsidRDefault="003A3274">
      <w:pPr>
        <w:spacing w:after="0" w:line="259" w:lineRule="auto"/>
        <w:ind w:left="1133" w:firstLine="0"/>
      </w:pPr>
      <w:r>
        <w:t xml:space="preserve"> </w:t>
      </w:r>
    </w:p>
    <w:p w:rsidR="0084087B" w:rsidRDefault="003A3274">
      <w:pPr>
        <w:spacing w:after="241" w:line="238" w:lineRule="auto"/>
        <w:ind w:left="1131" w:right="192" w:hanging="715"/>
        <w:jc w:val="both"/>
      </w:pPr>
      <w:r>
        <w:t xml:space="preserve">5.2.17 Each party shall make available to the other the relevant policies, operational processes, local information and procedures as required to facilitate safe working on the DNO’s Distribution System.  This may be in writing or by personal briefing as may be appropriate, but in all cases the information exchanged shall be recorded and such records must be held for future reference by each party. </w:t>
      </w:r>
    </w:p>
    <w:p w:rsidR="0084087B" w:rsidRDefault="003A3274">
      <w:pPr>
        <w:pStyle w:val="Heading1"/>
        <w:spacing w:after="226"/>
        <w:ind w:left="-5"/>
      </w:pPr>
      <w:r>
        <w:lastRenderedPageBreak/>
        <w:t>Part D</w:t>
      </w:r>
      <w:r>
        <w:rPr>
          <w:i/>
        </w:rPr>
        <w:t xml:space="preserve"> </w:t>
      </w:r>
      <w:r>
        <w:rPr>
          <w:b w:val="0"/>
        </w:rPr>
        <w:t xml:space="preserve"> </w:t>
      </w:r>
    </w:p>
    <w:p w:rsidR="0084087B" w:rsidRDefault="003A3274">
      <w:pPr>
        <w:pStyle w:val="Heading2"/>
        <w:spacing w:after="206"/>
        <w:ind w:left="-2"/>
      </w:pPr>
      <w:r>
        <w:t xml:space="preserve">6. Auditing and Inspection </w:t>
      </w:r>
    </w:p>
    <w:p w:rsidR="0084087B" w:rsidRDefault="003A3274">
      <w:pPr>
        <w:pStyle w:val="Heading3"/>
        <w:spacing w:after="232"/>
        <w:ind w:left="152"/>
      </w:pPr>
      <w:r>
        <w:t xml:space="preserve">6.1. Auditing </w:t>
      </w:r>
    </w:p>
    <w:p w:rsidR="0084087B" w:rsidRDefault="003A3274">
      <w:pPr>
        <w:spacing w:after="241" w:line="238" w:lineRule="auto"/>
        <w:ind w:left="1133" w:right="192" w:hanging="566"/>
        <w:jc w:val="both"/>
      </w:pPr>
      <w:r>
        <w:t xml:space="preserve">6.1.1. Auditing means the ongoing surveillance and assessment of an ICP organisation against the NERS accreditations that it holds or against the DNO’s accreditations, as applicable.  </w:t>
      </w:r>
    </w:p>
    <w:p w:rsidR="0084087B" w:rsidRDefault="003A3274">
      <w:pPr>
        <w:spacing w:after="241" w:line="238" w:lineRule="auto"/>
        <w:ind w:left="1132" w:right="192" w:hanging="566"/>
        <w:jc w:val="both"/>
      </w:pPr>
      <w:r>
        <w:t xml:space="preserve">6.1.2. Auditing is undertaken to assess and validate the ability of ICPs to undertake specified NERS activities. ICPs Accredited under NERS will be subject to the audit provisions of NERS. DNOs are not required to, and will not, without reasonable cause, undertake additional audits of NERS accredited ICPs. </w:t>
      </w:r>
    </w:p>
    <w:p w:rsidR="0084087B" w:rsidRDefault="003A3274">
      <w:pPr>
        <w:spacing w:after="241" w:line="238" w:lineRule="auto"/>
        <w:ind w:left="1132" w:right="192" w:hanging="566"/>
        <w:jc w:val="both"/>
      </w:pPr>
      <w:r>
        <w:t xml:space="preserve">6.1.3. Where a DNO elects to provide its own ICP Accreditation (either where there is no accreditation available under NERS for particular activities or as an alternative to NERS in agreement with the ICP) the DNO shall undertake its own surveillance and assessment. In these cases the arrangements should be consistent with the arrangements used by the DNO for its own Connection Works and for its subcontracted works and shall be not more onerous than that used by NERS. </w:t>
      </w:r>
    </w:p>
    <w:p w:rsidR="0084087B" w:rsidRDefault="003A3274">
      <w:pPr>
        <w:pStyle w:val="Heading3"/>
        <w:spacing w:after="230"/>
        <w:ind w:left="151"/>
      </w:pPr>
      <w:r>
        <w:t xml:space="preserve">6.2. Inspection </w:t>
      </w:r>
    </w:p>
    <w:p w:rsidR="0084087B" w:rsidRDefault="003A3274">
      <w:pPr>
        <w:spacing w:after="241" w:line="238" w:lineRule="auto"/>
        <w:ind w:left="1132" w:right="192" w:hanging="566"/>
        <w:jc w:val="both"/>
      </w:pPr>
      <w:r>
        <w:t xml:space="preserve">6.2.1. DNOs shall be entitled to inspect ICP works. However, DNOs should be mindful of their obligations in respect of competition in Connections, and should therefore consider appointing independent inspectors to undertake this activity. In any case, such inspection should not unduly restrict or delay the Accredited ICP from undertaking work and must be no more onerous than the quality assurance regime used for the DNO's own Connections' activities.   </w:t>
      </w:r>
    </w:p>
    <w:p w:rsidR="0084087B" w:rsidRDefault="003A3274">
      <w:pPr>
        <w:spacing w:after="241" w:line="238" w:lineRule="auto"/>
        <w:ind w:left="1132" w:right="192" w:hanging="566"/>
        <w:jc w:val="both"/>
      </w:pPr>
      <w:r>
        <w:t xml:space="preserve">6.2.2. To facilitate inspection, ICPs shall provide DNOs with whereabouts sheets advising the DNO of when and where the ICP is undertaking work. The DNO will be entitled to visit the site identified in the whereabouts sheet to inspect the works. </w:t>
      </w:r>
    </w:p>
    <w:p w:rsidR="0084087B" w:rsidRDefault="003A3274">
      <w:pPr>
        <w:spacing w:after="241" w:line="238" w:lineRule="auto"/>
        <w:ind w:left="1132" w:right="192" w:hanging="566"/>
        <w:jc w:val="both"/>
      </w:pPr>
      <w:r>
        <w:t xml:space="preserve">6.2.3. If the DNO identifies a non-conformance, the DNO shall specify what the </w:t>
      </w:r>
      <w:proofErr w:type="spellStart"/>
      <w:r>
        <w:t>nonconformance</w:t>
      </w:r>
      <w:proofErr w:type="spellEnd"/>
      <w:r>
        <w:t xml:space="preserve"> is and set out the corrective actions that need to be undertaken.  On completion of the corrective actions, the ICP shall advise the DNO and the DNO shall be entitled to revisit the site and carry out a further inspection.   </w:t>
      </w:r>
    </w:p>
    <w:p w:rsidR="0084087B" w:rsidRDefault="003A3274">
      <w:pPr>
        <w:ind w:left="1132" w:right="117" w:hanging="566"/>
      </w:pPr>
      <w:r>
        <w:t xml:space="preserve">6.2.4. Charges for inspection are out of scope of this code of practice and are detailed in the DNO's Connection Charging Methodology and Statement.   </w:t>
      </w:r>
    </w:p>
    <w:p w:rsidR="0084087B" w:rsidRDefault="003A3274">
      <w:pPr>
        <w:pStyle w:val="Heading1"/>
        <w:ind w:left="-5"/>
      </w:pPr>
      <w:r>
        <w:t xml:space="preserve">Part E  </w:t>
      </w:r>
    </w:p>
    <w:p w:rsidR="0084087B" w:rsidRDefault="003A3274">
      <w:pPr>
        <w:pStyle w:val="Heading2"/>
        <w:tabs>
          <w:tab w:val="center" w:pos="1804"/>
        </w:tabs>
        <w:spacing w:after="232" w:line="249" w:lineRule="auto"/>
        <w:ind w:left="0" w:firstLine="0"/>
      </w:pPr>
      <w:r>
        <w:rPr>
          <w:sz w:val="22"/>
        </w:rPr>
        <w:t xml:space="preserve">7.1 </w:t>
      </w:r>
      <w:r>
        <w:rPr>
          <w:sz w:val="22"/>
        </w:rPr>
        <w:tab/>
        <w:t xml:space="preserve">The “Legal” Process </w:t>
      </w:r>
    </w:p>
    <w:p w:rsidR="0084087B" w:rsidRDefault="003A3274">
      <w:pPr>
        <w:spacing w:after="138" w:line="238" w:lineRule="auto"/>
        <w:ind w:left="1133" w:right="192" w:hanging="567"/>
        <w:jc w:val="both"/>
      </w:pPr>
      <w:r>
        <w:t xml:space="preserve">7.1.1 To underpin the provision of a Connection a number of legal documents and statutory consents will need to be completed.  The principal ones that impact on ICPs relate to: </w:t>
      </w:r>
    </w:p>
    <w:p w:rsidR="0084087B" w:rsidRDefault="003A3274">
      <w:pPr>
        <w:numPr>
          <w:ilvl w:val="0"/>
          <w:numId w:val="20"/>
        </w:numPr>
        <w:ind w:right="117" w:hanging="360"/>
      </w:pPr>
      <w:r>
        <w:t xml:space="preserve">securing rights for the assets to be installed on the land of a third-party (“Land Rights”); </w:t>
      </w:r>
    </w:p>
    <w:p w:rsidR="0084087B" w:rsidRDefault="003A3274">
      <w:pPr>
        <w:numPr>
          <w:ilvl w:val="0"/>
          <w:numId w:val="20"/>
        </w:numPr>
        <w:spacing w:line="249" w:lineRule="auto"/>
        <w:ind w:right="117" w:hanging="360"/>
      </w:pPr>
      <w:r>
        <w:t xml:space="preserve">securing rights for the assets on the Customer’s land; </w:t>
      </w:r>
    </w:p>
    <w:p w:rsidR="0084087B" w:rsidRDefault="003A3274">
      <w:pPr>
        <w:numPr>
          <w:ilvl w:val="0"/>
          <w:numId w:val="20"/>
        </w:numPr>
        <w:ind w:right="117" w:hanging="360"/>
      </w:pPr>
      <w:r>
        <w:t xml:space="preserve">securing all necessary statutory, planning and environmental consents; and </w:t>
      </w:r>
    </w:p>
    <w:p w:rsidR="0084087B" w:rsidRDefault="003A3274">
      <w:pPr>
        <w:numPr>
          <w:ilvl w:val="0"/>
          <w:numId w:val="20"/>
        </w:numPr>
        <w:spacing w:after="228"/>
        <w:ind w:right="117" w:hanging="360"/>
      </w:pPr>
      <w:r>
        <w:lastRenderedPageBreak/>
        <w:t xml:space="preserve">Adoption Agreements covering the transfer of assets from the ICP to the DNO, together with all the ongoing liabilities and warranties. </w:t>
      </w:r>
    </w:p>
    <w:p w:rsidR="0084087B" w:rsidRDefault="003A3274">
      <w:pPr>
        <w:pStyle w:val="Heading2"/>
        <w:tabs>
          <w:tab w:val="center" w:pos="1346"/>
        </w:tabs>
        <w:spacing w:after="232" w:line="249" w:lineRule="auto"/>
        <w:ind w:left="0" w:firstLine="0"/>
      </w:pPr>
      <w:r>
        <w:rPr>
          <w:sz w:val="22"/>
        </w:rPr>
        <w:t xml:space="preserve">7.2 </w:t>
      </w:r>
      <w:r>
        <w:rPr>
          <w:sz w:val="22"/>
        </w:rPr>
        <w:tab/>
        <w:t xml:space="preserve">Land Rights </w:t>
      </w:r>
    </w:p>
    <w:p w:rsidR="0084087B" w:rsidRDefault="003A3274">
      <w:pPr>
        <w:spacing w:after="241" w:line="238" w:lineRule="auto"/>
        <w:ind w:left="1133" w:right="192" w:hanging="566"/>
        <w:jc w:val="both"/>
      </w:pPr>
      <w:r>
        <w:t xml:space="preserve">7.2.1 The DNO will publish criteria which trigger the need for Land Rights relating to assets they will adopt or require access to, which shall be no more onerous than those it would seek for its own Connections activities. </w:t>
      </w:r>
    </w:p>
    <w:p w:rsidR="0084087B" w:rsidRDefault="003A3274">
      <w:pPr>
        <w:spacing w:after="241" w:line="238" w:lineRule="auto"/>
        <w:ind w:left="1133" w:right="192" w:hanging="566"/>
        <w:jc w:val="both"/>
      </w:pPr>
      <w:r>
        <w:t xml:space="preserve">7.2.2 Subject to and in accordance with the terms of the agreed and applicable incorporated process, the IDNO will be able to negotiate on behalf of the DNO where IDNO and DNO dual use land right agreements are required so that they can secure the rights required for the connection and extension of the network. </w:t>
      </w:r>
    </w:p>
    <w:p w:rsidR="0084087B" w:rsidRDefault="003A3274">
      <w:pPr>
        <w:spacing w:after="241" w:line="238" w:lineRule="auto"/>
        <w:ind w:left="1133" w:right="192" w:hanging="566"/>
        <w:jc w:val="both"/>
      </w:pPr>
      <w:r>
        <w:t xml:space="preserve">7.2.3 DNOs shall provide model standard Land Rights documentation for use by ICPs. The ICP may prepare the legal documentation for the Land Rights for the signature or authorisation of the DNO. </w:t>
      </w:r>
    </w:p>
    <w:p w:rsidR="0084087B" w:rsidRDefault="003A3274">
      <w:pPr>
        <w:pStyle w:val="Heading2"/>
        <w:tabs>
          <w:tab w:val="center" w:pos="2728"/>
        </w:tabs>
        <w:spacing w:after="110" w:line="249" w:lineRule="auto"/>
        <w:ind w:left="0" w:firstLine="0"/>
      </w:pPr>
      <w:r>
        <w:rPr>
          <w:sz w:val="22"/>
        </w:rPr>
        <w:t xml:space="preserve">7.3 </w:t>
      </w:r>
      <w:r>
        <w:rPr>
          <w:sz w:val="22"/>
        </w:rPr>
        <w:tab/>
        <w:t xml:space="preserve">Planning and Environmental Consents </w:t>
      </w:r>
    </w:p>
    <w:p w:rsidR="0084087B" w:rsidRDefault="003A3274">
      <w:pPr>
        <w:spacing w:after="241" w:line="238" w:lineRule="auto"/>
        <w:ind w:left="1133" w:right="192" w:hanging="566"/>
        <w:jc w:val="both"/>
      </w:pPr>
      <w:r>
        <w:t xml:space="preserve">7.3.1 The ICP shall secure all relevant statutory, planning and environmental consents required to facilitate the installation and retention of the Connection Works and shall ensure that they are transferrable where required. </w:t>
      </w:r>
    </w:p>
    <w:p w:rsidR="0084087B" w:rsidRDefault="003A3274">
      <w:pPr>
        <w:pStyle w:val="Heading2"/>
        <w:spacing w:after="232" w:line="249" w:lineRule="auto"/>
        <w:ind w:left="152"/>
      </w:pPr>
      <w:r>
        <w:rPr>
          <w:sz w:val="22"/>
        </w:rPr>
        <w:t xml:space="preserve">7.4 Adoption </w:t>
      </w:r>
    </w:p>
    <w:p w:rsidR="0084087B" w:rsidRDefault="003A3274">
      <w:pPr>
        <w:spacing w:after="241" w:line="238" w:lineRule="auto"/>
        <w:ind w:left="1133" w:right="192" w:hanging="566"/>
        <w:jc w:val="both"/>
      </w:pPr>
      <w:r>
        <w:t xml:space="preserve">7.4.1 Once the Connection Works are energised, the DNO will adopt those network assets that are to form part of the DNO's Distribution System as per the design, under an Adoption Agreement.  </w:t>
      </w:r>
    </w:p>
    <w:p w:rsidR="0084087B" w:rsidRDefault="003A3274">
      <w:pPr>
        <w:spacing w:after="241" w:line="238" w:lineRule="auto"/>
        <w:ind w:left="1133" w:right="192" w:hanging="566"/>
        <w:jc w:val="both"/>
      </w:pPr>
      <w:r>
        <w:t xml:space="preserve">7.4.2 The ICP will provide the DNO all as-laid drawings and test certificates as specified by the DNO. This information should be no more onerous than the information provided by the DNO’s own Connections' activities. </w:t>
      </w:r>
    </w:p>
    <w:p w:rsidR="0084087B" w:rsidRDefault="003A3274">
      <w:pPr>
        <w:spacing w:after="241" w:line="238" w:lineRule="auto"/>
        <w:ind w:left="1133" w:right="192" w:hanging="566"/>
        <w:jc w:val="both"/>
      </w:pPr>
      <w:r>
        <w:t xml:space="preserve">7.4.3 The information may be provided electronically in a timescale similar to that of the DNO’s own activities. Failure to provide the correct information in the timescale required will result in a referral to the NERS Accreditation Body for investigation. </w:t>
      </w:r>
    </w:p>
    <w:p w:rsidR="0084087B" w:rsidRDefault="003A3274">
      <w:pPr>
        <w:spacing w:after="113"/>
        <w:ind w:left="1133" w:right="117" w:hanging="566"/>
      </w:pPr>
      <w:r>
        <w:t xml:space="preserve">7.4.4 DNOs will update new asset records into their graphical information system (GIS). </w:t>
      </w:r>
    </w:p>
    <w:p w:rsidR="0084087B" w:rsidRDefault="003A3274">
      <w:pPr>
        <w:spacing w:after="0" w:line="259" w:lineRule="auto"/>
        <w:ind w:left="0" w:firstLine="0"/>
      </w:pPr>
      <w:r>
        <w:t xml:space="preserve"> </w:t>
      </w:r>
    </w:p>
    <w:p w:rsidR="0084087B" w:rsidRDefault="003A3274">
      <w:pPr>
        <w:pStyle w:val="Heading1"/>
        <w:ind w:left="-5"/>
      </w:pPr>
      <w:r>
        <w:t xml:space="preserve">Part F </w:t>
      </w:r>
    </w:p>
    <w:p w:rsidR="0084087B" w:rsidRDefault="003A3274">
      <w:pPr>
        <w:pStyle w:val="Heading2"/>
        <w:spacing w:after="112" w:line="249" w:lineRule="auto"/>
        <w:ind w:left="-1"/>
      </w:pPr>
      <w:r>
        <w:rPr>
          <w:sz w:val="22"/>
        </w:rPr>
        <w:t xml:space="preserve">8. Governance Arrangements </w:t>
      </w:r>
    </w:p>
    <w:p w:rsidR="0084087B" w:rsidRDefault="003A3274">
      <w:pPr>
        <w:spacing w:after="3" w:line="238" w:lineRule="auto"/>
        <w:ind w:left="567" w:right="192" w:hanging="425"/>
        <w:jc w:val="both"/>
      </w:pPr>
      <w:r>
        <w:t xml:space="preserve">8.1 The governance arrangements for this code of practice are set out in Appendix 1. Figure 6 below summaries the process a modification proposal would need to follow to become approved by Ofgem and reflected in this code of practice: </w:t>
      </w:r>
    </w:p>
    <w:p w:rsidR="0084087B" w:rsidRDefault="003A3274">
      <w:pPr>
        <w:spacing w:after="0" w:line="259" w:lineRule="auto"/>
        <w:ind w:left="142" w:firstLine="0"/>
      </w:pPr>
      <w:r>
        <w:t xml:space="preserve"> </w:t>
      </w:r>
    </w:p>
    <w:p w:rsidR="0084087B" w:rsidRDefault="003A3274">
      <w:pPr>
        <w:spacing w:after="48" w:line="259" w:lineRule="auto"/>
        <w:ind w:left="0" w:firstLine="0"/>
        <w:jc w:val="right"/>
      </w:pPr>
      <w:r>
        <w:rPr>
          <w:noProof/>
        </w:rPr>
        <w:lastRenderedPageBreak/>
        <w:drawing>
          <wp:inline distT="0" distB="0" distL="0" distR="0">
            <wp:extent cx="5658611" cy="4123944"/>
            <wp:effectExtent l="0" t="0" r="0" b="0"/>
            <wp:docPr id="3465" name="Picture 3465"/>
            <wp:cNvGraphicFramePr/>
            <a:graphic xmlns:a="http://schemas.openxmlformats.org/drawingml/2006/main">
              <a:graphicData uri="http://schemas.openxmlformats.org/drawingml/2006/picture">
                <pic:pic xmlns:pic="http://schemas.openxmlformats.org/drawingml/2006/picture">
                  <pic:nvPicPr>
                    <pic:cNvPr id="3465" name="Picture 3465"/>
                    <pic:cNvPicPr/>
                  </pic:nvPicPr>
                  <pic:blipFill>
                    <a:blip r:embed="rId10"/>
                    <a:stretch>
                      <a:fillRect/>
                    </a:stretch>
                  </pic:blipFill>
                  <pic:spPr>
                    <a:xfrm>
                      <a:off x="0" y="0"/>
                      <a:ext cx="5658611" cy="4123944"/>
                    </a:xfrm>
                    <a:prstGeom prst="rect">
                      <a:avLst/>
                    </a:prstGeom>
                  </pic:spPr>
                </pic:pic>
              </a:graphicData>
            </a:graphic>
          </wp:inline>
        </w:drawing>
      </w:r>
      <w:r>
        <w:t xml:space="preserve"> </w:t>
      </w:r>
    </w:p>
    <w:p w:rsidR="0084087B" w:rsidRDefault="003A3274">
      <w:pPr>
        <w:spacing w:after="288" w:line="249" w:lineRule="auto"/>
        <w:ind w:left="370" w:hanging="10"/>
      </w:pPr>
      <w:r>
        <w:rPr>
          <w:b/>
        </w:rPr>
        <w:t>Figure 6</w:t>
      </w:r>
      <w:r>
        <w:t xml:space="preserve"> </w:t>
      </w:r>
      <w:r>
        <w:rPr>
          <w:b/>
        </w:rPr>
        <w:t>Process steps for raising a modification</w:t>
      </w:r>
      <w:r>
        <w:t xml:space="preserve"> </w:t>
      </w:r>
    </w:p>
    <w:p w:rsidR="0084087B" w:rsidRDefault="003A3274">
      <w:pPr>
        <w:spacing w:after="0" w:line="259" w:lineRule="auto"/>
        <w:ind w:left="0" w:firstLine="0"/>
      </w:pPr>
      <w:r>
        <w:rPr>
          <w:b/>
          <w:sz w:val="28"/>
        </w:rPr>
        <w:t xml:space="preserve"> </w:t>
      </w:r>
    </w:p>
    <w:p w:rsidR="0084087B" w:rsidRDefault="003A3274">
      <w:pPr>
        <w:spacing w:after="0"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p w:rsidR="0084087B" w:rsidRDefault="003A3274">
      <w:pPr>
        <w:pStyle w:val="Heading1"/>
        <w:ind w:left="-5"/>
      </w:pPr>
      <w:r>
        <w:t xml:space="preserve">Part G </w:t>
      </w:r>
    </w:p>
    <w:p w:rsidR="0084087B" w:rsidRDefault="003A3274">
      <w:pPr>
        <w:pStyle w:val="Heading2"/>
        <w:spacing w:after="232" w:line="249" w:lineRule="auto"/>
        <w:ind w:left="-1"/>
      </w:pPr>
      <w:r>
        <w:rPr>
          <w:sz w:val="22"/>
        </w:rPr>
        <w:t xml:space="preserve">9. Reporting Requirements </w:t>
      </w:r>
    </w:p>
    <w:p w:rsidR="0084087B" w:rsidRDefault="003A3274">
      <w:pPr>
        <w:spacing w:after="231"/>
        <w:ind w:left="792" w:right="200" w:hanging="432"/>
      </w:pPr>
      <w:r>
        <w:t xml:space="preserve">9.1. Each DNO shall publish an annual report by the end of September each year to demonstrate their compliance with this code of practice. This report shall include reporting on the volume of inspections by the DNO on connections completed by all parties (including the DNO’s own business or affiliates and competitors).    </w:t>
      </w:r>
    </w:p>
    <w:p w:rsidR="0084087B" w:rsidRDefault="003A3274">
      <w:pPr>
        <w:spacing w:after="233"/>
        <w:ind w:left="792" w:right="117" w:hanging="432"/>
      </w:pPr>
      <w:r>
        <w:t xml:space="preserve">9.2. The report will include such detail on processes and procedures and available metrics to demonstrate the DNO is providing the equivalent level of service to independents as to them undertaking connection activities themselves for each of the Input Services. </w:t>
      </w:r>
    </w:p>
    <w:p w:rsidR="0084087B" w:rsidRDefault="003A3274">
      <w:pPr>
        <w:spacing w:after="69" w:line="324" w:lineRule="auto"/>
        <w:ind w:left="0" w:right="1054" w:firstLine="360"/>
        <w:jc w:val="both"/>
      </w:pPr>
      <w:r>
        <w:t xml:space="preserve">9.3. The Competition in Connections Code </w:t>
      </w:r>
      <w:proofErr w:type="spellStart"/>
      <w:r>
        <w:t>fo</w:t>
      </w:r>
      <w:proofErr w:type="spellEnd"/>
      <w:r>
        <w:t xml:space="preserve"> Practice Reporting Requirements template can be found in Appendix 2 of this document. </w:t>
      </w:r>
      <w:r>
        <w:rPr>
          <w:b/>
          <w:sz w:val="28"/>
        </w:rPr>
        <w:t xml:space="preserve">Part H </w:t>
      </w:r>
    </w:p>
    <w:p w:rsidR="0084087B" w:rsidRDefault="003A3274">
      <w:pPr>
        <w:pStyle w:val="Heading2"/>
        <w:spacing w:after="230" w:line="249" w:lineRule="auto"/>
        <w:ind w:left="-1"/>
      </w:pPr>
      <w:r>
        <w:rPr>
          <w:sz w:val="22"/>
        </w:rPr>
        <w:t xml:space="preserve">10. Dispute Resolution </w:t>
      </w:r>
    </w:p>
    <w:p w:rsidR="0084087B" w:rsidRDefault="003A3274">
      <w:pPr>
        <w:spacing w:after="241" w:line="238" w:lineRule="auto"/>
        <w:ind w:left="852" w:right="192" w:hanging="569"/>
        <w:jc w:val="both"/>
      </w:pPr>
      <w:r>
        <w:t xml:space="preserve">10.1. The DNO’s complaints process will be used where any party considers that a DNO is not meeting their obligations under this code of practice. The complaints process will include appropriate levels of escalation within the DNO organisation.  Each DNO shall publish their complaints resolution process on their website. </w:t>
      </w:r>
    </w:p>
    <w:p w:rsidR="0084087B" w:rsidRDefault="003A3274">
      <w:pPr>
        <w:spacing w:after="233"/>
        <w:ind w:left="852" w:right="117" w:hanging="569"/>
      </w:pPr>
      <w:r>
        <w:lastRenderedPageBreak/>
        <w:t xml:space="preserve">10.2. Either party may request that the panel established under the governance arrangements in appendix 1 provides a view on any matter being disputed. </w:t>
      </w:r>
    </w:p>
    <w:p w:rsidR="0084087B" w:rsidRDefault="003A3274">
      <w:pPr>
        <w:spacing w:after="121" w:line="238" w:lineRule="auto"/>
        <w:ind w:left="852" w:right="192" w:hanging="569"/>
        <w:jc w:val="both"/>
      </w:pPr>
      <w:r>
        <w:t xml:space="preserve">10.3. Once that complaints process has been exhausted the party may refer their issue to Ofgem.  This would not affect the ability of parties to raise issues of alleged noncompliance with competition law or licence obligations directly with Ofgem at any time. </w:t>
      </w:r>
    </w:p>
    <w:p w:rsidR="0084087B" w:rsidRDefault="003A3274">
      <w:pPr>
        <w:spacing w:after="0" w:line="259" w:lineRule="auto"/>
        <w:ind w:left="0" w:firstLine="0"/>
      </w:pPr>
      <w:r>
        <w:t xml:space="preserve"> </w:t>
      </w:r>
    </w:p>
    <w:p w:rsidR="0084087B" w:rsidRDefault="003A3274">
      <w:pPr>
        <w:spacing w:after="0" w:line="259" w:lineRule="auto"/>
        <w:ind w:left="0" w:firstLine="0"/>
      </w:pPr>
      <w:r>
        <w:t xml:space="preserve"> </w:t>
      </w:r>
    </w:p>
    <w:p w:rsidR="0084087B" w:rsidRDefault="0084087B">
      <w:pPr>
        <w:sectPr w:rsidR="0084087B">
          <w:headerReference w:type="even" r:id="rId11"/>
          <w:headerReference w:type="default" r:id="rId12"/>
          <w:footerReference w:type="even" r:id="rId13"/>
          <w:footerReference w:type="default" r:id="rId14"/>
          <w:headerReference w:type="first" r:id="rId15"/>
          <w:footerReference w:type="first" r:id="rId16"/>
          <w:pgSz w:w="11906" w:h="16838"/>
          <w:pgMar w:top="1397" w:right="1235" w:bottom="1440" w:left="1560" w:header="720" w:footer="720" w:gutter="0"/>
          <w:cols w:space="720"/>
          <w:titlePg/>
        </w:sectPr>
      </w:pPr>
    </w:p>
    <w:p w:rsidR="0084087B" w:rsidRDefault="003A3274">
      <w:pPr>
        <w:tabs>
          <w:tab w:val="center" w:pos="3812"/>
        </w:tabs>
        <w:spacing w:after="67" w:line="250" w:lineRule="auto"/>
        <w:ind w:left="-12" w:firstLine="0"/>
      </w:pPr>
      <w:r>
        <w:rPr>
          <w:b/>
          <w:sz w:val="24"/>
        </w:rPr>
        <w:lastRenderedPageBreak/>
        <w:t xml:space="preserve">Appendix 1 </w:t>
      </w:r>
      <w:r>
        <w:rPr>
          <w:b/>
          <w:sz w:val="24"/>
        </w:rPr>
        <w:tab/>
        <w:t xml:space="preserve">Governance Arrangements </w:t>
      </w:r>
    </w:p>
    <w:p w:rsidR="0084087B" w:rsidRDefault="003A3274">
      <w:pPr>
        <w:pStyle w:val="Heading2"/>
        <w:spacing w:after="67"/>
        <w:ind w:left="-2"/>
      </w:pPr>
      <w:r>
        <w:t xml:space="preserve">1. Scope </w:t>
      </w:r>
    </w:p>
    <w:p w:rsidR="0084087B" w:rsidRDefault="003A3274">
      <w:pPr>
        <w:spacing w:after="77" w:line="259" w:lineRule="auto"/>
        <w:ind w:left="3" w:firstLine="0"/>
      </w:pPr>
      <w:r>
        <w:rPr>
          <w:rFonts w:ascii="Tahoma" w:eastAsia="Tahoma" w:hAnsi="Tahoma" w:cs="Tahoma"/>
        </w:rPr>
        <w:t xml:space="preserve"> </w:t>
      </w:r>
    </w:p>
    <w:p w:rsidR="0084087B" w:rsidRDefault="003A3274">
      <w:pPr>
        <w:ind w:left="-8" w:right="117"/>
      </w:pPr>
      <w:r>
        <w:t xml:space="preserve">The provisions of this code of practice set out the governance arrangements for the </w:t>
      </w:r>
    </w:p>
    <w:p w:rsidR="0084087B" w:rsidRDefault="003A3274">
      <w:pPr>
        <w:spacing w:after="89"/>
        <w:ind w:left="-8" w:right="117"/>
      </w:pPr>
      <w:r>
        <w:t xml:space="preserve">Competition in Connections Code of Practice which is established pursuant to Licence Condition 52.  Governance of the code of practice will be administered by a Panel established and maintained by DNO Parties.  </w:t>
      </w:r>
    </w:p>
    <w:p w:rsidR="0084087B" w:rsidRDefault="003A3274">
      <w:pPr>
        <w:spacing w:after="104"/>
        <w:ind w:left="-8" w:right="117"/>
      </w:pPr>
      <w:r>
        <w:t xml:space="preserve">This Appendix 1 sets out:  </w:t>
      </w:r>
    </w:p>
    <w:p w:rsidR="0084087B" w:rsidRDefault="003A3274">
      <w:pPr>
        <w:numPr>
          <w:ilvl w:val="0"/>
          <w:numId w:val="21"/>
        </w:numPr>
        <w:ind w:left="723" w:right="117" w:hanging="578"/>
      </w:pPr>
      <w:r>
        <w:t xml:space="preserve">the Panel Objectives for administering this code of practice; </w:t>
      </w:r>
    </w:p>
    <w:p w:rsidR="0084087B" w:rsidRDefault="003A3274">
      <w:pPr>
        <w:numPr>
          <w:ilvl w:val="0"/>
          <w:numId w:val="21"/>
        </w:numPr>
        <w:ind w:left="723" w:right="117" w:hanging="578"/>
      </w:pPr>
      <w:r>
        <w:t xml:space="preserve">the arrangements for selecting Panel Members; </w:t>
      </w:r>
    </w:p>
    <w:p w:rsidR="0084087B" w:rsidRDefault="003A3274">
      <w:pPr>
        <w:numPr>
          <w:ilvl w:val="0"/>
          <w:numId w:val="21"/>
        </w:numPr>
        <w:ind w:left="723" w:right="117" w:hanging="578"/>
      </w:pPr>
      <w:r>
        <w:t xml:space="preserve">the roles, responsibilities and duties of the panel; and  </w:t>
      </w:r>
      <w:r>
        <w:rPr>
          <w:rFonts w:ascii="Segoe UI Symbol" w:eastAsia="Segoe UI Symbol" w:hAnsi="Segoe UI Symbol" w:cs="Segoe UI Symbol"/>
        </w:rPr>
        <w:t>•</w:t>
      </w:r>
      <w:r>
        <w:t xml:space="preserve"> </w:t>
      </w:r>
      <w:r>
        <w:tab/>
        <w:t xml:space="preserve">the process for making changes to the code of practice. </w:t>
      </w:r>
    </w:p>
    <w:p w:rsidR="0084087B" w:rsidRDefault="003A3274">
      <w:pPr>
        <w:spacing w:after="0" w:line="259" w:lineRule="auto"/>
        <w:ind w:left="4" w:firstLine="0"/>
      </w:pPr>
      <w:r>
        <w:t xml:space="preserve"> </w:t>
      </w:r>
    </w:p>
    <w:p w:rsidR="0084087B" w:rsidRDefault="003A3274">
      <w:pPr>
        <w:ind w:left="-8" w:right="117"/>
      </w:pPr>
      <w:r>
        <w:t xml:space="preserve">Compliance with the code of practice is a matter for each DNO Party, and the Panel shall have no vires in respect of auditing DNO Parties or in respect of taking actions in respect of any DNO Party’s non-compliance with the code of practice.  </w:t>
      </w:r>
    </w:p>
    <w:p w:rsidR="0084087B" w:rsidRDefault="003A3274">
      <w:pPr>
        <w:spacing w:after="0" w:line="259" w:lineRule="auto"/>
        <w:ind w:left="4" w:firstLine="0"/>
      </w:pPr>
      <w:r>
        <w:t xml:space="preserve"> </w:t>
      </w:r>
    </w:p>
    <w:p w:rsidR="0084087B" w:rsidRDefault="003A3274">
      <w:pPr>
        <w:ind w:left="-8" w:right="117"/>
      </w:pPr>
      <w:r>
        <w:t xml:space="preserve">The Energy Networks Association will own this code of practice on behalf of its DNO members and act as the legal entity to help DNOs fulfil the obligations under these governance arrangements.  </w:t>
      </w:r>
    </w:p>
    <w:p w:rsidR="0084087B" w:rsidRDefault="003A3274">
      <w:pPr>
        <w:spacing w:after="96" w:line="259" w:lineRule="auto"/>
        <w:ind w:left="4" w:firstLine="0"/>
      </w:pPr>
      <w:r>
        <w:t xml:space="preserve"> </w:t>
      </w:r>
    </w:p>
    <w:p w:rsidR="0084087B" w:rsidRDefault="003A3274">
      <w:pPr>
        <w:pStyle w:val="Heading2"/>
        <w:ind w:left="-2"/>
      </w:pPr>
      <w:r>
        <w:t xml:space="preserve">2. Definitions and Interpretation </w:t>
      </w:r>
    </w:p>
    <w:p w:rsidR="0084087B" w:rsidRDefault="003A3274">
      <w:pPr>
        <w:spacing w:after="0" w:line="259" w:lineRule="auto"/>
        <w:ind w:left="3" w:firstLine="0"/>
      </w:pPr>
      <w:r>
        <w:t xml:space="preserve"> </w:t>
      </w:r>
    </w:p>
    <w:p w:rsidR="0084087B" w:rsidRDefault="003A3274">
      <w:pPr>
        <w:ind w:left="-8" w:right="117"/>
      </w:pPr>
      <w:r>
        <w:t xml:space="preserve">The following words and expressions shall have the following meanings in this Appendix 1: </w:t>
      </w:r>
    </w:p>
    <w:p w:rsidR="0084087B" w:rsidRDefault="003A3274">
      <w:pPr>
        <w:spacing w:after="0" w:line="259" w:lineRule="auto"/>
        <w:ind w:left="431" w:firstLine="0"/>
      </w:pPr>
      <w:r>
        <w:t xml:space="preserve"> </w:t>
      </w:r>
    </w:p>
    <w:p w:rsidR="0084087B" w:rsidRDefault="003A3274">
      <w:pPr>
        <w:ind w:left="-8" w:right="117"/>
      </w:pPr>
      <w:r>
        <w:rPr>
          <w:b/>
        </w:rPr>
        <w:t xml:space="preserve">“Alternate” </w:t>
      </w:r>
      <w:r>
        <w:t xml:space="preserve">means the nominated representative who can act as an alternate to a Panel Member in line with Clause 4.2 of this appendix. </w:t>
      </w:r>
    </w:p>
    <w:p w:rsidR="0084087B" w:rsidRDefault="003A3274">
      <w:pPr>
        <w:spacing w:after="0" w:line="259" w:lineRule="auto"/>
        <w:ind w:left="3" w:firstLine="0"/>
      </w:pPr>
      <w:r>
        <w:t xml:space="preserve"> </w:t>
      </w:r>
    </w:p>
    <w:p w:rsidR="0084087B" w:rsidRDefault="003A3274">
      <w:pPr>
        <w:ind w:left="-8" w:right="117"/>
      </w:pPr>
      <w:r>
        <w:t>“</w:t>
      </w:r>
      <w:r>
        <w:rPr>
          <w:b/>
        </w:rPr>
        <w:t>Approved Budget</w:t>
      </w:r>
      <w:r>
        <w:t xml:space="preserve">” means the budget for the Code Administrator which has been agreed by DNOs in line with Clause 6.3 of this appendix. </w:t>
      </w:r>
    </w:p>
    <w:p w:rsidR="0084087B" w:rsidRDefault="003A3274">
      <w:pPr>
        <w:spacing w:after="0" w:line="259" w:lineRule="auto"/>
        <w:ind w:left="3" w:firstLine="0"/>
      </w:pPr>
      <w:r>
        <w:rPr>
          <w:b/>
        </w:rPr>
        <w:t xml:space="preserve"> </w:t>
      </w:r>
    </w:p>
    <w:p w:rsidR="0084087B" w:rsidRDefault="003A3274">
      <w:pPr>
        <w:ind w:left="-8" w:right="117"/>
      </w:pPr>
      <w:r>
        <w:rPr>
          <w:b/>
        </w:rPr>
        <w:t>“Authority”</w:t>
      </w:r>
      <w:r>
        <w:t xml:space="preserve"> means the Office of Gas and Electricity Markets. </w:t>
      </w:r>
    </w:p>
    <w:p w:rsidR="0084087B" w:rsidRDefault="003A3274">
      <w:pPr>
        <w:spacing w:after="0" w:line="259" w:lineRule="auto"/>
        <w:ind w:left="3" w:firstLine="0"/>
      </w:pPr>
      <w:r>
        <w:t xml:space="preserve"> </w:t>
      </w:r>
    </w:p>
    <w:p w:rsidR="0084087B" w:rsidRDefault="003A3274">
      <w:pPr>
        <w:ind w:left="-8" w:right="117"/>
      </w:pPr>
      <w:r>
        <w:t>“</w:t>
      </w:r>
      <w:r>
        <w:rPr>
          <w:b/>
        </w:rPr>
        <w:t>Code Administrator</w:t>
      </w:r>
      <w:r>
        <w:t xml:space="preserve">” means the party who administrates this code of practice in line with the requirements in the Code Administrator’ Code of Practice. </w:t>
      </w:r>
    </w:p>
    <w:p w:rsidR="0084087B" w:rsidRDefault="003A3274">
      <w:pPr>
        <w:spacing w:after="0" w:line="259" w:lineRule="auto"/>
        <w:ind w:left="4" w:firstLine="0"/>
      </w:pPr>
      <w:r>
        <w:t xml:space="preserve"> </w:t>
      </w:r>
    </w:p>
    <w:p w:rsidR="0084087B" w:rsidRDefault="003A3274">
      <w:pPr>
        <w:ind w:left="-8" w:right="117"/>
      </w:pPr>
      <w:r>
        <w:rPr>
          <w:b/>
        </w:rPr>
        <w:t>“Code Administrator Code of Practice”</w:t>
      </w:r>
      <w:r>
        <w:t xml:space="preserve"> means the guidance document for industry code panels of this name published by the Authority and updated from time to time. </w:t>
      </w:r>
    </w:p>
    <w:p w:rsidR="0084087B" w:rsidRDefault="003A3274">
      <w:pPr>
        <w:spacing w:after="0" w:line="259" w:lineRule="auto"/>
        <w:ind w:left="4" w:firstLine="0"/>
      </w:pPr>
      <w:r>
        <w:t xml:space="preserve"> </w:t>
      </w:r>
    </w:p>
    <w:p w:rsidR="0084087B" w:rsidRDefault="003A3274">
      <w:pPr>
        <w:ind w:left="-8" w:right="117"/>
      </w:pPr>
      <w:r>
        <w:t>“</w:t>
      </w:r>
      <w:r>
        <w:rPr>
          <w:b/>
        </w:rPr>
        <w:t>DNO Parties</w:t>
      </w:r>
      <w:r>
        <w:t xml:space="preserve">” means the collective of DNO Party from all six DNOs. </w:t>
      </w:r>
    </w:p>
    <w:p w:rsidR="0084087B" w:rsidRDefault="003A3274">
      <w:pPr>
        <w:spacing w:after="0" w:line="259" w:lineRule="auto"/>
        <w:ind w:left="4" w:firstLine="0"/>
      </w:pPr>
      <w:r>
        <w:t xml:space="preserve"> </w:t>
      </w:r>
    </w:p>
    <w:p w:rsidR="0084087B" w:rsidRDefault="003A3274">
      <w:pPr>
        <w:ind w:left="-8" w:right="117"/>
      </w:pPr>
      <w:r>
        <w:t>“</w:t>
      </w:r>
      <w:r>
        <w:rPr>
          <w:b/>
        </w:rPr>
        <w:t>DNO Party</w:t>
      </w:r>
      <w:r>
        <w:t xml:space="preserve">” means a person representing company which is a DNO. </w:t>
      </w:r>
    </w:p>
    <w:p w:rsidR="0084087B" w:rsidRDefault="003A3274">
      <w:pPr>
        <w:spacing w:after="0" w:line="259" w:lineRule="auto"/>
        <w:ind w:left="4" w:firstLine="0"/>
      </w:pPr>
      <w:r>
        <w:t xml:space="preserve"> </w:t>
      </w:r>
    </w:p>
    <w:p w:rsidR="0084087B" w:rsidRDefault="003A3274">
      <w:pPr>
        <w:ind w:left="-8" w:right="117"/>
      </w:pPr>
      <w:r>
        <w:t>“</w:t>
      </w:r>
      <w:r>
        <w:rPr>
          <w:b/>
        </w:rPr>
        <w:t>Interested Party</w:t>
      </w:r>
      <w:r>
        <w:t xml:space="preserve">” means any persons or organisation who has an interest in this code of practice.  </w:t>
      </w:r>
    </w:p>
    <w:p w:rsidR="0084087B" w:rsidRDefault="003A3274">
      <w:pPr>
        <w:spacing w:after="0" w:line="259" w:lineRule="auto"/>
        <w:ind w:left="4" w:firstLine="0"/>
      </w:pPr>
      <w:r>
        <w:t xml:space="preserve"> </w:t>
      </w:r>
    </w:p>
    <w:p w:rsidR="0084087B" w:rsidRDefault="003A3274">
      <w:pPr>
        <w:ind w:left="-8" w:right="117"/>
      </w:pPr>
      <w:r>
        <w:rPr>
          <w:b/>
        </w:rPr>
        <w:t>“Non-DNO Parties”</w:t>
      </w:r>
      <w:r>
        <w:t xml:space="preserve"> means the collective of non DNO Party. </w:t>
      </w:r>
    </w:p>
    <w:p w:rsidR="0084087B" w:rsidRDefault="003A3274">
      <w:pPr>
        <w:spacing w:after="0" w:line="259" w:lineRule="auto"/>
        <w:ind w:left="4" w:firstLine="0"/>
      </w:pPr>
      <w:r>
        <w:t xml:space="preserve"> </w:t>
      </w:r>
    </w:p>
    <w:p w:rsidR="0084087B" w:rsidRDefault="003A3274">
      <w:pPr>
        <w:ind w:left="-8" w:right="117"/>
      </w:pPr>
      <w:r>
        <w:t>“</w:t>
      </w:r>
      <w:r>
        <w:rPr>
          <w:b/>
        </w:rPr>
        <w:t>Non-DNO Party</w:t>
      </w:r>
      <w:r>
        <w:t xml:space="preserve">” means a person or organisation who is not a DNO Party. </w:t>
      </w:r>
    </w:p>
    <w:p w:rsidR="0084087B" w:rsidRDefault="003A3274">
      <w:pPr>
        <w:spacing w:after="0" w:line="259" w:lineRule="auto"/>
        <w:ind w:left="4" w:firstLine="0"/>
      </w:pPr>
      <w:r>
        <w:t xml:space="preserve"> </w:t>
      </w:r>
    </w:p>
    <w:p w:rsidR="0084087B" w:rsidRDefault="003A3274">
      <w:pPr>
        <w:ind w:left="-8" w:right="117"/>
      </w:pPr>
      <w:r>
        <w:t>“</w:t>
      </w:r>
      <w:r>
        <w:rPr>
          <w:b/>
        </w:rPr>
        <w:t>Panel</w:t>
      </w:r>
      <w:r>
        <w:t xml:space="preserve">” means the body established under Clause 4 of this appendix. </w:t>
      </w:r>
    </w:p>
    <w:p w:rsidR="0084087B" w:rsidRDefault="003A3274">
      <w:pPr>
        <w:spacing w:after="0" w:line="259" w:lineRule="auto"/>
        <w:ind w:left="4" w:firstLine="0"/>
      </w:pPr>
      <w:r>
        <w:t xml:space="preserve"> </w:t>
      </w:r>
    </w:p>
    <w:p w:rsidR="0084087B" w:rsidRDefault="003A3274">
      <w:pPr>
        <w:ind w:left="-8" w:right="117"/>
      </w:pPr>
      <w:r>
        <w:rPr>
          <w:b/>
        </w:rPr>
        <w:lastRenderedPageBreak/>
        <w:t>“Panel Chair”</w:t>
      </w:r>
      <w:r>
        <w:t xml:space="preserve"> means the person nominated to chair the Panel in line with Clauses 5.1 to 5.7 of this appendix. </w:t>
      </w:r>
    </w:p>
    <w:p w:rsidR="0084087B" w:rsidRDefault="003A3274">
      <w:pPr>
        <w:spacing w:after="0" w:line="259" w:lineRule="auto"/>
        <w:ind w:left="4" w:firstLine="0"/>
      </w:pPr>
      <w:r>
        <w:t xml:space="preserve"> </w:t>
      </w:r>
    </w:p>
    <w:p w:rsidR="0084087B" w:rsidRDefault="003A3274">
      <w:pPr>
        <w:ind w:left="-8" w:right="117"/>
      </w:pPr>
      <w:r>
        <w:rPr>
          <w:b/>
        </w:rPr>
        <w:t xml:space="preserve">“Panel Objectives” </w:t>
      </w:r>
      <w:r>
        <w:t xml:space="preserve">means the objectives set out in Clause 3.1 of this appendix. </w:t>
      </w:r>
    </w:p>
    <w:p w:rsidR="0084087B" w:rsidRDefault="003A3274">
      <w:pPr>
        <w:spacing w:after="0" w:line="259" w:lineRule="auto"/>
        <w:ind w:left="0" w:firstLine="0"/>
        <w:jc w:val="right"/>
      </w:pPr>
      <w:r>
        <w:rPr>
          <w:rFonts w:ascii="Tahoma" w:eastAsia="Tahoma" w:hAnsi="Tahoma" w:cs="Tahoma"/>
          <w:sz w:val="20"/>
        </w:rPr>
        <w:t xml:space="preserve"> </w:t>
      </w:r>
    </w:p>
    <w:p w:rsidR="0084087B" w:rsidRDefault="003A3274">
      <w:pPr>
        <w:spacing w:after="0" w:line="259" w:lineRule="auto"/>
        <w:ind w:left="3" w:firstLine="0"/>
      </w:pPr>
      <w:r>
        <w:t xml:space="preserve"> </w:t>
      </w:r>
    </w:p>
    <w:p w:rsidR="0084087B" w:rsidRDefault="003A3274">
      <w:pPr>
        <w:ind w:left="-8" w:right="117"/>
      </w:pPr>
      <w:r>
        <w:rPr>
          <w:b/>
        </w:rPr>
        <w:t xml:space="preserve">“Panel Secretary” </w:t>
      </w:r>
      <w:r>
        <w:t xml:space="preserve">means the specific individual (which may change from time to time) who has been appointed by the Code Administrator to assist the Panel in its duties and fulfil the Panel Objectives . </w:t>
      </w:r>
    </w:p>
    <w:p w:rsidR="0084087B" w:rsidRDefault="003A3274">
      <w:pPr>
        <w:spacing w:after="0" w:line="259" w:lineRule="auto"/>
        <w:ind w:left="3" w:firstLine="0"/>
      </w:pPr>
      <w:r>
        <w:rPr>
          <w:b/>
        </w:rPr>
        <w:t xml:space="preserve"> </w:t>
      </w:r>
    </w:p>
    <w:p w:rsidR="0084087B" w:rsidRDefault="003A3274">
      <w:pPr>
        <w:ind w:left="-8" w:right="117"/>
      </w:pPr>
      <w:r>
        <w:rPr>
          <w:b/>
        </w:rPr>
        <w:t xml:space="preserve">“Recoverable Costs” </w:t>
      </w:r>
      <w:r>
        <w:t xml:space="preserve">costs which can be recovered via the Code Administrator in line with Clause 6.5 of this appendix. </w:t>
      </w:r>
    </w:p>
    <w:p w:rsidR="0084087B" w:rsidRDefault="003A3274">
      <w:pPr>
        <w:spacing w:after="0" w:line="259" w:lineRule="auto"/>
        <w:ind w:left="4" w:firstLine="0"/>
      </w:pPr>
      <w:r>
        <w:rPr>
          <w:b/>
        </w:rPr>
        <w:t xml:space="preserve"> </w:t>
      </w:r>
    </w:p>
    <w:p w:rsidR="0084087B" w:rsidRDefault="003A3274">
      <w:pPr>
        <w:ind w:left="-8" w:right="117"/>
      </w:pPr>
      <w:r>
        <w:t>“</w:t>
      </w:r>
      <w:r>
        <w:rPr>
          <w:b/>
        </w:rPr>
        <w:t>Relevant</w:t>
      </w:r>
      <w:r>
        <w:t xml:space="preserve"> </w:t>
      </w:r>
      <w:r>
        <w:rPr>
          <w:b/>
        </w:rPr>
        <w:t>Objectives</w:t>
      </w:r>
      <w:r>
        <w:t xml:space="preserve">” means the objectives set out in section 2.3 of the code of practice and Licence Condition. </w:t>
      </w:r>
    </w:p>
    <w:p w:rsidR="0084087B" w:rsidRDefault="003A3274">
      <w:pPr>
        <w:spacing w:after="0" w:line="259" w:lineRule="auto"/>
        <w:ind w:left="4" w:firstLine="0"/>
      </w:pPr>
      <w:r>
        <w:rPr>
          <w:b/>
        </w:rPr>
        <w:t xml:space="preserve"> </w:t>
      </w:r>
    </w:p>
    <w:p w:rsidR="0084087B" w:rsidRDefault="003A3274">
      <w:pPr>
        <w:ind w:left="-8" w:right="117"/>
      </w:pPr>
      <w:r>
        <w:rPr>
          <w:b/>
        </w:rPr>
        <w:t xml:space="preserve">“Working Days” </w:t>
      </w:r>
      <w:r>
        <w:t xml:space="preserve">means any day other than a Saturday, a Sunday, Christmas Day, Good Friday, or a day that is a bank holiday within the meaning of the Banking and Financial Dealings Act 1971. </w:t>
      </w:r>
    </w:p>
    <w:p w:rsidR="0084087B" w:rsidRDefault="003A3274">
      <w:pPr>
        <w:spacing w:after="0" w:line="259" w:lineRule="auto"/>
        <w:ind w:left="4" w:firstLine="0"/>
      </w:pPr>
      <w:r>
        <w:rPr>
          <w:b/>
        </w:rPr>
        <w:t xml:space="preserve"> </w:t>
      </w:r>
    </w:p>
    <w:p w:rsidR="0084087B" w:rsidRDefault="003A3274">
      <w:pPr>
        <w:ind w:left="-8" w:right="117"/>
      </w:pPr>
      <w:r>
        <w:rPr>
          <w:b/>
        </w:rPr>
        <w:t xml:space="preserve">“Working Group Chair” </w:t>
      </w:r>
      <w:r>
        <w:t xml:space="preserve">means the chair of a working group in line with Clause 5.38 of this appendix. </w:t>
      </w:r>
    </w:p>
    <w:p w:rsidR="0084087B" w:rsidRDefault="003A3274">
      <w:pPr>
        <w:spacing w:after="0" w:line="259" w:lineRule="auto"/>
        <w:ind w:left="4" w:firstLine="0"/>
      </w:pPr>
      <w:r>
        <w:rPr>
          <w:b/>
        </w:rPr>
        <w:t xml:space="preserve"> </w:t>
      </w:r>
    </w:p>
    <w:p w:rsidR="0084087B" w:rsidRDefault="003A3274">
      <w:pPr>
        <w:ind w:left="-8" w:right="117"/>
      </w:pPr>
      <w:r>
        <w:rPr>
          <w:b/>
        </w:rPr>
        <w:t xml:space="preserve">“Working Group” </w:t>
      </w:r>
      <w:r>
        <w:t xml:space="preserve">means a group established by the Panel in line with Clause 5.28 of this appendix .  </w:t>
      </w:r>
    </w:p>
    <w:p w:rsidR="0084087B" w:rsidRDefault="003A3274">
      <w:pPr>
        <w:spacing w:after="79" w:line="259" w:lineRule="auto"/>
        <w:ind w:left="3" w:firstLine="0"/>
      </w:pPr>
      <w:r>
        <w:rPr>
          <w:sz w:val="24"/>
        </w:rPr>
        <w:t xml:space="preserve"> </w:t>
      </w:r>
    </w:p>
    <w:p w:rsidR="0084087B" w:rsidRDefault="003A3274">
      <w:pPr>
        <w:pStyle w:val="Heading2"/>
        <w:ind w:left="-2"/>
      </w:pPr>
      <w:r>
        <w:t>3. Functions and constitution of Panel</w:t>
      </w:r>
      <w:r>
        <w:rPr>
          <w:b w:val="0"/>
        </w:rPr>
        <w:t xml:space="preserve"> </w:t>
      </w:r>
    </w:p>
    <w:p w:rsidR="0084087B" w:rsidRDefault="003A3274">
      <w:pPr>
        <w:spacing w:after="0" w:line="259" w:lineRule="auto"/>
        <w:ind w:left="3" w:firstLine="0"/>
      </w:pPr>
      <w:r>
        <w:rPr>
          <w:b/>
          <w:sz w:val="24"/>
        </w:rPr>
        <w:t xml:space="preserve"> </w:t>
      </w:r>
    </w:p>
    <w:p w:rsidR="0084087B" w:rsidRDefault="003A3274">
      <w:pPr>
        <w:spacing w:after="210"/>
        <w:ind w:left="-8" w:right="117"/>
      </w:pPr>
      <w:r>
        <w:t>Panel Objectives</w:t>
      </w:r>
      <w:r>
        <w:rPr>
          <w:sz w:val="24"/>
        </w:rPr>
        <w:t xml:space="preserve"> </w:t>
      </w:r>
    </w:p>
    <w:p w:rsidR="0084087B" w:rsidRDefault="003A3274">
      <w:pPr>
        <w:tabs>
          <w:tab w:val="center" w:pos="2188"/>
        </w:tabs>
        <w:ind w:left="-10" w:firstLine="0"/>
      </w:pPr>
      <w:r>
        <w:t xml:space="preserve">3.1 </w:t>
      </w:r>
      <w:r>
        <w:tab/>
        <w:t xml:space="preserve">The objectives of the Panel are to: </w:t>
      </w:r>
    </w:p>
    <w:p w:rsidR="0084087B" w:rsidRDefault="003A3274">
      <w:pPr>
        <w:numPr>
          <w:ilvl w:val="0"/>
          <w:numId w:val="22"/>
        </w:numPr>
        <w:ind w:right="37" w:hanging="425"/>
        <w:jc w:val="both"/>
      </w:pPr>
      <w:r>
        <w:t xml:space="preserve">administer the governance of this code of practice in accordance with the provisions of this Appendix 1;  </w:t>
      </w:r>
    </w:p>
    <w:p w:rsidR="0084087B" w:rsidRDefault="003A3274">
      <w:pPr>
        <w:spacing w:after="0" w:line="259" w:lineRule="auto"/>
        <w:ind w:left="1422" w:firstLine="0"/>
      </w:pPr>
      <w:r>
        <w:t xml:space="preserve"> </w:t>
      </w:r>
    </w:p>
    <w:p w:rsidR="0084087B" w:rsidRDefault="003A3274">
      <w:pPr>
        <w:numPr>
          <w:ilvl w:val="0"/>
          <w:numId w:val="22"/>
        </w:numPr>
        <w:spacing w:after="2" w:line="238" w:lineRule="auto"/>
        <w:ind w:right="37" w:hanging="425"/>
        <w:jc w:val="both"/>
      </w:pPr>
      <w:r>
        <w:t xml:space="preserve">maintain a procedure and process by which any Interested Party can propose changes to the code of practice which better meet the objectives set out in the code of practice or in Licence Condition 52; </w:t>
      </w:r>
    </w:p>
    <w:p w:rsidR="0084087B" w:rsidRDefault="003A3274">
      <w:pPr>
        <w:spacing w:after="0" w:line="259" w:lineRule="auto"/>
        <w:ind w:left="723" w:firstLine="0"/>
      </w:pPr>
      <w:r>
        <w:t xml:space="preserve"> </w:t>
      </w:r>
    </w:p>
    <w:p w:rsidR="0084087B" w:rsidRDefault="003A3274">
      <w:pPr>
        <w:numPr>
          <w:ilvl w:val="0"/>
          <w:numId w:val="22"/>
        </w:numPr>
        <w:spacing w:after="2" w:line="238" w:lineRule="auto"/>
        <w:ind w:right="37" w:hanging="425"/>
        <w:jc w:val="both"/>
      </w:pPr>
      <w:r>
        <w:t xml:space="preserve">review all proposals submitted by any Interested Party to the Panel for changes to the code of practice which, in the proposer’s opinion, would result in the DNO Parties better meeting the objectives set out in Licence Condition 52 or section </w:t>
      </w:r>
    </w:p>
    <w:p w:rsidR="0084087B" w:rsidRDefault="003A3274">
      <w:pPr>
        <w:ind w:left="1423" w:right="117"/>
      </w:pPr>
      <w:r>
        <w:t xml:space="preserve">2.3 of the code of practice; </w:t>
      </w:r>
    </w:p>
    <w:p w:rsidR="0084087B" w:rsidRDefault="003A3274">
      <w:pPr>
        <w:spacing w:after="0" w:line="259" w:lineRule="auto"/>
        <w:ind w:left="723" w:firstLine="0"/>
      </w:pPr>
      <w:r>
        <w:t xml:space="preserve"> </w:t>
      </w:r>
    </w:p>
    <w:p w:rsidR="0084087B" w:rsidRDefault="003A3274">
      <w:pPr>
        <w:numPr>
          <w:ilvl w:val="0"/>
          <w:numId w:val="22"/>
        </w:numPr>
        <w:ind w:right="37" w:hanging="425"/>
        <w:jc w:val="both"/>
      </w:pPr>
      <w:r>
        <w:t xml:space="preserve">publish details of all change proposals to the code of practice submitted to the Panel for consideration; </w:t>
      </w:r>
    </w:p>
    <w:p w:rsidR="0084087B" w:rsidRDefault="003A3274">
      <w:pPr>
        <w:spacing w:after="0" w:line="259" w:lineRule="auto"/>
        <w:ind w:left="723" w:firstLine="0"/>
      </w:pPr>
      <w:r>
        <w:t xml:space="preserve"> </w:t>
      </w:r>
    </w:p>
    <w:p w:rsidR="0084087B" w:rsidRDefault="003A3274">
      <w:pPr>
        <w:numPr>
          <w:ilvl w:val="0"/>
          <w:numId w:val="22"/>
        </w:numPr>
        <w:spacing w:after="3" w:line="238" w:lineRule="auto"/>
        <w:ind w:right="37" w:hanging="425"/>
        <w:jc w:val="both"/>
      </w:pPr>
      <w:r>
        <w:t xml:space="preserve">consult and seek views of all Interested Parties on proposed changes to the code of practice, where appropriate establishing work groups to develop and better consider the change proposal; </w:t>
      </w:r>
    </w:p>
    <w:p w:rsidR="0084087B" w:rsidRDefault="003A3274">
      <w:pPr>
        <w:spacing w:after="0" w:line="259" w:lineRule="auto"/>
        <w:ind w:left="723" w:firstLine="0"/>
      </w:pPr>
      <w:r>
        <w:t xml:space="preserve"> </w:t>
      </w:r>
    </w:p>
    <w:p w:rsidR="0084087B" w:rsidRDefault="003A3274">
      <w:pPr>
        <w:numPr>
          <w:ilvl w:val="0"/>
          <w:numId w:val="22"/>
        </w:numPr>
        <w:spacing w:after="18" w:line="238" w:lineRule="auto"/>
        <w:ind w:right="37" w:hanging="425"/>
        <w:jc w:val="both"/>
      </w:pPr>
      <w:r>
        <w:t xml:space="preserve">make, publish and submit recommendations to the Authority on whether a proposed change to the code of practice should be made to better meet the objectives as set out in the code of practice or in Licence Condition 52 together with the reasons for such recommendation; </w:t>
      </w:r>
    </w:p>
    <w:p w:rsidR="0084087B" w:rsidRDefault="003A3274">
      <w:pPr>
        <w:numPr>
          <w:ilvl w:val="0"/>
          <w:numId w:val="22"/>
        </w:numPr>
        <w:ind w:right="37" w:hanging="425"/>
        <w:jc w:val="both"/>
      </w:pPr>
      <w:r>
        <w:lastRenderedPageBreak/>
        <w:t xml:space="preserve">implement the decision of the Authority in respect of a proposed change to the code of practice, where appropriate amending and publishing the revised code of practice; and </w:t>
      </w:r>
    </w:p>
    <w:p w:rsidR="0084087B" w:rsidRDefault="003A3274">
      <w:pPr>
        <w:spacing w:after="0" w:line="259" w:lineRule="auto"/>
        <w:ind w:left="1421" w:firstLine="0"/>
      </w:pPr>
      <w:r>
        <w:t xml:space="preserve"> </w:t>
      </w:r>
    </w:p>
    <w:p w:rsidR="0084087B" w:rsidRDefault="003A3274">
      <w:pPr>
        <w:numPr>
          <w:ilvl w:val="0"/>
          <w:numId w:val="22"/>
        </w:numPr>
        <w:spacing w:after="19" w:line="238" w:lineRule="auto"/>
        <w:ind w:right="37" w:hanging="425"/>
        <w:jc w:val="both"/>
      </w:pPr>
      <w:r>
        <w:t xml:space="preserve">facilitate compliance with the Regulation and any relevant legally binding decisions of the European Commission and/or the Agency for the Co-operation of Energy Regulators. </w:t>
      </w:r>
    </w:p>
    <w:p w:rsidR="0084087B" w:rsidRDefault="003A3274">
      <w:pPr>
        <w:spacing w:after="0" w:line="259" w:lineRule="auto"/>
        <w:ind w:left="3" w:firstLine="0"/>
      </w:pPr>
      <w:r>
        <w:rPr>
          <w:sz w:val="24"/>
        </w:rPr>
        <w:t xml:space="preserve"> </w:t>
      </w:r>
    </w:p>
    <w:p w:rsidR="0084087B" w:rsidRDefault="003A3274">
      <w:pPr>
        <w:pStyle w:val="Heading3"/>
        <w:ind w:left="-1"/>
      </w:pPr>
      <w:r>
        <w:t xml:space="preserve">Duties </w:t>
      </w:r>
    </w:p>
    <w:p w:rsidR="0084087B" w:rsidRDefault="003A3274">
      <w:pPr>
        <w:spacing w:after="14" w:line="259" w:lineRule="auto"/>
        <w:ind w:left="3" w:firstLine="0"/>
      </w:pPr>
      <w:r>
        <w:rPr>
          <w:sz w:val="24"/>
        </w:rPr>
        <w:t xml:space="preserve"> </w:t>
      </w:r>
    </w:p>
    <w:p w:rsidR="0084087B" w:rsidRDefault="003A3274">
      <w:pPr>
        <w:spacing w:after="3" w:line="238" w:lineRule="auto"/>
        <w:ind w:left="568" w:right="384" w:hanging="565"/>
        <w:jc w:val="both"/>
      </w:pPr>
      <w:r>
        <w:t xml:space="preserve">3.2 Without prejudice to any other duties or obligations imposed on it under this  Agreement, the Panel shall, subject to and in accordance with the other provisions of this code of practice: </w:t>
      </w:r>
    </w:p>
    <w:p w:rsidR="0084087B" w:rsidRDefault="003A3274">
      <w:pPr>
        <w:spacing w:after="0" w:line="259" w:lineRule="auto"/>
        <w:ind w:left="1" w:firstLine="0"/>
      </w:pPr>
      <w:r>
        <w:t xml:space="preserve"> </w:t>
      </w:r>
    </w:p>
    <w:p w:rsidR="0084087B" w:rsidRDefault="003A3274">
      <w:pPr>
        <w:numPr>
          <w:ilvl w:val="0"/>
          <w:numId w:val="23"/>
        </w:numPr>
        <w:ind w:right="318" w:hanging="567"/>
      </w:pPr>
      <w:r>
        <w:t xml:space="preserve">manage and co-ordinate the process by which Panel Members are appointed, in accordance with Clause 4; </w:t>
      </w:r>
    </w:p>
    <w:p w:rsidR="0084087B" w:rsidRDefault="003A3274">
      <w:pPr>
        <w:spacing w:after="0" w:line="259" w:lineRule="auto"/>
        <w:ind w:left="1559" w:firstLine="0"/>
      </w:pPr>
      <w:r>
        <w:t xml:space="preserve"> </w:t>
      </w:r>
    </w:p>
    <w:p w:rsidR="0084087B" w:rsidRDefault="003A3274">
      <w:pPr>
        <w:numPr>
          <w:ilvl w:val="0"/>
          <w:numId w:val="23"/>
        </w:numPr>
        <w:ind w:right="318" w:hanging="567"/>
      </w:pPr>
      <w:r>
        <w:t xml:space="preserve">develop budgets in accordance with Clause 6; </w:t>
      </w:r>
    </w:p>
    <w:p w:rsidR="0084087B" w:rsidRDefault="003A3274">
      <w:pPr>
        <w:spacing w:after="0" w:line="259" w:lineRule="auto"/>
        <w:ind w:left="1558" w:firstLine="0"/>
      </w:pPr>
      <w:r>
        <w:t xml:space="preserve"> </w:t>
      </w:r>
    </w:p>
    <w:p w:rsidR="0084087B" w:rsidRDefault="003A3274">
      <w:pPr>
        <w:numPr>
          <w:ilvl w:val="0"/>
          <w:numId w:val="23"/>
        </w:numPr>
        <w:ind w:right="318" w:hanging="567"/>
      </w:pPr>
      <w:r>
        <w:t xml:space="preserve">manage and co-ordinate the modification process as outlined in this code of practice; </w:t>
      </w:r>
    </w:p>
    <w:p w:rsidR="0084087B" w:rsidRDefault="003A3274">
      <w:pPr>
        <w:spacing w:after="0" w:line="259" w:lineRule="auto"/>
        <w:ind w:left="1557" w:firstLine="0"/>
      </w:pPr>
      <w:r>
        <w:t xml:space="preserve"> </w:t>
      </w:r>
    </w:p>
    <w:p w:rsidR="0084087B" w:rsidRDefault="003A3274">
      <w:pPr>
        <w:numPr>
          <w:ilvl w:val="0"/>
          <w:numId w:val="23"/>
        </w:numPr>
        <w:ind w:right="318" w:hanging="567"/>
      </w:pPr>
      <w:r>
        <w:t xml:space="preserve">periodically review this code of practice and operations under it, in order to evaluate whether this code of practice meets the Relevant Objectives, and report on the outcome of each such review; </w:t>
      </w:r>
    </w:p>
    <w:p w:rsidR="0084087B" w:rsidRDefault="003A3274">
      <w:pPr>
        <w:spacing w:after="0" w:line="259" w:lineRule="auto"/>
        <w:ind w:left="1563" w:firstLine="0"/>
      </w:pPr>
      <w:r>
        <w:t xml:space="preserve"> </w:t>
      </w:r>
    </w:p>
    <w:p w:rsidR="0084087B" w:rsidRDefault="003A3274">
      <w:pPr>
        <w:numPr>
          <w:ilvl w:val="0"/>
          <w:numId w:val="23"/>
        </w:numPr>
        <w:ind w:right="318" w:hanging="567"/>
      </w:pPr>
      <w:r>
        <w:t xml:space="preserve">at the written request of the Authority, undertake a review  in respect of such parts of this code of practice as the Authority may specify; </w:t>
      </w:r>
    </w:p>
    <w:p w:rsidR="0084087B" w:rsidRDefault="003A3274">
      <w:pPr>
        <w:spacing w:after="0" w:line="259" w:lineRule="auto"/>
        <w:ind w:left="1563" w:firstLine="0"/>
      </w:pPr>
      <w:r>
        <w:t xml:space="preserve"> </w:t>
      </w:r>
    </w:p>
    <w:p w:rsidR="0084087B" w:rsidRDefault="003A3274">
      <w:pPr>
        <w:numPr>
          <w:ilvl w:val="0"/>
          <w:numId w:val="23"/>
        </w:numPr>
        <w:spacing w:after="2" w:line="238" w:lineRule="auto"/>
        <w:ind w:right="318" w:hanging="567"/>
      </w:pPr>
      <w:r>
        <w:t xml:space="preserve">procure the creation, hosting and maintenance of a website, which the Panel shall endeavour to ensure complies with the requirements of this code of practice; </w:t>
      </w:r>
    </w:p>
    <w:p w:rsidR="0084087B" w:rsidRDefault="003A3274">
      <w:pPr>
        <w:spacing w:after="0" w:line="259" w:lineRule="auto"/>
        <w:ind w:left="1560" w:firstLine="0"/>
      </w:pPr>
      <w:r>
        <w:t xml:space="preserve"> </w:t>
      </w:r>
    </w:p>
    <w:p w:rsidR="0084087B" w:rsidRDefault="003A3274">
      <w:pPr>
        <w:numPr>
          <w:ilvl w:val="0"/>
          <w:numId w:val="23"/>
        </w:numPr>
        <w:ind w:right="318" w:hanging="567"/>
      </w:pPr>
      <w:r>
        <w:t xml:space="preserve">make an accurate and up-to-date copy of this code of practice available on a website and for an accurate and up-to-date copy of the code of practice, including these governance arrangements to be supplied to any person requesting a copy (in return for a charge not exceeding the reasonable cost of so doing); </w:t>
      </w:r>
    </w:p>
    <w:p w:rsidR="0084087B" w:rsidRDefault="003A3274">
      <w:pPr>
        <w:spacing w:after="0" w:line="259" w:lineRule="auto"/>
        <w:ind w:left="1563" w:firstLine="0"/>
      </w:pPr>
      <w:r>
        <w:t xml:space="preserve"> </w:t>
      </w:r>
    </w:p>
    <w:p w:rsidR="0084087B" w:rsidRDefault="003A3274">
      <w:pPr>
        <w:numPr>
          <w:ilvl w:val="0"/>
          <w:numId w:val="23"/>
        </w:numPr>
        <w:ind w:right="318" w:hanging="567"/>
      </w:pPr>
      <w:r>
        <w:t xml:space="preserve">endeavour to establish joint working arrangements with other relevant industry committees and panels in order to facilitate robust interaction between this code of practice and the industry documents for which such industry committees and panels are responsible; </w:t>
      </w:r>
    </w:p>
    <w:p w:rsidR="0084087B" w:rsidRDefault="003A3274">
      <w:pPr>
        <w:spacing w:after="0" w:line="259" w:lineRule="auto"/>
        <w:ind w:left="1560" w:firstLine="0"/>
      </w:pPr>
      <w:r>
        <w:t xml:space="preserve"> </w:t>
      </w:r>
    </w:p>
    <w:p w:rsidR="0084087B" w:rsidRDefault="003A3274">
      <w:pPr>
        <w:numPr>
          <w:ilvl w:val="0"/>
          <w:numId w:val="23"/>
        </w:numPr>
        <w:ind w:right="318" w:hanging="567"/>
      </w:pPr>
      <w:r>
        <w:t xml:space="preserve">consider whether it is appropriate to obtain insurance in respect of the costs, charges, expenses, damages and other liabilities referred to in Clause 4.10 and, where it is appropriate to do so, obtain such insurance; and </w:t>
      </w:r>
    </w:p>
    <w:p w:rsidR="0084087B" w:rsidRDefault="003A3274">
      <w:pPr>
        <w:spacing w:after="0" w:line="259" w:lineRule="auto"/>
        <w:ind w:left="1556" w:firstLine="0"/>
      </w:pPr>
      <w:r>
        <w:t xml:space="preserve"> </w:t>
      </w:r>
    </w:p>
    <w:p w:rsidR="0084087B" w:rsidRDefault="003A3274">
      <w:pPr>
        <w:numPr>
          <w:ilvl w:val="0"/>
          <w:numId w:val="23"/>
        </w:numPr>
        <w:ind w:right="318" w:hanging="567"/>
      </w:pPr>
      <w:r>
        <w:t xml:space="preserve">to act independently, not as a delegate when assessing proposals against the Relevant Objectives. </w:t>
      </w:r>
    </w:p>
    <w:p w:rsidR="0084087B" w:rsidRDefault="003A3274">
      <w:pPr>
        <w:spacing w:after="0" w:line="259" w:lineRule="auto"/>
        <w:ind w:left="1136" w:firstLine="0"/>
      </w:pPr>
      <w:r>
        <w:rPr>
          <w:b/>
        </w:rPr>
        <w:t xml:space="preserve"> </w:t>
      </w:r>
    </w:p>
    <w:p w:rsidR="0084087B" w:rsidRDefault="003A3274">
      <w:pPr>
        <w:pStyle w:val="Heading3"/>
        <w:ind w:left="-1"/>
      </w:pPr>
      <w:r>
        <w:t xml:space="preserve">Powers </w:t>
      </w:r>
    </w:p>
    <w:p w:rsidR="0084087B" w:rsidRDefault="003A3274">
      <w:pPr>
        <w:spacing w:after="14" w:line="259" w:lineRule="auto"/>
        <w:ind w:left="3" w:firstLine="0"/>
      </w:pPr>
      <w:r>
        <w:rPr>
          <w:sz w:val="24"/>
        </w:rPr>
        <w:t xml:space="preserve"> </w:t>
      </w:r>
    </w:p>
    <w:p w:rsidR="0084087B" w:rsidRDefault="003A3274">
      <w:pPr>
        <w:spacing w:after="25" w:line="238" w:lineRule="auto"/>
        <w:ind w:left="566" w:right="901" w:hanging="563"/>
        <w:jc w:val="both"/>
      </w:pPr>
      <w:r>
        <w:lastRenderedPageBreak/>
        <w:t xml:space="preserve">3.3 Without prejudice to any other rights or powers granted to it under this code of practice, the Panel shall, subject to and in accordance with the other provisions of this code of practice, have the power to: </w:t>
      </w:r>
    </w:p>
    <w:p w:rsidR="0084087B" w:rsidRDefault="003A3274">
      <w:pPr>
        <w:spacing w:after="0" w:line="259" w:lineRule="auto"/>
        <w:ind w:left="3" w:firstLine="0"/>
      </w:pPr>
      <w:r>
        <w:rPr>
          <w:sz w:val="24"/>
        </w:rPr>
        <w:t xml:space="preserve"> </w:t>
      </w:r>
    </w:p>
    <w:p w:rsidR="0084087B" w:rsidRDefault="003A3274">
      <w:pPr>
        <w:ind w:left="574" w:right="117"/>
      </w:pPr>
      <w:r>
        <w:t xml:space="preserve">3.3.1 appoint and remove the Code Administrator;  </w:t>
      </w:r>
    </w:p>
    <w:p w:rsidR="0084087B" w:rsidRDefault="003A3274">
      <w:pPr>
        <w:spacing w:after="0" w:line="259" w:lineRule="auto"/>
        <w:ind w:left="572" w:firstLine="0"/>
      </w:pPr>
      <w:r>
        <w:t xml:space="preserve"> </w:t>
      </w:r>
    </w:p>
    <w:p w:rsidR="0084087B" w:rsidRDefault="003A3274">
      <w:pPr>
        <w:ind w:left="574" w:right="117"/>
      </w:pPr>
      <w:r>
        <w:t xml:space="preserve">3.3.2 appoint and remove professional advisers; </w:t>
      </w:r>
    </w:p>
    <w:p w:rsidR="0084087B" w:rsidRDefault="003A3274">
      <w:pPr>
        <w:spacing w:after="0" w:line="259" w:lineRule="auto"/>
        <w:ind w:left="571" w:firstLine="0"/>
      </w:pPr>
      <w:r>
        <w:t xml:space="preserve"> </w:t>
      </w:r>
    </w:p>
    <w:p w:rsidR="0084087B" w:rsidRDefault="003A3274">
      <w:pPr>
        <w:ind w:left="1277" w:right="117" w:hanging="705"/>
      </w:pPr>
      <w:r>
        <w:t xml:space="preserve">3.3.3 consider, approve and authorise the entering into by the Panel of contracts under which the Panel procures the performance by a third party of any activities which might otherwise be carried out by the Panel under this Agreement; </w:t>
      </w:r>
    </w:p>
    <w:p w:rsidR="0084087B" w:rsidRDefault="003A3274">
      <w:pPr>
        <w:spacing w:after="0" w:line="259" w:lineRule="auto"/>
        <w:ind w:left="569" w:firstLine="0"/>
      </w:pPr>
      <w:r>
        <w:t xml:space="preserve"> </w:t>
      </w:r>
    </w:p>
    <w:p w:rsidR="0084087B" w:rsidRDefault="003A3274">
      <w:pPr>
        <w:ind w:left="1275" w:right="117" w:hanging="706"/>
      </w:pPr>
      <w:r>
        <w:t xml:space="preserve">3.3.4 constitute working groups to which the Panel may delegate any of its duties and powers under this Agreement; </w:t>
      </w:r>
    </w:p>
    <w:p w:rsidR="0084087B" w:rsidRDefault="003A3274">
      <w:pPr>
        <w:spacing w:after="0" w:line="259" w:lineRule="auto"/>
        <w:ind w:left="567" w:firstLine="0"/>
      </w:pPr>
      <w:r>
        <w:t xml:space="preserve"> </w:t>
      </w:r>
    </w:p>
    <w:p w:rsidR="0084087B" w:rsidRDefault="003A3274">
      <w:pPr>
        <w:ind w:left="1272" w:right="117" w:hanging="705"/>
      </w:pPr>
      <w:r>
        <w:t xml:space="preserve">3.3.5 without prejudice to the generality of Clause 5.28 or the process for considering modifications to this code of practice, and only where it sees fit, constitute working groups to consider and report on issues and problems relating to the operation of this code of practice that have been brought to its attention; and </w:t>
      </w:r>
    </w:p>
    <w:p w:rsidR="0084087B" w:rsidRDefault="003A3274">
      <w:pPr>
        <w:spacing w:after="0" w:line="259" w:lineRule="auto"/>
        <w:ind w:left="572" w:firstLine="0"/>
      </w:pPr>
      <w:r>
        <w:t xml:space="preserve"> </w:t>
      </w:r>
    </w:p>
    <w:p w:rsidR="0084087B" w:rsidRDefault="003A3274">
      <w:pPr>
        <w:ind w:left="1278" w:right="117" w:hanging="706"/>
      </w:pPr>
      <w:r>
        <w:t xml:space="preserve">3.3.6 do anything necessary for, or reasonably incidental to, the discharge of its duties under this code of practice. </w:t>
      </w:r>
    </w:p>
    <w:p w:rsidR="0084087B" w:rsidRDefault="003A3274">
      <w:pPr>
        <w:spacing w:after="0" w:line="259" w:lineRule="auto"/>
        <w:ind w:left="1" w:firstLine="0"/>
      </w:pPr>
      <w:r>
        <w:t xml:space="preserve"> </w:t>
      </w:r>
    </w:p>
    <w:p w:rsidR="0084087B" w:rsidRDefault="003A3274">
      <w:pPr>
        <w:pStyle w:val="Heading3"/>
        <w:ind w:left="-1"/>
      </w:pPr>
      <w:r>
        <w:t xml:space="preserve">Panel Composition </w:t>
      </w:r>
    </w:p>
    <w:p w:rsidR="0084087B" w:rsidRDefault="003A3274">
      <w:pPr>
        <w:spacing w:after="0" w:line="259" w:lineRule="auto"/>
        <w:ind w:left="3" w:firstLine="0"/>
      </w:pPr>
      <w:r>
        <w:rPr>
          <w:sz w:val="24"/>
        </w:rPr>
        <w:t xml:space="preserve"> </w:t>
      </w:r>
    </w:p>
    <w:p w:rsidR="0084087B" w:rsidRDefault="003A3274">
      <w:pPr>
        <w:tabs>
          <w:tab w:val="center" w:pos="4105"/>
        </w:tabs>
        <w:ind w:left="-10" w:firstLine="0"/>
      </w:pPr>
      <w:r>
        <w:t xml:space="preserve">3.4 </w:t>
      </w:r>
      <w:r>
        <w:tab/>
        <w:t xml:space="preserve">The Panel shall comprise the following persons (each a Panel Member): </w:t>
      </w:r>
    </w:p>
    <w:p w:rsidR="0084087B" w:rsidRDefault="003A3274">
      <w:pPr>
        <w:spacing w:after="0" w:line="259" w:lineRule="auto"/>
        <w:ind w:left="3" w:firstLine="0"/>
      </w:pPr>
      <w:r>
        <w:t xml:space="preserve"> </w:t>
      </w:r>
    </w:p>
    <w:p w:rsidR="0084087B" w:rsidRDefault="003A3274">
      <w:pPr>
        <w:tabs>
          <w:tab w:val="center" w:pos="677"/>
          <w:tab w:val="center" w:pos="3570"/>
        </w:tabs>
        <w:ind w:left="0" w:firstLine="0"/>
      </w:pPr>
      <w:r>
        <w:rPr>
          <w:rFonts w:ascii="Calibri" w:eastAsia="Calibri" w:hAnsi="Calibri" w:cs="Calibri"/>
        </w:rPr>
        <w:tab/>
      </w:r>
      <w:r>
        <w:t xml:space="preserve">3.4.1 </w:t>
      </w:r>
      <w:r>
        <w:tab/>
        <w:t xml:space="preserve">six persons nominated by the DNO parties; and </w:t>
      </w:r>
    </w:p>
    <w:p w:rsidR="0084087B" w:rsidRDefault="003A3274">
      <w:pPr>
        <w:spacing w:after="0" w:line="259" w:lineRule="auto"/>
        <w:ind w:left="431" w:firstLine="0"/>
      </w:pPr>
      <w:r>
        <w:t xml:space="preserve"> </w:t>
      </w:r>
    </w:p>
    <w:p w:rsidR="0084087B" w:rsidRDefault="003A3274">
      <w:pPr>
        <w:tabs>
          <w:tab w:val="center" w:pos="677"/>
          <w:tab w:val="center" w:pos="3618"/>
        </w:tabs>
        <w:ind w:left="0" w:firstLine="0"/>
      </w:pPr>
      <w:r>
        <w:rPr>
          <w:rFonts w:ascii="Calibri" w:eastAsia="Calibri" w:hAnsi="Calibri" w:cs="Calibri"/>
        </w:rPr>
        <w:tab/>
      </w:r>
      <w:r>
        <w:t xml:space="preserve">3.4.2 </w:t>
      </w:r>
      <w:r>
        <w:tab/>
        <w:t xml:space="preserve">six persons nominated by the non-DNO  parties. </w:t>
      </w:r>
    </w:p>
    <w:p w:rsidR="0084087B" w:rsidRDefault="003A3274">
      <w:pPr>
        <w:spacing w:after="0" w:line="259" w:lineRule="auto"/>
        <w:ind w:left="1169" w:firstLine="0"/>
      </w:pPr>
      <w:r>
        <w:t xml:space="preserve"> </w:t>
      </w:r>
      <w:r>
        <w:tab/>
        <w:t xml:space="preserve"> </w:t>
      </w:r>
    </w:p>
    <w:p w:rsidR="0084087B" w:rsidRDefault="003A3274">
      <w:pPr>
        <w:ind w:left="556" w:right="117" w:hanging="566"/>
      </w:pPr>
      <w:r>
        <w:t xml:space="preserve">3.5 </w:t>
      </w:r>
      <w:r>
        <w:tab/>
        <w:t xml:space="preserve">If the number of non-DNO Party nominations is greater than six then the Code Administrator will inform all the nominees and ask them to consider whether they still wish to be nominated.  Following this, should there still be more than six nominations then the Code Administrator will refer to the Authority for a decision on the six nominations. </w:t>
      </w:r>
    </w:p>
    <w:p w:rsidR="0084087B" w:rsidRDefault="003A3274">
      <w:pPr>
        <w:spacing w:after="0" w:line="259" w:lineRule="auto"/>
        <w:ind w:left="3" w:firstLine="0"/>
      </w:pPr>
      <w:r>
        <w:t xml:space="preserve"> </w:t>
      </w:r>
      <w:r>
        <w:tab/>
        <w:t xml:space="preserve"> </w:t>
      </w:r>
    </w:p>
    <w:p w:rsidR="0084087B" w:rsidRDefault="003A3274">
      <w:pPr>
        <w:tabs>
          <w:tab w:val="center" w:pos="3763"/>
        </w:tabs>
        <w:ind w:left="-10" w:firstLine="0"/>
      </w:pPr>
      <w:r>
        <w:t xml:space="preserve">3.6 </w:t>
      </w:r>
      <w:r>
        <w:tab/>
        <w:t xml:space="preserve">No one person can hold more than one office as a Panel Member. </w:t>
      </w:r>
    </w:p>
    <w:p w:rsidR="0084087B" w:rsidRDefault="003A3274">
      <w:pPr>
        <w:spacing w:after="0" w:line="259" w:lineRule="auto"/>
        <w:ind w:firstLine="0"/>
      </w:pPr>
      <w:r>
        <w:t xml:space="preserve"> </w:t>
      </w:r>
    </w:p>
    <w:p w:rsidR="0084087B" w:rsidRDefault="003A3274">
      <w:pPr>
        <w:ind w:left="573" w:right="117" w:hanging="430"/>
      </w:pPr>
      <w:r>
        <w:t xml:space="preserve">3.7 The following persons shall be entitled to attend and speak (but not vote) at any meeting of the Panel: </w:t>
      </w:r>
    </w:p>
    <w:p w:rsidR="0084087B" w:rsidRDefault="003A3274">
      <w:pPr>
        <w:spacing w:after="0" w:line="259" w:lineRule="auto"/>
        <w:ind w:left="0" w:firstLine="0"/>
      </w:pPr>
      <w:r>
        <w:t xml:space="preserve"> </w:t>
      </w:r>
    </w:p>
    <w:p w:rsidR="0084087B" w:rsidRDefault="003A3274">
      <w:pPr>
        <w:ind w:left="1280" w:right="776" w:hanging="714"/>
      </w:pPr>
      <w:r>
        <w:t xml:space="preserve">3.7.1 one person appointed from time to time, by notice to the Panel Secretary, by the Authority; </w:t>
      </w:r>
    </w:p>
    <w:p w:rsidR="0084087B" w:rsidRDefault="003A3274">
      <w:pPr>
        <w:spacing w:after="0" w:line="259" w:lineRule="auto"/>
        <w:ind w:left="570" w:firstLine="0"/>
      </w:pPr>
      <w:r>
        <w:t xml:space="preserve"> </w:t>
      </w:r>
    </w:p>
    <w:p w:rsidR="0084087B" w:rsidRDefault="003A3274">
      <w:pPr>
        <w:ind w:left="1280" w:right="773" w:hanging="710"/>
      </w:pPr>
      <w:r>
        <w:t xml:space="preserve">3.7.2 one person appointed from time to time, by notice to the Panel Secretary, by Customer representatives who are not on the Panel; and  </w:t>
      </w:r>
    </w:p>
    <w:p w:rsidR="0084087B" w:rsidRDefault="003A3274">
      <w:pPr>
        <w:spacing w:after="0" w:line="259" w:lineRule="auto"/>
        <w:ind w:left="1280" w:firstLine="0"/>
      </w:pPr>
      <w:r>
        <w:t xml:space="preserve"> </w:t>
      </w:r>
    </w:p>
    <w:p w:rsidR="0084087B" w:rsidRDefault="003A3274">
      <w:pPr>
        <w:ind w:left="1280" w:right="117" w:hanging="710"/>
      </w:pPr>
      <w:r>
        <w:t xml:space="preserve">3.7.3 if the number of Customer representatives nominations is greater than one then the Code Administrator will inform all the nominees.  Should there still be more than one nomination then the Code Administrator will refer to the Authority for a decision on the nomination; </w:t>
      </w:r>
    </w:p>
    <w:p w:rsidR="0084087B" w:rsidRDefault="003A3274">
      <w:pPr>
        <w:spacing w:after="0" w:line="259" w:lineRule="auto"/>
        <w:ind w:left="570" w:firstLine="0"/>
      </w:pPr>
      <w:r>
        <w:t xml:space="preserve"> </w:t>
      </w:r>
    </w:p>
    <w:p w:rsidR="0084087B" w:rsidRDefault="003A3274">
      <w:pPr>
        <w:ind w:left="1280" w:right="117" w:hanging="710"/>
      </w:pPr>
      <w:r>
        <w:lastRenderedPageBreak/>
        <w:t xml:space="preserve">3.7.4 one person appointed from time to time, by notice to the Panel Secretary, by a representative of NERS; and </w:t>
      </w:r>
    </w:p>
    <w:p w:rsidR="0084087B" w:rsidRDefault="003A3274">
      <w:pPr>
        <w:spacing w:after="0" w:line="259" w:lineRule="auto"/>
        <w:ind w:left="570" w:firstLine="0"/>
      </w:pPr>
      <w:r>
        <w:rPr>
          <w:sz w:val="24"/>
        </w:rPr>
        <w:t xml:space="preserve"> </w:t>
      </w:r>
    </w:p>
    <w:p w:rsidR="0084087B" w:rsidRDefault="003A3274">
      <w:pPr>
        <w:ind w:left="1280" w:right="117" w:hanging="710"/>
      </w:pPr>
      <w:r>
        <w:t xml:space="preserve">3.7.5 any other person or persons who the Panel agrees (subject to a majority vote where necessary) should be invited to a Panel meeting. </w:t>
      </w:r>
    </w:p>
    <w:p w:rsidR="0084087B" w:rsidRDefault="003A3274">
      <w:pPr>
        <w:spacing w:after="0" w:line="259" w:lineRule="auto"/>
        <w:ind w:left="3" w:firstLine="0"/>
      </w:pPr>
      <w:r>
        <w:t xml:space="preserve"> </w:t>
      </w:r>
    </w:p>
    <w:p w:rsidR="0084087B" w:rsidRDefault="003A3274">
      <w:pPr>
        <w:pStyle w:val="Heading3"/>
        <w:ind w:left="-1"/>
      </w:pPr>
      <w:r>
        <w:t xml:space="preserve">Natural Persons </w:t>
      </w:r>
    </w:p>
    <w:p w:rsidR="0084087B" w:rsidRDefault="003A3274">
      <w:pPr>
        <w:spacing w:after="0" w:line="259" w:lineRule="auto"/>
        <w:ind w:left="3" w:firstLine="0"/>
      </w:pPr>
      <w:r>
        <w:rPr>
          <w:sz w:val="24"/>
        </w:rPr>
        <w:t xml:space="preserve"> </w:t>
      </w:r>
    </w:p>
    <w:p w:rsidR="0084087B" w:rsidRDefault="003A3274">
      <w:pPr>
        <w:ind w:left="574" w:right="117" w:hanging="429"/>
      </w:pPr>
      <w:r>
        <w:t xml:space="preserve">3.8 Each Panel Member, each Alternate, each person appointed in accordance with Clause 3.7, and each person serving on a Working Group from time to time must be an individual (and cannot be a body corporate, association or partnership). </w:t>
      </w:r>
    </w:p>
    <w:p w:rsidR="0084087B" w:rsidRDefault="003A3274">
      <w:pPr>
        <w:spacing w:after="0" w:line="259" w:lineRule="auto"/>
        <w:ind w:left="450" w:firstLine="0"/>
      </w:pPr>
      <w:r>
        <w:rPr>
          <w:sz w:val="24"/>
        </w:rPr>
        <w:t xml:space="preserve"> </w:t>
      </w:r>
    </w:p>
    <w:p w:rsidR="0084087B" w:rsidRDefault="003A3274">
      <w:pPr>
        <w:spacing w:line="249" w:lineRule="auto"/>
        <w:ind w:left="-1" w:hanging="10"/>
      </w:pPr>
      <w:r>
        <w:rPr>
          <w:b/>
        </w:rPr>
        <w:t xml:space="preserve">4. </w:t>
      </w:r>
      <w:r>
        <w:rPr>
          <w:b/>
          <w:sz w:val="24"/>
        </w:rPr>
        <w:t xml:space="preserve"> </w:t>
      </w:r>
      <w:r>
        <w:rPr>
          <w:b/>
        </w:rPr>
        <w:t xml:space="preserve">Panel Members </w:t>
      </w:r>
    </w:p>
    <w:p w:rsidR="0084087B" w:rsidRDefault="003A3274">
      <w:pPr>
        <w:spacing w:after="0" w:line="259" w:lineRule="auto"/>
        <w:ind w:left="3" w:firstLine="0"/>
      </w:pPr>
      <w:r>
        <w:t xml:space="preserve"> </w:t>
      </w:r>
    </w:p>
    <w:p w:rsidR="0084087B" w:rsidRDefault="003A3274">
      <w:pPr>
        <w:pStyle w:val="Heading3"/>
        <w:spacing w:after="26"/>
        <w:ind w:left="460"/>
      </w:pPr>
      <w:r>
        <w:t xml:space="preserve">Nomination of Panel Members </w:t>
      </w:r>
    </w:p>
    <w:p w:rsidR="0084087B" w:rsidRDefault="003A3274">
      <w:pPr>
        <w:spacing w:after="0" w:line="259" w:lineRule="auto"/>
        <w:ind w:left="450" w:firstLine="0"/>
      </w:pPr>
      <w:r>
        <w:rPr>
          <w:rFonts w:ascii="Tahoma" w:eastAsia="Tahoma" w:hAnsi="Tahoma" w:cs="Tahoma"/>
        </w:rPr>
        <w:t xml:space="preserve"> </w:t>
      </w:r>
    </w:p>
    <w:p w:rsidR="0084087B" w:rsidRDefault="003A3274">
      <w:pPr>
        <w:ind w:left="415" w:right="117" w:hanging="425"/>
      </w:pPr>
      <w:r>
        <w:t xml:space="preserve">4.1 The Panel Members from time to time shall be nominated in accordance with the following provisions: </w:t>
      </w:r>
    </w:p>
    <w:p w:rsidR="0084087B" w:rsidRDefault="003A3274">
      <w:pPr>
        <w:spacing w:after="0" w:line="259" w:lineRule="auto"/>
        <w:ind w:left="433" w:firstLine="0"/>
      </w:pPr>
      <w:r>
        <w:t xml:space="preserve"> </w:t>
      </w:r>
    </w:p>
    <w:p w:rsidR="0084087B" w:rsidRDefault="003A3274">
      <w:pPr>
        <w:ind w:left="1277" w:right="117" w:hanging="710"/>
      </w:pPr>
      <w:r>
        <w:t xml:space="preserve">4.1.1 no later than 10 Working Days following any decision by the Authority to approve this code of practice,  each DNO Party will nominate to the Panel Secretary a single representative to sit on the Panel; </w:t>
      </w:r>
    </w:p>
    <w:p w:rsidR="0084087B" w:rsidRDefault="003A3274">
      <w:pPr>
        <w:spacing w:after="0" w:line="259" w:lineRule="auto"/>
        <w:ind w:left="1073" w:firstLine="0"/>
      </w:pPr>
      <w:r>
        <w:t xml:space="preserve"> </w:t>
      </w:r>
    </w:p>
    <w:p w:rsidR="0084087B" w:rsidRDefault="003A3274">
      <w:pPr>
        <w:ind w:left="1277" w:right="117" w:hanging="710"/>
      </w:pPr>
      <w:r>
        <w:t xml:space="preserve">4.1.2 no later than 30 Working Days following any decision by the Authority to approve this code of practice, non-DNO Parties must nominate representatives for the Panel to the Panel Secretary; and </w:t>
      </w:r>
    </w:p>
    <w:p w:rsidR="0084087B" w:rsidRDefault="003A3274">
      <w:pPr>
        <w:spacing w:after="0" w:line="259" w:lineRule="auto"/>
        <w:ind w:left="1073" w:firstLine="0"/>
      </w:pPr>
      <w:r>
        <w:t xml:space="preserve"> </w:t>
      </w:r>
    </w:p>
    <w:p w:rsidR="0084087B" w:rsidRDefault="003A3274">
      <w:pPr>
        <w:ind w:left="1277" w:right="117" w:hanging="708"/>
      </w:pPr>
      <w:r>
        <w:t xml:space="preserve">4.1.3 nominations should be sent via email to the Energy Networks Association (code.administrator@energynetworks.org) who will facilitate the Panel meetings until a Panel Secretary and Code Administrator is established.  </w:t>
      </w:r>
    </w:p>
    <w:p w:rsidR="0084087B" w:rsidRDefault="003A3274">
      <w:pPr>
        <w:spacing w:after="0" w:line="259" w:lineRule="auto"/>
        <w:ind w:left="0" w:firstLine="0"/>
      </w:pPr>
      <w:r>
        <w:rPr>
          <w:b/>
        </w:rPr>
        <w:t xml:space="preserve"> </w:t>
      </w:r>
    </w:p>
    <w:p w:rsidR="0084087B" w:rsidRDefault="003A3274">
      <w:pPr>
        <w:pStyle w:val="Heading3"/>
        <w:ind w:left="-1"/>
      </w:pPr>
      <w:r>
        <w:t xml:space="preserve">Alternates </w:t>
      </w:r>
    </w:p>
    <w:p w:rsidR="0084087B" w:rsidRDefault="003A3274">
      <w:pPr>
        <w:spacing w:after="0" w:line="259" w:lineRule="auto"/>
        <w:ind w:left="0" w:firstLine="0"/>
      </w:pPr>
      <w:r>
        <w:t xml:space="preserve"> </w:t>
      </w:r>
    </w:p>
    <w:p w:rsidR="0084087B" w:rsidRDefault="003A3274">
      <w:pPr>
        <w:ind w:left="574" w:right="117" w:hanging="432"/>
      </w:pPr>
      <w:r>
        <w:t xml:space="preserve">4.2 Persons who are nominated Panel Members can chose a nominated Alternate to represent them at Panel meetings. Names of Alternates must be submitted in email or in writing to the Panel Secretary within 25 Working Days of a person being nominated:  </w:t>
      </w:r>
    </w:p>
    <w:p w:rsidR="0084087B" w:rsidRDefault="003A3274">
      <w:pPr>
        <w:spacing w:after="76" w:line="259" w:lineRule="auto"/>
        <w:ind w:left="447" w:firstLine="0"/>
      </w:pPr>
      <w:r>
        <w:t xml:space="preserve"> </w:t>
      </w:r>
    </w:p>
    <w:p w:rsidR="0084087B" w:rsidRDefault="003A3274">
      <w:pPr>
        <w:ind w:left="1277" w:right="117" w:hanging="708"/>
      </w:pPr>
      <w:r>
        <w:t xml:space="preserve">4.2.1 Where a Panel Member is not present at a Panel meeting, his/her Alternate shall be entitled to attend (and count, in his/her capacity as Alternate, towards the quorum at) that meeting and to exercise and discharge all the functions, powers and duties of his/her appointor at that meeting. </w:t>
      </w:r>
    </w:p>
    <w:p w:rsidR="0084087B" w:rsidRDefault="003A3274">
      <w:pPr>
        <w:spacing w:after="0" w:line="259" w:lineRule="auto"/>
        <w:ind w:left="569" w:firstLine="0"/>
      </w:pPr>
      <w:r>
        <w:t xml:space="preserve"> </w:t>
      </w:r>
    </w:p>
    <w:p w:rsidR="0084087B" w:rsidRDefault="003A3274">
      <w:pPr>
        <w:ind w:left="1277" w:right="117" w:hanging="708"/>
      </w:pPr>
      <w:r>
        <w:t xml:space="preserve">4.2.2 Each Panel Member may, by notice in writing to the Panel Secretary, remove or replace the person appointed from time to time by that Panel Member as his/her alternate. An Alternate shall immediately cease to be an Alternate on the occurrence of any of the events set out in Clause 4.5 in respect of the Alternate. </w:t>
      </w:r>
    </w:p>
    <w:p w:rsidR="0084087B" w:rsidRDefault="003A3274">
      <w:pPr>
        <w:spacing w:after="0" w:line="259" w:lineRule="auto"/>
        <w:ind w:left="569" w:firstLine="0"/>
      </w:pPr>
      <w:r>
        <w:t xml:space="preserve"> </w:t>
      </w:r>
    </w:p>
    <w:p w:rsidR="0084087B" w:rsidRDefault="003A3274">
      <w:pPr>
        <w:ind w:left="1277" w:right="31" w:hanging="708"/>
      </w:pPr>
      <w:r>
        <w:t xml:space="preserve">4.2.3 Where a person ceases to be a Panel Member, that Panel Member’s Alternate shall be appointed the replacement Panel Member. Following such appointment, a new Alternate will be appointed in accordance with Clause 4.2.1.  </w:t>
      </w:r>
    </w:p>
    <w:p w:rsidR="0084087B" w:rsidRDefault="003A3274">
      <w:pPr>
        <w:spacing w:after="0" w:line="259" w:lineRule="auto"/>
        <w:ind w:left="569" w:firstLine="0"/>
      </w:pPr>
      <w:r>
        <w:t xml:space="preserve"> </w:t>
      </w:r>
    </w:p>
    <w:p w:rsidR="0084087B" w:rsidRDefault="003A3274">
      <w:pPr>
        <w:ind w:left="1277" w:right="117" w:hanging="708"/>
      </w:pPr>
      <w:r>
        <w:lastRenderedPageBreak/>
        <w:t xml:space="preserve">4.2.4 Unless the context otherwise requires, any reference in this code of practice to a Panel Member shall be construed as including a reference to that Panel Member’s Alternate. </w:t>
      </w:r>
    </w:p>
    <w:p w:rsidR="0084087B" w:rsidRDefault="003A3274">
      <w:pPr>
        <w:spacing w:after="0" w:line="259" w:lineRule="auto"/>
        <w:ind w:left="3" w:firstLine="0"/>
      </w:pPr>
      <w:r>
        <w:rPr>
          <w:sz w:val="24"/>
        </w:rPr>
        <w:t xml:space="preserve"> </w:t>
      </w:r>
      <w:r>
        <w:rPr>
          <w:b/>
          <w:sz w:val="24"/>
        </w:rPr>
        <w:t xml:space="preserve"> </w:t>
      </w:r>
    </w:p>
    <w:p w:rsidR="0084087B" w:rsidRDefault="003A3274">
      <w:pPr>
        <w:pStyle w:val="Heading3"/>
        <w:ind w:left="-1"/>
      </w:pPr>
      <w:r>
        <w:t xml:space="preserve">Term of Office and Removal from Office of Panel Members </w:t>
      </w:r>
    </w:p>
    <w:p w:rsidR="0084087B" w:rsidRDefault="003A3274">
      <w:pPr>
        <w:spacing w:after="0" w:line="259" w:lineRule="auto"/>
        <w:ind w:left="450" w:firstLine="0"/>
      </w:pPr>
      <w:r>
        <w:rPr>
          <w:sz w:val="24"/>
        </w:rPr>
        <w:t xml:space="preserve"> </w:t>
      </w:r>
    </w:p>
    <w:p w:rsidR="0084087B" w:rsidRDefault="003A3274">
      <w:pPr>
        <w:ind w:left="577" w:right="117" w:hanging="432"/>
      </w:pPr>
      <w:r>
        <w:t xml:space="preserve">4.3 </w:t>
      </w:r>
      <w:r>
        <w:rPr>
          <w:sz w:val="24"/>
        </w:rPr>
        <w:t xml:space="preserve"> </w:t>
      </w:r>
      <w:r>
        <w:t xml:space="preserve">Each person nominated as a Panel Member shall be appointed as such with effect from the date on which notice is sent to either the Panel Secretary or the Energy Networks Association acting as Panel Secretary. </w:t>
      </w:r>
    </w:p>
    <w:p w:rsidR="0084087B" w:rsidRDefault="003A3274">
      <w:pPr>
        <w:spacing w:after="0" w:line="259" w:lineRule="auto"/>
        <w:ind w:left="435" w:firstLine="0"/>
      </w:pPr>
      <w:r>
        <w:t xml:space="preserve"> </w:t>
      </w:r>
    </w:p>
    <w:p w:rsidR="0084087B" w:rsidRDefault="003A3274">
      <w:pPr>
        <w:ind w:left="577" w:right="117" w:hanging="432"/>
      </w:pPr>
      <w:r>
        <w:t xml:space="preserve">4.4  Each Panel Member can remain in post for a period of two years unless Clause 4.5 applies.  At the end of the two year period, a Panel Member can be re-nominated to sit on the Panel. No more than four Panel Members are able to retire in any one year. </w:t>
      </w:r>
    </w:p>
    <w:p w:rsidR="0084087B" w:rsidRDefault="003A3274">
      <w:pPr>
        <w:spacing w:after="0" w:line="259" w:lineRule="auto"/>
        <w:ind w:left="436" w:firstLine="0"/>
      </w:pPr>
      <w:r>
        <w:t xml:space="preserve"> </w:t>
      </w:r>
    </w:p>
    <w:p w:rsidR="0084087B" w:rsidRDefault="003A3274">
      <w:pPr>
        <w:ind w:left="577" w:right="117" w:hanging="432"/>
      </w:pPr>
      <w:r>
        <w:t xml:space="preserve">4.5  A Panel Member shall immediately cease to be a Panel Member (and his/her office shall become vacant) if he/she: </w:t>
      </w:r>
    </w:p>
    <w:p w:rsidR="0084087B" w:rsidRDefault="003A3274">
      <w:pPr>
        <w:spacing w:after="76" w:line="259" w:lineRule="auto"/>
        <w:ind w:left="1499" w:firstLine="0"/>
      </w:pPr>
      <w:r>
        <w:t xml:space="preserve"> </w:t>
      </w:r>
    </w:p>
    <w:p w:rsidR="0084087B" w:rsidRDefault="003A3274">
      <w:pPr>
        <w:ind w:left="574" w:right="117"/>
      </w:pPr>
      <w:r>
        <w:t xml:space="preserve">4.5.1 resigns his/her office by notice in writing to the Panel Secretary; </w:t>
      </w:r>
    </w:p>
    <w:p w:rsidR="0084087B" w:rsidRDefault="003A3274">
      <w:pPr>
        <w:spacing w:after="0" w:line="259" w:lineRule="auto"/>
        <w:ind w:left="572" w:firstLine="0"/>
      </w:pPr>
      <w:r>
        <w:t xml:space="preserve"> </w:t>
      </w:r>
    </w:p>
    <w:p w:rsidR="0084087B" w:rsidRDefault="003A3274">
      <w:pPr>
        <w:ind w:left="1280" w:right="117" w:hanging="708"/>
      </w:pPr>
      <w:r>
        <w:t xml:space="preserve">4.5.2 fails, in person or by his/her Alternate, to attend three consecutive meetings of the Panel that have been duly convened; </w:t>
      </w:r>
    </w:p>
    <w:p w:rsidR="0084087B" w:rsidRDefault="003A3274">
      <w:pPr>
        <w:spacing w:after="0" w:line="259" w:lineRule="auto"/>
        <w:ind w:left="1076" w:firstLine="0"/>
      </w:pPr>
      <w:r>
        <w:t xml:space="preserve"> </w:t>
      </w:r>
    </w:p>
    <w:p w:rsidR="0084087B" w:rsidRDefault="003A3274">
      <w:pPr>
        <w:ind w:left="1280" w:hanging="708"/>
      </w:pPr>
      <w:r>
        <w:t xml:space="preserve">4.5.3 for a DNO Party, ceases to be, or to be employed by an DNO which was entitled to have a seat as a DNO Party or non-DNO Party; </w:t>
      </w:r>
    </w:p>
    <w:p w:rsidR="0084087B" w:rsidRDefault="003A3274">
      <w:pPr>
        <w:spacing w:after="0" w:line="259" w:lineRule="auto"/>
        <w:ind w:left="572" w:firstLine="0"/>
      </w:pPr>
      <w:r>
        <w:t xml:space="preserve"> </w:t>
      </w:r>
    </w:p>
    <w:p w:rsidR="0084087B" w:rsidRDefault="003A3274">
      <w:pPr>
        <w:ind w:left="1280" w:right="117" w:hanging="710"/>
      </w:pPr>
      <w:r>
        <w:t xml:space="preserve">4.5.4 for a non-DNO Party, ceases to be, or to be employed by an ICP or Customer group; </w:t>
      </w:r>
    </w:p>
    <w:p w:rsidR="0084087B" w:rsidRDefault="003A3274">
      <w:pPr>
        <w:spacing w:after="0" w:line="259" w:lineRule="auto"/>
        <w:ind w:left="435" w:firstLine="0"/>
      </w:pPr>
      <w:r>
        <w:t xml:space="preserve"> </w:t>
      </w:r>
    </w:p>
    <w:p w:rsidR="0084087B" w:rsidRDefault="003A3274">
      <w:pPr>
        <w:ind w:left="1280" w:right="117" w:hanging="708"/>
      </w:pPr>
      <w:r>
        <w:t xml:space="preserve">4.5.5 becomes bankrupt or makes any arrangement or composition with his/her creditors; </w:t>
      </w:r>
    </w:p>
    <w:p w:rsidR="0084087B" w:rsidRDefault="003A3274">
      <w:pPr>
        <w:spacing w:after="0" w:line="259" w:lineRule="auto"/>
        <w:ind w:left="435" w:firstLine="0"/>
      </w:pPr>
      <w:r>
        <w:t xml:space="preserve"> </w:t>
      </w:r>
    </w:p>
    <w:p w:rsidR="0084087B" w:rsidRDefault="003A3274">
      <w:pPr>
        <w:ind w:left="1280" w:right="117" w:hanging="708"/>
      </w:pPr>
      <w:r>
        <w:t xml:space="preserve">4.5.6 becomes prohibited by law from being a director of a company under the Companies Act 2006; </w:t>
      </w:r>
    </w:p>
    <w:p w:rsidR="0084087B" w:rsidRDefault="003A3274">
      <w:pPr>
        <w:spacing w:after="0" w:line="259" w:lineRule="auto"/>
        <w:ind w:left="572" w:firstLine="0"/>
      </w:pPr>
      <w:r>
        <w:t xml:space="preserve"> </w:t>
      </w:r>
    </w:p>
    <w:p w:rsidR="0084087B" w:rsidRDefault="003A3274">
      <w:pPr>
        <w:ind w:left="574" w:right="117"/>
      </w:pPr>
      <w:r>
        <w:t xml:space="preserve">4.5.7 is convicted of an indictable offence; </w:t>
      </w:r>
    </w:p>
    <w:p w:rsidR="0084087B" w:rsidRDefault="003A3274">
      <w:pPr>
        <w:spacing w:after="0" w:line="259" w:lineRule="auto"/>
        <w:ind w:left="572" w:firstLine="0"/>
      </w:pPr>
      <w:r>
        <w:t xml:space="preserve"> </w:t>
      </w:r>
    </w:p>
    <w:p w:rsidR="0084087B" w:rsidRDefault="003A3274">
      <w:pPr>
        <w:ind w:left="1280" w:right="117" w:hanging="708"/>
      </w:pPr>
      <w:r>
        <w:t xml:space="preserve">4.5.8 is admitted to hospital in pursuance of an application under the Mental Health Act 1983 or the Mental Health (Care and Treatment) (Scotland) Act 2003, or an order is made by a court with competent jurisdiction in matters concerning mental disorder for his/her detention or for the appointment of a receiver, curator </w:t>
      </w:r>
      <w:proofErr w:type="spellStart"/>
      <w:r>
        <w:t>bonis</w:t>
      </w:r>
      <w:proofErr w:type="spellEnd"/>
      <w:r>
        <w:t xml:space="preserve"> or other person with respect to his/her property or affairs; or </w:t>
      </w:r>
    </w:p>
    <w:p w:rsidR="0084087B" w:rsidRDefault="003A3274">
      <w:pPr>
        <w:spacing w:after="0" w:line="259" w:lineRule="auto"/>
        <w:ind w:left="572" w:firstLine="0"/>
      </w:pPr>
      <w:r>
        <w:t xml:space="preserve"> </w:t>
      </w:r>
    </w:p>
    <w:p w:rsidR="0084087B" w:rsidRDefault="003A3274">
      <w:pPr>
        <w:ind w:left="574" w:right="117"/>
      </w:pPr>
      <w:r>
        <w:t xml:space="preserve">4.5.9 dies. </w:t>
      </w:r>
    </w:p>
    <w:p w:rsidR="0084087B" w:rsidRDefault="003A3274">
      <w:pPr>
        <w:spacing w:after="0" w:line="259" w:lineRule="auto"/>
        <w:ind w:left="3" w:firstLine="0"/>
      </w:pPr>
      <w:r>
        <w:t xml:space="preserve"> </w:t>
      </w:r>
    </w:p>
    <w:p w:rsidR="0084087B" w:rsidRDefault="003A3274">
      <w:pPr>
        <w:pStyle w:val="Heading3"/>
        <w:ind w:left="-1"/>
      </w:pPr>
      <w:r>
        <w:t xml:space="preserve">Replacement of Panel Members </w:t>
      </w:r>
    </w:p>
    <w:p w:rsidR="0084087B" w:rsidRDefault="003A3274">
      <w:pPr>
        <w:spacing w:after="0" w:line="259" w:lineRule="auto"/>
        <w:ind w:left="435" w:firstLine="0"/>
      </w:pPr>
      <w:r>
        <w:t xml:space="preserve"> </w:t>
      </w:r>
    </w:p>
    <w:p w:rsidR="0084087B" w:rsidRDefault="003A3274">
      <w:pPr>
        <w:ind w:left="577" w:right="117" w:hanging="432"/>
      </w:pPr>
      <w:r>
        <w:t xml:space="preserve">4.6  Where the office of a DNO Panel Member becomes vacant for any reason, then DNO Parties can nominate a replacement under the same process set out in Clause 4.1.1. </w:t>
      </w:r>
    </w:p>
    <w:p w:rsidR="0084087B" w:rsidRDefault="003A3274">
      <w:pPr>
        <w:spacing w:after="0" w:line="259" w:lineRule="auto"/>
        <w:ind w:left="435" w:firstLine="0"/>
      </w:pPr>
      <w:r>
        <w:t xml:space="preserve"> </w:t>
      </w:r>
    </w:p>
    <w:p w:rsidR="0084087B" w:rsidRDefault="003A3274">
      <w:pPr>
        <w:ind w:left="577" w:right="117" w:hanging="432"/>
      </w:pPr>
      <w:r>
        <w:t xml:space="preserve">4.7  Where the office of a non-DNO Panel Member becomes vacant for any reason, then non-DNO Parties can nominate a replacement under the same process set out in Clause 4.1.2. </w:t>
      </w:r>
    </w:p>
    <w:p w:rsidR="0084087B" w:rsidRDefault="003A3274">
      <w:pPr>
        <w:spacing w:after="0" w:line="259" w:lineRule="auto"/>
        <w:ind w:left="3" w:firstLine="0"/>
      </w:pPr>
      <w:r>
        <w:rPr>
          <w:b/>
        </w:rPr>
        <w:t xml:space="preserve"> </w:t>
      </w:r>
    </w:p>
    <w:p w:rsidR="0084087B" w:rsidRDefault="003A3274">
      <w:pPr>
        <w:pStyle w:val="Heading3"/>
        <w:ind w:left="-1"/>
      </w:pPr>
      <w:r>
        <w:lastRenderedPageBreak/>
        <w:t xml:space="preserve">Duties of Panel Members </w:t>
      </w:r>
    </w:p>
    <w:p w:rsidR="0084087B" w:rsidRDefault="003A3274">
      <w:pPr>
        <w:spacing w:after="0" w:line="259" w:lineRule="auto"/>
        <w:ind w:left="449" w:firstLine="0"/>
      </w:pPr>
      <w:r>
        <w:t xml:space="preserve"> </w:t>
      </w:r>
    </w:p>
    <w:p w:rsidR="0084087B" w:rsidRDefault="003A3274">
      <w:pPr>
        <w:ind w:left="147" w:right="117"/>
      </w:pPr>
      <w:r>
        <w:t xml:space="preserve">4.8  A person appointed as Panel Member, when acting in that capacity, shall: </w:t>
      </w:r>
    </w:p>
    <w:p w:rsidR="0084087B" w:rsidRDefault="003A3274">
      <w:pPr>
        <w:spacing w:after="79" w:line="259" w:lineRule="auto"/>
        <w:ind w:left="435" w:firstLine="0"/>
      </w:pPr>
      <w:r>
        <w:t xml:space="preserve"> </w:t>
      </w:r>
    </w:p>
    <w:p w:rsidR="0084087B" w:rsidRDefault="003A3274">
      <w:pPr>
        <w:ind w:left="1280" w:right="117" w:hanging="708"/>
      </w:pPr>
      <w:r>
        <w:t xml:space="preserve">4.8.1 exercise reasonable skill and care to the standard reasonably expected of a director of a company under the Companies Act 2006; and </w:t>
      </w:r>
    </w:p>
    <w:p w:rsidR="0084087B" w:rsidRDefault="003A3274">
      <w:pPr>
        <w:spacing w:after="0" w:line="259" w:lineRule="auto"/>
        <w:ind w:left="1076" w:firstLine="0"/>
      </w:pPr>
      <w:r>
        <w:t xml:space="preserve"> </w:t>
      </w:r>
    </w:p>
    <w:p w:rsidR="0084087B" w:rsidRDefault="003A3274">
      <w:pPr>
        <w:ind w:left="1279" w:right="117" w:hanging="708"/>
      </w:pPr>
      <w:r>
        <w:t xml:space="preserve">4.8.2 act in a manner designed to facilitate the performance by the Panel of its duties under this Agreement. </w:t>
      </w:r>
    </w:p>
    <w:p w:rsidR="0084087B" w:rsidRDefault="003A3274">
      <w:pPr>
        <w:spacing w:after="0" w:line="259" w:lineRule="auto"/>
        <w:ind w:left="1138" w:firstLine="0"/>
      </w:pPr>
      <w:r>
        <w:rPr>
          <w:sz w:val="24"/>
        </w:rPr>
        <w:t xml:space="preserve"> </w:t>
      </w:r>
    </w:p>
    <w:p w:rsidR="0084087B" w:rsidRDefault="003A3274">
      <w:pPr>
        <w:ind w:left="147" w:right="117"/>
      </w:pPr>
      <w:r>
        <w:t xml:space="preserve">4.9   A person shall not be appointed as a Panel Member unless he/she has first: </w:t>
      </w:r>
    </w:p>
    <w:p w:rsidR="0084087B" w:rsidRDefault="003A3274">
      <w:pPr>
        <w:spacing w:after="76" w:line="259" w:lineRule="auto"/>
        <w:ind w:left="1498" w:firstLine="0"/>
      </w:pPr>
      <w:r>
        <w:t xml:space="preserve"> </w:t>
      </w:r>
    </w:p>
    <w:p w:rsidR="0084087B" w:rsidRDefault="003A3274">
      <w:pPr>
        <w:ind w:left="1279" w:right="117" w:hanging="710"/>
      </w:pPr>
      <w:r>
        <w:t xml:space="preserve">4.9.1 confirmed in writing or in email to the Panel Secretary that he/she agrees to act as a Panel Member in accordance with this code of practice and with particular regard to the requirements of Clause 3.2; and </w:t>
      </w:r>
    </w:p>
    <w:p w:rsidR="0084087B" w:rsidRDefault="003A3274">
      <w:pPr>
        <w:spacing w:after="79" w:line="259" w:lineRule="auto"/>
        <w:ind w:left="3" w:firstLine="0"/>
      </w:pPr>
      <w:r>
        <w:t xml:space="preserve"> </w:t>
      </w:r>
    </w:p>
    <w:p w:rsidR="0084087B" w:rsidRDefault="003A3274">
      <w:pPr>
        <w:ind w:left="1279" w:right="117" w:hanging="710"/>
      </w:pPr>
      <w:r>
        <w:t xml:space="preserve">4.9.2 his/her Panel Member position shall be deemed to have become vacant if he/she does not  confirm within 20 Working Days of his/her nomination. </w:t>
      </w:r>
    </w:p>
    <w:p w:rsidR="0084087B" w:rsidRDefault="003A3274">
      <w:pPr>
        <w:spacing w:after="0" w:line="259" w:lineRule="auto"/>
        <w:ind w:left="1138" w:firstLine="0"/>
      </w:pPr>
      <w:r>
        <w:t xml:space="preserve"> </w:t>
      </w:r>
    </w:p>
    <w:p w:rsidR="0084087B" w:rsidRDefault="003A3274">
      <w:pPr>
        <w:ind w:left="1280" w:right="117" w:hanging="710"/>
      </w:pPr>
      <w:r>
        <w:t xml:space="preserve">4.9.3 Where a DNO Panel Member changes employer, the Panel Member shall, as soon as reasonably practicable after such change, notify the Panel Secretary of such change in writing. At such point they will cease to be a Panel Member. </w:t>
      </w:r>
    </w:p>
    <w:p w:rsidR="0084087B" w:rsidRDefault="003A3274">
      <w:pPr>
        <w:spacing w:after="0" w:line="259" w:lineRule="auto"/>
        <w:ind w:left="1076" w:firstLine="0"/>
      </w:pPr>
      <w:r>
        <w:t xml:space="preserve"> </w:t>
      </w:r>
    </w:p>
    <w:p w:rsidR="0084087B" w:rsidRDefault="003A3274">
      <w:pPr>
        <w:ind w:left="1280" w:right="117" w:hanging="710"/>
      </w:pPr>
      <w:r>
        <w:t xml:space="preserve">4.9.4 Where a non DNO Panel Member changes employer, the Panel Member shall, as soon as reasonably practicable after such change, notify the Panel Secretary and the other non- DNO Panel Members. The remaining non-DNO Panel Members will need to jointly agree whether the individual can remain a Panel Member and inform the Panel Secretary of their decision in writing or by email within 10 Working Days.    </w:t>
      </w:r>
    </w:p>
    <w:p w:rsidR="0084087B" w:rsidRDefault="003A3274">
      <w:pPr>
        <w:spacing w:after="0" w:line="259" w:lineRule="auto"/>
        <w:ind w:left="4" w:firstLine="0"/>
      </w:pPr>
      <w:r>
        <w:t xml:space="preserve"> </w:t>
      </w:r>
    </w:p>
    <w:p w:rsidR="0084087B" w:rsidRDefault="003A3274">
      <w:pPr>
        <w:pStyle w:val="Heading3"/>
        <w:ind w:left="-1"/>
      </w:pPr>
      <w:r>
        <w:t xml:space="preserve">Protections for Panel Members and Others </w:t>
      </w:r>
    </w:p>
    <w:p w:rsidR="0084087B" w:rsidRDefault="003A3274">
      <w:pPr>
        <w:spacing w:after="0" w:line="259" w:lineRule="auto"/>
        <w:ind w:left="4" w:firstLine="0"/>
      </w:pPr>
      <w:r>
        <w:t xml:space="preserve"> </w:t>
      </w:r>
    </w:p>
    <w:p w:rsidR="0084087B" w:rsidRDefault="003A3274">
      <w:pPr>
        <w:spacing w:after="109"/>
        <w:ind w:left="698" w:right="117" w:hanging="708"/>
      </w:pPr>
      <w:r>
        <w:t xml:space="preserve">4.10 </w:t>
      </w:r>
      <w:r>
        <w:tab/>
        <w:t xml:space="preserve">The Panel must ensure that the following parties are indemnified against the responsibilities set out within this code of practice: </w:t>
      </w:r>
    </w:p>
    <w:p w:rsidR="0084087B" w:rsidRDefault="003A3274">
      <w:pPr>
        <w:numPr>
          <w:ilvl w:val="0"/>
          <w:numId w:val="24"/>
        </w:numPr>
        <w:ind w:right="117" w:hanging="425"/>
      </w:pPr>
      <w:r>
        <w:t xml:space="preserve">each Panel Member; </w:t>
      </w:r>
    </w:p>
    <w:p w:rsidR="0084087B" w:rsidRDefault="003A3274">
      <w:pPr>
        <w:numPr>
          <w:ilvl w:val="0"/>
          <w:numId w:val="24"/>
        </w:numPr>
        <w:ind w:right="117" w:hanging="425"/>
      </w:pPr>
      <w:r>
        <w:t xml:space="preserve">each Alternate; </w:t>
      </w:r>
    </w:p>
    <w:p w:rsidR="0084087B" w:rsidRDefault="003A3274">
      <w:pPr>
        <w:numPr>
          <w:ilvl w:val="0"/>
          <w:numId w:val="24"/>
        </w:numPr>
        <w:ind w:right="117" w:hanging="425"/>
      </w:pPr>
      <w:r>
        <w:t xml:space="preserve">the Panel Secretary; and  </w:t>
      </w:r>
    </w:p>
    <w:p w:rsidR="0084087B" w:rsidRDefault="003A3274">
      <w:pPr>
        <w:numPr>
          <w:ilvl w:val="0"/>
          <w:numId w:val="24"/>
        </w:numPr>
        <w:ind w:right="117" w:hanging="425"/>
      </w:pPr>
      <w:r>
        <w:t xml:space="preserve">each person who serves on a Working Group from and against any and all costs (including legal costs), charges, damages or other liabilities properly incurred or suffered by that person or party in relation to the exercise of the person’s powers, duties or responsibilities under this Agreement, including where such powers duties or responsibilities are exercised negligently. </w:t>
      </w:r>
    </w:p>
    <w:p w:rsidR="0084087B" w:rsidRDefault="003A3274">
      <w:pPr>
        <w:spacing w:after="0" w:line="259" w:lineRule="auto"/>
        <w:ind w:left="1281" w:firstLine="0"/>
      </w:pPr>
      <w:r>
        <w:t xml:space="preserve"> </w:t>
      </w:r>
    </w:p>
    <w:p w:rsidR="0084087B" w:rsidRDefault="003A3274">
      <w:pPr>
        <w:spacing w:after="104"/>
        <w:ind w:left="564" w:right="117" w:hanging="574"/>
      </w:pPr>
      <w:r>
        <w:t xml:space="preserve">4.11  The indemnity set out in Clause 4.10 shall not apply to any costs, charges, expenses, damages or other liabilities that are: </w:t>
      </w:r>
    </w:p>
    <w:p w:rsidR="0084087B" w:rsidRDefault="003A3274">
      <w:pPr>
        <w:numPr>
          <w:ilvl w:val="0"/>
          <w:numId w:val="24"/>
        </w:numPr>
        <w:ind w:right="117" w:hanging="425"/>
      </w:pPr>
      <w:r>
        <w:t xml:space="preserve">recovered in accordance with the procedures set out in Clause 6; </w:t>
      </w:r>
    </w:p>
    <w:p w:rsidR="0084087B" w:rsidRDefault="003A3274">
      <w:pPr>
        <w:numPr>
          <w:ilvl w:val="0"/>
          <w:numId w:val="24"/>
        </w:numPr>
        <w:spacing w:after="0" w:line="259" w:lineRule="auto"/>
        <w:ind w:right="117" w:hanging="425"/>
      </w:pPr>
      <w:r>
        <w:t xml:space="preserve">in respect of any charge for the time of persons referred to in Clause 4.10; </w:t>
      </w:r>
    </w:p>
    <w:p w:rsidR="0084087B" w:rsidRDefault="003A3274">
      <w:pPr>
        <w:numPr>
          <w:ilvl w:val="0"/>
          <w:numId w:val="24"/>
        </w:numPr>
        <w:ind w:right="117" w:hanging="425"/>
      </w:pPr>
      <w:r>
        <w:t xml:space="preserve">recovered under any policy of insurance in favour of any or all of the persons and parties referred to in Clause 4.10; or </w:t>
      </w:r>
    </w:p>
    <w:p w:rsidR="0084087B" w:rsidRDefault="003A3274">
      <w:pPr>
        <w:numPr>
          <w:ilvl w:val="0"/>
          <w:numId w:val="24"/>
        </w:numPr>
        <w:spacing w:after="92"/>
        <w:ind w:right="117" w:hanging="425"/>
      </w:pPr>
      <w:r>
        <w:t xml:space="preserve">suffered or incurred or occasioned by the wilful default or bad faith of, or breach of contract by, the relevant person. </w:t>
      </w:r>
    </w:p>
    <w:p w:rsidR="0084087B" w:rsidRDefault="003A3274">
      <w:pPr>
        <w:spacing w:after="0" w:line="259" w:lineRule="auto"/>
        <w:ind w:left="5" w:firstLine="0"/>
      </w:pPr>
      <w:r>
        <w:t xml:space="preserve"> </w:t>
      </w:r>
    </w:p>
    <w:p w:rsidR="0084087B" w:rsidRDefault="003A3274">
      <w:pPr>
        <w:ind w:left="-8" w:right="117"/>
      </w:pPr>
      <w:r>
        <w:lastRenderedPageBreak/>
        <w:t xml:space="preserve">4.12 The Panel Secretary shall hold the benefit of Clause 4.10 as trustee. </w:t>
      </w:r>
    </w:p>
    <w:p w:rsidR="0084087B" w:rsidRDefault="003A3274">
      <w:pPr>
        <w:spacing w:line="249" w:lineRule="auto"/>
        <w:ind w:left="-1" w:hanging="10"/>
      </w:pPr>
      <w:r>
        <w:rPr>
          <w:b/>
        </w:rPr>
        <w:t xml:space="preserve">5.  Operation of the Panel </w:t>
      </w:r>
    </w:p>
    <w:p w:rsidR="0084087B" w:rsidRDefault="003A3274">
      <w:pPr>
        <w:spacing w:after="0" w:line="259" w:lineRule="auto"/>
        <w:ind w:left="4" w:firstLine="0"/>
      </w:pPr>
      <w:r>
        <w:t xml:space="preserve"> </w:t>
      </w:r>
    </w:p>
    <w:p w:rsidR="0084087B" w:rsidRDefault="003A3274">
      <w:pPr>
        <w:pStyle w:val="Heading3"/>
        <w:ind w:left="-1"/>
      </w:pPr>
      <w:r>
        <w:t xml:space="preserve">The Panel Chair </w:t>
      </w:r>
    </w:p>
    <w:p w:rsidR="0084087B" w:rsidRDefault="003A3274">
      <w:pPr>
        <w:spacing w:after="0" w:line="259" w:lineRule="auto"/>
        <w:ind w:left="4" w:firstLine="0"/>
      </w:pPr>
      <w:r>
        <w:t xml:space="preserve"> </w:t>
      </w:r>
    </w:p>
    <w:p w:rsidR="0084087B" w:rsidRDefault="003A3274">
      <w:pPr>
        <w:ind w:left="577" w:right="117" w:hanging="432"/>
      </w:pPr>
      <w:r>
        <w:t xml:space="preserve">5.1 The Panel Chair shall be one of the twelve Panel Members.  Nominations for Chair will be voted on by the Panel as such, and appointed by a simple majority of the Panel Members, informed by email to the Panel Secretary. </w:t>
      </w:r>
    </w:p>
    <w:p w:rsidR="0084087B" w:rsidRDefault="003A3274">
      <w:pPr>
        <w:spacing w:after="0" w:line="259" w:lineRule="auto"/>
        <w:ind w:left="450" w:firstLine="0"/>
      </w:pPr>
      <w:r>
        <w:t xml:space="preserve"> </w:t>
      </w:r>
    </w:p>
    <w:p w:rsidR="0084087B" w:rsidRDefault="003A3274">
      <w:pPr>
        <w:ind w:left="577" w:right="117" w:hanging="432"/>
      </w:pPr>
      <w:r>
        <w:t xml:space="preserve">5.2  Where there are no nominations put forward for Chair, DNO parties will propose a Chair in order to allow the functioning of the Panel. </w:t>
      </w:r>
    </w:p>
    <w:p w:rsidR="0084087B" w:rsidRDefault="003A3274">
      <w:pPr>
        <w:spacing w:after="0" w:line="259" w:lineRule="auto"/>
        <w:ind w:left="435" w:firstLine="0"/>
      </w:pPr>
      <w:r>
        <w:t xml:space="preserve"> </w:t>
      </w:r>
    </w:p>
    <w:p w:rsidR="0084087B" w:rsidRDefault="003A3274">
      <w:pPr>
        <w:ind w:left="147" w:right="117"/>
      </w:pPr>
      <w:r>
        <w:t xml:space="preserve">5.3  The Panel Chair will serve a 12 month term of office unless Clause 4.5 applies. </w:t>
      </w:r>
    </w:p>
    <w:p w:rsidR="0084087B" w:rsidRDefault="003A3274">
      <w:pPr>
        <w:spacing w:after="0" w:line="259" w:lineRule="auto"/>
        <w:ind w:left="435" w:firstLine="0"/>
      </w:pPr>
      <w:r>
        <w:t xml:space="preserve"> </w:t>
      </w:r>
    </w:p>
    <w:p w:rsidR="0084087B" w:rsidRDefault="003A3274">
      <w:pPr>
        <w:ind w:left="577" w:right="117" w:hanging="432"/>
      </w:pPr>
      <w:r>
        <w:t xml:space="preserve">5.4 The Panel Chair may at any time be removed from the office of Panel Chair by a 60 per cent majority of the other Panel Members.  </w:t>
      </w:r>
    </w:p>
    <w:p w:rsidR="0084087B" w:rsidRDefault="003A3274">
      <w:pPr>
        <w:spacing w:after="0" w:line="259" w:lineRule="auto"/>
        <w:ind w:left="435" w:firstLine="0"/>
      </w:pPr>
      <w:r>
        <w:t xml:space="preserve"> </w:t>
      </w:r>
    </w:p>
    <w:p w:rsidR="0084087B" w:rsidRDefault="003A3274">
      <w:pPr>
        <w:ind w:left="577" w:right="117" w:hanging="432"/>
      </w:pPr>
      <w:r>
        <w:t xml:space="preserve">5.5 The Panel Chair shall preside at every meeting of the Panel at which he/she is present. If the Panel Chair is unable to be present at a meeting, he/she may nominate, by notice in writing to the Panel Secretary, another Panel Member (or his/her Alternate) to act as Panel Chair for that meeting. If neither the Panel Chair nor any person nominated by him/her in accordance with this Clause 4.2 is present at a Panel meeting, the Panel Members present may, by simple majority, appoint any one of their number to preside at that meeting. </w:t>
      </w:r>
    </w:p>
    <w:p w:rsidR="0084087B" w:rsidRDefault="003A3274">
      <w:pPr>
        <w:spacing w:after="0" w:line="259" w:lineRule="auto"/>
        <w:ind w:left="435" w:firstLine="0"/>
      </w:pPr>
      <w:r>
        <w:t xml:space="preserve"> </w:t>
      </w:r>
    </w:p>
    <w:p w:rsidR="0084087B" w:rsidRDefault="003A3274">
      <w:pPr>
        <w:ind w:left="147" w:right="117"/>
      </w:pPr>
      <w:r>
        <w:t xml:space="preserve">5.6 The Panel Chair shall be entitled to vote in his/her capacity as a Panel Member.  </w:t>
      </w:r>
    </w:p>
    <w:p w:rsidR="0084087B" w:rsidRDefault="003A3274">
      <w:pPr>
        <w:spacing w:after="0" w:line="259" w:lineRule="auto"/>
        <w:ind w:left="723" w:firstLine="0"/>
      </w:pPr>
      <w:r>
        <w:t xml:space="preserve"> </w:t>
      </w:r>
    </w:p>
    <w:p w:rsidR="0084087B" w:rsidRDefault="003A3274">
      <w:pPr>
        <w:ind w:left="147" w:right="117"/>
      </w:pPr>
      <w:r>
        <w:t xml:space="preserve">5.7 The Panel Chair shall in no circumstances be entitled to an extra or casting vote. </w:t>
      </w:r>
    </w:p>
    <w:p w:rsidR="0084087B" w:rsidRDefault="003A3274">
      <w:pPr>
        <w:spacing w:after="0" w:line="259" w:lineRule="auto"/>
        <w:ind w:left="3" w:firstLine="0"/>
      </w:pPr>
      <w:r>
        <w:t xml:space="preserve"> </w:t>
      </w:r>
    </w:p>
    <w:p w:rsidR="0084087B" w:rsidRDefault="003A3274">
      <w:pPr>
        <w:pStyle w:val="Heading3"/>
        <w:ind w:left="-1"/>
      </w:pPr>
      <w:r>
        <w:t xml:space="preserve">The Panel Secretary </w:t>
      </w:r>
    </w:p>
    <w:p w:rsidR="0084087B" w:rsidRDefault="003A3274">
      <w:pPr>
        <w:spacing w:after="0" w:line="259" w:lineRule="auto"/>
        <w:ind w:left="3" w:firstLine="0"/>
      </w:pPr>
      <w:r>
        <w:t xml:space="preserve"> </w:t>
      </w:r>
    </w:p>
    <w:p w:rsidR="0084087B" w:rsidRDefault="003A3274">
      <w:pPr>
        <w:ind w:left="576" w:right="117" w:hanging="432"/>
      </w:pPr>
      <w:r>
        <w:t xml:space="preserve">5.8 The first task of the Panel, once nominated will be to appoint a Panel Secretary and Code Administrator. Options for the role of Panel Secretary, Code Administrator and the budget to appoint them will be prepared by DNO Panel Members. Non DNO Panel Members will be entitled to provide views on the options but unless they agree to provide funding, will not have a vote on the appointment of the Panel Secretary.  </w:t>
      </w:r>
    </w:p>
    <w:p w:rsidR="0084087B" w:rsidRDefault="003A3274">
      <w:pPr>
        <w:spacing w:after="0" w:line="259" w:lineRule="auto"/>
        <w:ind w:left="435" w:firstLine="0"/>
      </w:pPr>
      <w:r>
        <w:t xml:space="preserve"> </w:t>
      </w:r>
    </w:p>
    <w:p w:rsidR="0084087B" w:rsidRDefault="003A3274">
      <w:pPr>
        <w:ind w:left="576" w:right="117" w:hanging="432"/>
      </w:pPr>
      <w:r>
        <w:t xml:space="preserve">5.9  The Panel Secretary shall be entitled to attend and speak (but not to vote) at Panel meetings. </w:t>
      </w:r>
    </w:p>
    <w:p w:rsidR="0084087B" w:rsidRDefault="003A3274">
      <w:pPr>
        <w:spacing w:after="0" w:line="259" w:lineRule="auto"/>
        <w:ind w:left="435" w:firstLine="0"/>
      </w:pPr>
      <w:r>
        <w:t xml:space="preserve"> </w:t>
      </w:r>
    </w:p>
    <w:p w:rsidR="0084087B" w:rsidRDefault="003A3274">
      <w:pPr>
        <w:spacing w:after="104"/>
        <w:ind w:left="556" w:right="117" w:hanging="566"/>
      </w:pPr>
      <w:r>
        <w:t xml:space="preserve">5.10 The Panel Secretary’s duties shall be to facilitate the operations of the Panel and in particular to: </w:t>
      </w:r>
    </w:p>
    <w:p w:rsidR="0084087B" w:rsidRDefault="003A3274">
      <w:pPr>
        <w:numPr>
          <w:ilvl w:val="0"/>
          <w:numId w:val="25"/>
        </w:numPr>
        <w:ind w:right="117" w:hanging="425"/>
      </w:pPr>
      <w:r>
        <w:t xml:space="preserve">attend to the requisition of meetings and serve the necessary notices; </w:t>
      </w:r>
    </w:p>
    <w:p w:rsidR="0084087B" w:rsidRDefault="003A3274">
      <w:pPr>
        <w:numPr>
          <w:ilvl w:val="0"/>
          <w:numId w:val="25"/>
        </w:numPr>
        <w:ind w:right="117" w:hanging="425"/>
      </w:pPr>
      <w:r>
        <w:t xml:space="preserve">maintain a register of names and addresses, from time to time, of the Panel Members, of any Alternate appointed by each Panel Member; </w:t>
      </w:r>
    </w:p>
    <w:p w:rsidR="0084087B" w:rsidRDefault="003A3274">
      <w:pPr>
        <w:numPr>
          <w:ilvl w:val="0"/>
          <w:numId w:val="25"/>
        </w:numPr>
        <w:ind w:right="117" w:hanging="425"/>
      </w:pPr>
      <w:r>
        <w:t xml:space="preserve">keep minutes of all meetings;  </w:t>
      </w:r>
    </w:p>
    <w:p w:rsidR="0084087B" w:rsidRDefault="003A3274">
      <w:pPr>
        <w:numPr>
          <w:ilvl w:val="0"/>
          <w:numId w:val="25"/>
        </w:numPr>
        <w:ind w:right="117" w:hanging="425"/>
      </w:pPr>
      <w:r>
        <w:t xml:space="preserve">circulate all relevant notices, papers and minutes;  </w:t>
      </w:r>
    </w:p>
    <w:p w:rsidR="0084087B" w:rsidRDefault="003A3274">
      <w:pPr>
        <w:numPr>
          <w:ilvl w:val="0"/>
          <w:numId w:val="25"/>
        </w:numPr>
        <w:ind w:right="117" w:hanging="425"/>
      </w:pPr>
      <w:r>
        <w:t xml:space="preserve">coordinate the modification process; and </w:t>
      </w:r>
    </w:p>
    <w:p w:rsidR="0084087B" w:rsidRDefault="003A3274">
      <w:pPr>
        <w:numPr>
          <w:ilvl w:val="0"/>
          <w:numId w:val="25"/>
        </w:numPr>
        <w:ind w:right="117" w:hanging="425"/>
      </w:pPr>
      <w:r>
        <w:t xml:space="preserve">establish working groups; and  draft modification reports and consultation documents. </w:t>
      </w:r>
    </w:p>
    <w:p w:rsidR="0084087B" w:rsidRDefault="003A3274">
      <w:pPr>
        <w:spacing w:after="0" w:line="259" w:lineRule="auto"/>
        <w:ind w:left="1136" w:firstLine="0"/>
      </w:pPr>
      <w:r>
        <w:t xml:space="preserve"> </w:t>
      </w:r>
    </w:p>
    <w:p w:rsidR="0084087B" w:rsidRDefault="003A3274">
      <w:pPr>
        <w:ind w:left="564" w:right="117" w:hanging="574"/>
      </w:pPr>
      <w:r>
        <w:t xml:space="preserve">5.11 The Panel shall be responsible for ensuring that the Panel Secretary undertakes these duties. </w:t>
      </w:r>
    </w:p>
    <w:p w:rsidR="0084087B" w:rsidRDefault="003A3274">
      <w:pPr>
        <w:spacing w:after="0" w:line="259" w:lineRule="auto"/>
        <w:ind w:left="3" w:firstLine="0"/>
      </w:pPr>
      <w:r>
        <w:lastRenderedPageBreak/>
        <w:t xml:space="preserve"> </w:t>
      </w:r>
    </w:p>
    <w:p w:rsidR="0084087B" w:rsidRDefault="003A3274">
      <w:pPr>
        <w:spacing w:after="0" w:line="259" w:lineRule="auto"/>
        <w:ind w:left="3" w:firstLine="0"/>
      </w:pPr>
      <w:r>
        <w:rPr>
          <w:b/>
        </w:rPr>
        <w:t xml:space="preserve"> </w:t>
      </w:r>
    </w:p>
    <w:p w:rsidR="0084087B" w:rsidRDefault="003A3274">
      <w:pPr>
        <w:spacing w:after="0" w:line="259" w:lineRule="auto"/>
        <w:ind w:left="3" w:firstLine="0"/>
      </w:pPr>
      <w:r>
        <w:rPr>
          <w:b/>
        </w:rPr>
        <w:t xml:space="preserve"> </w:t>
      </w:r>
    </w:p>
    <w:p w:rsidR="0084087B" w:rsidRDefault="003A3274">
      <w:pPr>
        <w:spacing w:after="0" w:line="259" w:lineRule="auto"/>
        <w:ind w:left="3" w:firstLine="0"/>
      </w:pPr>
      <w:r>
        <w:rPr>
          <w:b/>
        </w:rPr>
        <w:t xml:space="preserve"> </w:t>
      </w:r>
    </w:p>
    <w:p w:rsidR="0084087B" w:rsidRDefault="003A3274">
      <w:pPr>
        <w:spacing w:after="0" w:line="259" w:lineRule="auto"/>
        <w:ind w:left="3" w:firstLine="0"/>
      </w:pPr>
      <w:r>
        <w:rPr>
          <w:b/>
        </w:rPr>
        <w:t xml:space="preserve"> </w:t>
      </w:r>
    </w:p>
    <w:p w:rsidR="0084087B" w:rsidRDefault="003A3274">
      <w:pPr>
        <w:pStyle w:val="Heading3"/>
        <w:ind w:left="-1"/>
      </w:pPr>
      <w:r>
        <w:t xml:space="preserve">Meetings of the Panel </w:t>
      </w:r>
    </w:p>
    <w:p w:rsidR="0084087B" w:rsidRDefault="003A3274">
      <w:pPr>
        <w:spacing w:after="0" w:line="259" w:lineRule="auto"/>
        <w:ind w:left="435" w:firstLine="0"/>
      </w:pPr>
      <w:r>
        <w:t xml:space="preserve"> </w:t>
      </w:r>
    </w:p>
    <w:p w:rsidR="0084087B" w:rsidRDefault="003A3274">
      <w:pPr>
        <w:ind w:left="556" w:right="117" w:hanging="566"/>
      </w:pPr>
      <w:r>
        <w:t xml:space="preserve">5.12 The Panel shall hold meetings at such times as it may decide but in any event shall meet at least once every three months. The venues for meetings shall be determined by the Panel Members. </w:t>
      </w:r>
    </w:p>
    <w:p w:rsidR="0084087B" w:rsidRDefault="003A3274">
      <w:pPr>
        <w:spacing w:after="0" w:line="259" w:lineRule="auto"/>
        <w:ind w:left="570" w:firstLine="0"/>
      </w:pPr>
      <w:r>
        <w:t xml:space="preserve"> </w:t>
      </w:r>
    </w:p>
    <w:p w:rsidR="0084087B" w:rsidRDefault="003A3274">
      <w:pPr>
        <w:ind w:left="556" w:right="117" w:hanging="566"/>
      </w:pPr>
      <w:r>
        <w:t xml:space="preserve">5.13 No business shall be transacted at any meeting of the Panel unless a quorum is present at that meeting. The quorum for each Panel meeting shall be six Panel Members who are present and who have voting rights </w:t>
      </w:r>
    </w:p>
    <w:p w:rsidR="0084087B" w:rsidRDefault="003A3274">
      <w:pPr>
        <w:spacing w:after="0" w:line="259" w:lineRule="auto"/>
        <w:ind w:left="723" w:firstLine="0"/>
      </w:pPr>
      <w:r>
        <w:t xml:space="preserve"> </w:t>
      </w:r>
    </w:p>
    <w:p w:rsidR="0084087B" w:rsidRDefault="003A3274">
      <w:pPr>
        <w:ind w:left="556" w:right="117" w:hanging="566"/>
      </w:pPr>
      <w:r>
        <w:t xml:space="preserve">5.14 The Panel may, subject to the other provisions of this code of practice, regulate the conduct of its meetings in a business-like manner. Details of all decisions shall be recorded and published as it sees fit. </w:t>
      </w:r>
    </w:p>
    <w:p w:rsidR="0084087B" w:rsidRDefault="003A3274">
      <w:pPr>
        <w:spacing w:after="0" w:line="259" w:lineRule="auto"/>
        <w:ind w:left="723" w:firstLine="0"/>
      </w:pPr>
      <w:r>
        <w:t xml:space="preserve"> </w:t>
      </w:r>
    </w:p>
    <w:p w:rsidR="0084087B" w:rsidRDefault="003A3274">
      <w:pPr>
        <w:ind w:left="-8" w:right="117"/>
      </w:pPr>
      <w:r>
        <w:t xml:space="preserve">5.15  Any Panel Member may, by written notice to the Panel Secretary: </w:t>
      </w:r>
    </w:p>
    <w:p w:rsidR="0084087B" w:rsidRDefault="003A3274">
      <w:pPr>
        <w:spacing w:after="0" w:line="259" w:lineRule="auto"/>
        <w:ind w:left="723" w:firstLine="0"/>
      </w:pPr>
      <w:r>
        <w:t xml:space="preserve"> </w:t>
      </w:r>
    </w:p>
    <w:p w:rsidR="0084087B" w:rsidRDefault="003A3274">
      <w:pPr>
        <w:ind w:left="432" w:right="117"/>
      </w:pPr>
      <w:r>
        <w:t xml:space="preserve">5.15.1 request the requisition of an additional Panel meeting. Any such notice given to </w:t>
      </w:r>
    </w:p>
    <w:p w:rsidR="0084087B" w:rsidRDefault="003A3274">
      <w:pPr>
        <w:ind w:left="1282" w:right="117"/>
      </w:pPr>
      <w:r>
        <w:t xml:space="preserve">the Panel Secretary must contain a list of matters to be included in the agenda for the meeting. Following receipt of such a notice, the Panel Secretary shall proceed to convene the meeting within 20 Working Days provided a majority of the Panel are in agreement with the need for a meeting; and </w:t>
      </w:r>
    </w:p>
    <w:p w:rsidR="0084087B" w:rsidRDefault="003A3274">
      <w:pPr>
        <w:spacing w:after="0" w:line="259" w:lineRule="auto"/>
        <w:ind w:left="1076" w:firstLine="0"/>
      </w:pPr>
      <w:r>
        <w:t xml:space="preserve"> </w:t>
      </w:r>
    </w:p>
    <w:p w:rsidR="0084087B" w:rsidRDefault="003A3274">
      <w:pPr>
        <w:ind w:left="1280" w:right="117" w:hanging="850"/>
      </w:pPr>
      <w:r>
        <w:t xml:space="preserve">5.15.2 request the consideration of additional matters at a meeting for which notice has already been given. Provided such notice is given at least three Working Days before the date of the relevant meeting, the Panel Secretary shall amend the agenda for that meeting to include the additional matters. </w:t>
      </w:r>
    </w:p>
    <w:p w:rsidR="0084087B" w:rsidRDefault="003A3274">
      <w:pPr>
        <w:spacing w:after="0" w:line="259" w:lineRule="auto"/>
        <w:ind w:left="363" w:firstLine="0"/>
      </w:pPr>
      <w:r>
        <w:t xml:space="preserve"> </w:t>
      </w:r>
    </w:p>
    <w:p w:rsidR="0084087B" w:rsidRDefault="003A3274">
      <w:pPr>
        <w:ind w:left="556" w:right="117" w:hanging="566"/>
      </w:pPr>
      <w:r>
        <w:t xml:space="preserve">5.16 Nothing shall prevent a meeting from being held by telephone or other technological means, so long as all the criteria regarding notice and minutes are met. </w:t>
      </w:r>
    </w:p>
    <w:p w:rsidR="0084087B" w:rsidRDefault="003A3274">
      <w:pPr>
        <w:spacing w:after="0" w:line="259" w:lineRule="auto"/>
        <w:ind w:left="3" w:firstLine="0"/>
      </w:pPr>
      <w:r>
        <w:t xml:space="preserve"> </w:t>
      </w:r>
    </w:p>
    <w:p w:rsidR="0084087B" w:rsidRDefault="003A3274">
      <w:pPr>
        <w:pStyle w:val="Heading3"/>
        <w:ind w:left="-1"/>
      </w:pPr>
      <w:r>
        <w:t xml:space="preserve">Notice of Meetings </w:t>
      </w:r>
    </w:p>
    <w:p w:rsidR="0084087B" w:rsidRDefault="003A3274">
      <w:pPr>
        <w:spacing w:after="0" w:line="259" w:lineRule="auto"/>
        <w:ind w:left="3" w:firstLine="0"/>
      </w:pPr>
      <w:r>
        <w:t xml:space="preserve"> </w:t>
      </w:r>
    </w:p>
    <w:p w:rsidR="0084087B" w:rsidRDefault="003A3274">
      <w:pPr>
        <w:spacing w:after="108"/>
        <w:ind w:left="556" w:right="117" w:hanging="566"/>
      </w:pPr>
      <w:r>
        <w:t xml:space="preserve">5.17 All meetings of the Panel shall be convened by the Panel Secretary on at least five Working Days’ notice. Such notice (which may be given by email) must be given to the Panel Members (and any appointed Alternates) along with: </w:t>
      </w:r>
    </w:p>
    <w:p w:rsidR="0084087B" w:rsidRDefault="003A3274">
      <w:pPr>
        <w:numPr>
          <w:ilvl w:val="0"/>
          <w:numId w:val="26"/>
        </w:numPr>
        <w:ind w:right="117" w:hanging="912"/>
      </w:pPr>
      <w:r>
        <w:t xml:space="preserve">any Authority representative </w:t>
      </w:r>
    </w:p>
    <w:p w:rsidR="0084087B" w:rsidRDefault="003A3274">
      <w:pPr>
        <w:numPr>
          <w:ilvl w:val="0"/>
          <w:numId w:val="26"/>
        </w:numPr>
        <w:ind w:right="117" w:hanging="912"/>
      </w:pPr>
      <w:r>
        <w:t xml:space="preserve">any Customer representative; and </w:t>
      </w:r>
    </w:p>
    <w:p w:rsidR="0084087B" w:rsidRDefault="003A3274">
      <w:pPr>
        <w:numPr>
          <w:ilvl w:val="0"/>
          <w:numId w:val="26"/>
        </w:numPr>
        <w:ind w:right="117" w:hanging="912"/>
      </w:pPr>
      <w:r>
        <w:t xml:space="preserve">any NERS representative. </w:t>
      </w:r>
    </w:p>
    <w:p w:rsidR="0084087B" w:rsidRDefault="003A3274">
      <w:pPr>
        <w:spacing w:after="0" w:line="259" w:lineRule="auto"/>
        <w:ind w:left="796" w:firstLine="0"/>
      </w:pPr>
      <w:r>
        <w:t xml:space="preserve"> </w:t>
      </w:r>
    </w:p>
    <w:p w:rsidR="0084087B" w:rsidRDefault="003A3274">
      <w:pPr>
        <w:numPr>
          <w:ilvl w:val="1"/>
          <w:numId w:val="27"/>
        </w:numPr>
        <w:ind w:right="117" w:hanging="566"/>
      </w:pPr>
      <w:r>
        <w:t xml:space="preserve">The notice of each Panel meeting shall contain the time, date and venue of, and an agenda and any supporting papers for, the relevant meeting. The Panel Secretary shall circulate amendments to the agenda where necessary. </w:t>
      </w:r>
    </w:p>
    <w:p w:rsidR="0084087B" w:rsidRDefault="003A3274">
      <w:pPr>
        <w:spacing w:after="0" w:line="259" w:lineRule="auto"/>
        <w:ind w:left="4" w:firstLine="0"/>
      </w:pPr>
      <w:r>
        <w:t xml:space="preserve"> </w:t>
      </w:r>
    </w:p>
    <w:p w:rsidR="0084087B" w:rsidRDefault="003A3274">
      <w:pPr>
        <w:numPr>
          <w:ilvl w:val="1"/>
          <w:numId w:val="27"/>
        </w:numPr>
        <w:spacing w:after="89"/>
        <w:ind w:right="117" w:hanging="566"/>
      </w:pPr>
      <w:r>
        <w:t xml:space="preserve">The accidental omission to give notice of a meeting to, or the non-receipt of notice of a Panel meeting by, a person entitled to receive notice shall not invalidate the proceedings of that meeting. </w:t>
      </w:r>
    </w:p>
    <w:p w:rsidR="0084087B" w:rsidRDefault="003A3274">
      <w:pPr>
        <w:spacing w:after="0" w:line="259" w:lineRule="auto"/>
        <w:ind w:left="796" w:firstLine="0"/>
      </w:pPr>
      <w:r>
        <w:t xml:space="preserve"> </w:t>
      </w:r>
    </w:p>
    <w:p w:rsidR="0084087B" w:rsidRDefault="003A3274">
      <w:pPr>
        <w:pStyle w:val="Heading3"/>
        <w:ind w:left="-1"/>
      </w:pPr>
      <w:r>
        <w:lastRenderedPageBreak/>
        <w:t xml:space="preserve">Representation and Voting </w:t>
      </w:r>
    </w:p>
    <w:p w:rsidR="0084087B" w:rsidRDefault="003A3274">
      <w:pPr>
        <w:spacing w:after="0" w:line="259" w:lineRule="auto"/>
        <w:ind w:left="4" w:firstLine="0"/>
      </w:pPr>
      <w:r>
        <w:t xml:space="preserve"> </w:t>
      </w:r>
    </w:p>
    <w:p w:rsidR="0084087B" w:rsidRDefault="003A3274">
      <w:pPr>
        <w:ind w:left="556" w:right="117" w:hanging="566"/>
      </w:pPr>
      <w:r>
        <w:t xml:space="preserve">5.20 Each Panel Member shall be entitled to attend, and to speak and vote at, every meeting of the Panel. Voting can be undertaken outside the meeting via email to the Panel Secretary. </w:t>
      </w:r>
    </w:p>
    <w:p w:rsidR="0084087B" w:rsidRDefault="003A3274">
      <w:pPr>
        <w:spacing w:after="0" w:line="259" w:lineRule="auto"/>
        <w:ind w:left="435" w:firstLine="0"/>
      </w:pPr>
      <w:r>
        <w:t xml:space="preserve"> </w:t>
      </w:r>
    </w:p>
    <w:p w:rsidR="0084087B" w:rsidRDefault="003A3274">
      <w:pPr>
        <w:ind w:left="556" w:right="117" w:hanging="566"/>
      </w:pPr>
      <w:r>
        <w:t xml:space="preserve">5.21 Any Panel Member shall be entitled to send as representative a named Alternate to attend a Panel meeting provided it gives the Panel Secretary two Working Days’ notice in advance of such meeting. Such a representative shall be entitled to vote at the meeting. </w:t>
      </w:r>
    </w:p>
    <w:p w:rsidR="0084087B" w:rsidRDefault="003A3274">
      <w:pPr>
        <w:spacing w:after="0" w:line="259" w:lineRule="auto"/>
        <w:ind w:left="435" w:firstLine="0"/>
      </w:pPr>
      <w:r>
        <w:t xml:space="preserve"> </w:t>
      </w:r>
    </w:p>
    <w:p w:rsidR="0084087B" w:rsidRDefault="003A3274">
      <w:pPr>
        <w:ind w:left="556" w:right="117" w:hanging="566"/>
      </w:pPr>
      <w:r>
        <w:t xml:space="preserve">5.22 The Panel will be entitled to vote on the establishment of Working Groups to develop potential modifications to this code of practice and on whether a modification to this code of practice should be recommended to the Authority for approval. </w:t>
      </w:r>
    </w:p>
    <w:p w:rsidR="0084087B" w:rsidRDefault="003A3274">
      <w:pPr>
        <w:spacing w:after="0" w:line="259" w:lineRule="auto"/>
        <w:ind w:left="723" w:firstLine="0"/>
      </w:pPr>
      <w:r>
        <w:t xml:space="preserve"> </w:t>
      </w:r>
    </w:p>
    <w:p w:rsidR="0084087B" w:rsidRDefault="003A3274">
      <w:pPr>
        <w:ind w:left="-8" w:right="117"/>
      </w:pPr>
      <w:r>
        <w:t xml:space="preserve">5.23 A vote of the Panel can produce one of three results: </w:t>
      </w:r>
    </w:p>
    <w:p w:rsidR="0084087B" w:rsidRDefault="003A3274">
      <w:pPr>
        <w:spacing w:after="0" w:line="259" w:lineRule="auto"/>
        <w:ind w:left="435" w:firstLine="0"/>
      </w:pPr>
      <w:r>
        <w:t xml:space="preserve"> </w:t>
      </w:r>
    </w:p>
    <w:p w:rsidR="0084087B" w:rsidRDefault="003A3274">
      <w:pPr>
        <w:numPr>
          <w:ilvl w:val="0"/>
          <w:numId w:val="28"/>
        </w:numPr>
        <w:ind w:right="117" w:hanging="360"/>
      </w:pPr>
      <w:r>
        <w:t xml:space="preserve">Proposal supported by a simple majority;  </w:t>
      </w:r>
    </w:p>
    <w:p w:rsidR="0084087B" w:rsidRDefault="003A3274">
      <w:pPr>
        <w:numPr>
          <w:ilvl w:val="0"/>
          <w:numId w:val="28"/>
        </w:numPr>
        <w:ind w:right="117" w:hanging="360"/>
      </w:pPr>
      <w:r>
        <w:t xml:space="preserve">Proposal rejected by a simple majority; or </w:t>
      </w:r>
    </w:p>
    <w:p w:rsidR="0084087B" w:rsidRDefault="003A3274">
      <w:pPr>
        <w:numPr>
          <w:ilvl w:val="0"/>
          <w:numId w:val="28"/>
        </w:numPr>
        <w:ind w:right="117" w:hanging="360"/>
      </w:pPr>
      <w:r>
        <w:t xml:space="preserve">Proposal results in a split vote.  </w:t>
      </w:r>
    </w:p>
    <w:p w:rsidR="0084087B" w:rsidRDefault="003A3274">
      <w:pPr>
        <w:spacing w:after="0" w:line="259" w:lineRule="auto"/>
        <w:ind w:left="450" w:firstLine="0"/>
      </w:pPr>
      <w:r>
        <w:t xml:space="preserve"> </w:t>
      </w:r>
    </w:p>
    <w:p w:rsidR="0084087B" w:rsidRDefault="003A3274">
      <w:pPr>
        <w:pStyle w:val="Heading3"/>
        <w:ind w:left="-1"/>
      </w:pPr>
      <w:r>
        <w:t xml:space="preserve">Minutes of Panel Meetings </w:t>
      </w:r>
    </w:p>
    <w:p w:rsidR="0084087B" w:rsidRDefault="003A3274">
      <w:pPr>
        <w:spacing w:after="0" w:line="259" w:lineRule="auto"/>
        <w:ind w:left="3" w:firstLine="0"/>
      </w:pPr>
      <w:r>
        <w:t xml:space="preserve"> </w:t>
      </w:r>
    </w:p>
    <w:p w:rsidR="0084087B" w:rsidRDefault="003A3274">
      <w:pPr>
        <w:ind w:left="556" w:right="117" w:hanging="566"/>
      </w:pPr>
      <w:r>
        <w:t xml:space="preserve">5.24 The Panel Secretary shall, as soon as practicable (and in any event within five Working Days) following each Panel meeting, circulate copies of the minutes of that meeting to each person who was entitled to receive a notice of that meeting. </w:t>
      </w:r>
    </w:p>
    <w:p w:rsidR="0084087B" w:rsidRDefault="003A3274">
      <w:pPr>
        <w:spacing w:after="0" w:line="259" w:lineRule="auto"/>
        <w:ind w:left="3" w:firstLine="0"/>
      </w:pPr>
      <w:r>
        <w:t xml:space="preserve"> </w:t>
      </w:r>
    </w:p>
    <w:p w:rsidR="0084087B" w:rsidRDefault="003A3274">
      <w:pPr>
        <w:ind w:left="556" w:right="117" w:hanging="566"/>
      </w:pPr>
      <w:r>
        <w:t xml:space="preserve">5.25 If any Panel Member disagrees with any item of the minutes, he/she shall, within 10 Working Days of receipt of the minutes, notify the Panel Secretary of those items with which he/she disagrees, and the Panel Secretary shall incorporate those items upon which there is disagreement into the agenda for the next following meeting of the Panel, as the first item for resolution. </w:t>
      </w:r>
    </w:p>
    <w:p w:rsidR="0084087B" w:rsidRDefault="003A3274">
      <w:pPr>
        <w:spacing w:after="0" w:line="259" w:lineRule="auto"/>
        <w:ind w:left="435" w:firstLine="0"/>
      </w:pPr>
      <w:r>
        <w:t xml:space="preserve"> </w:t>
      </w:r>
    </w:p>
    <w:p w:rsidR="0084087B" w:rsidRDefault="003A3274">
      <w:pPr>
        <w:ind w:left="556" w:right="117" w:hanging="566"/>
      </w:pPr>
      <w:r>
        <w:t xml:space="preserve">5.26 The Panel Secretary shall maintain a record of all resolutions voted on by the Panel, indicating how each Panel Member voted on each resolution, and shall make such record available on request to any party. Such a record of voting will be submitted to the Authority alongside the modification proposal.  </w:t>
      </w:r>
    </w:p>
    <w:p w:rsidR="0084087B" w:rsidRDefault="003A3274">
      <w:pPr>
        <w:spacing w:after="0" w:line="259" w:lineRule="auto"/>
        <w:ind w:left="435" w:firstLine="0"/>
      </w:pPr>
      <w:r>
        <w:t xml:space="preserve"> </w:t>
      </w:r>
    </w:p>
    <w:p w:rsidR="0084087B" w:rsidRDefault="003A3274">
      <w:pPr>
        <w:ind w:left="556" w:right="117" w:hanging="566"/>
      </w:pPr>
      <w:r>
        <w:t xml:space="preserve">5.27 A resolution in writing signed by or on behalf of all the Panel Members, or email from Panel members shall be as valid and effective as if it had been passed at a meeting of the Panel duly convened and held. </w:t>
      </w:r>
    </w:p>
    <w:p w:rsidR="0084087B" w:rsidRDefault="003A3274">
      <w:pPr>
        <w:spacing w:after="0" w:line="259" w:lineRule="auto"/>
        <w:ind w:left="3" w:firstLine="0"/>
      </w:pPr>
      <w:r>
        <w:t xml:space="preserve"> </w:t>
      </w:r>
    </w:p>
    <w:p w:rsidR="0084087B" w:rsidRDefault="003A3274">
      <w:pPr>
        <w:pStyle w:val="Heading3"/>
        <w:ind w:left="-1"/>
      </w:pPr>
      <w:r>
        <w:t xml:space="preserve">Establishing Working Groups </w:t>
      </w:r>
    </w:p>
    <w:p w:rsidR="0084087B" w:rsidRDefault="003A3274">
      <w:pPr>
        <w:spacing w:after="0" w:line="259" w:lineRule="auto"/>
        <w:ind w:left="450" w:firstLine="0"/>
      </w:pPr>
      <w:r>
        <w:t xml:space="preserve"> </w:t>
      </w:r>
    </w:p>
    <w:p w:rsidR="0084087B" w:rsidRDefault="003A3274">
      <w:pPr>
        <w:ind w:left="556" w:right="117" w:hanging="566"/>
      </w:pPr>
      <w:r>
        <w:t xml:space="preserve">5.28 For a Working Group to be established, a proposal for terms of reference must be submitted to the Panel Secretary for consideration by the Panel by any Interested Party. The Panel will then vote on whether the terms of reference provide a reasonable expectation that the Working Group will produce a modification which can better achieve the Relevant Objectives of this code of practice.  </w:t>
      </w:r>
    </w:p>
    <w:p w:rsidR="0084087B" w:rsidRDefault="003A3274">
      <w:pPr>
        <w:spacing w:after="0" w:line="259" w:lineRule="auto"/>
        <w:ind w:left="3" w:firstLine="0"/>
      </w:pPr>
      <w:r>
        <w:t xml:space="preserve"> </w:t>
      </w:r>
    </w:p>
    <w:p w:rsidR="0084087B" w:rsidRDefault="003A3274">
      <w:pPr>
        <w:spacing w:after="86"/>
        <w:ind w:left="-8" w:right="117"/>
      </w:pPr>
      <w:r>
        <w:t xml:space="preserve">5.29 The Working Group will only be established if: </w:t>
      </w:r>
    </w:p>
    <w:p w:rsidR="0084087B" w:rsidRDefault="003A3274">
      <w:pPr>
        <w:spacing w:after="0" w:line="259" w:lineRule="auto"/>
        <w:ind w:left="795" w:firstLine="0"/>
      </w:pPr>
      <w:r>
        <w:t xml:space="preserve"> </w:t>
      </w:r>
    </w:p>
    <w:p w:rsidR="0084087B" w:rsidRDefault="003A3274">
      <w:pPr>
        <w:ind w:left="1280" w:right="117" w:hanging="850"/>
      </w:pPr>
      <w:r>
        <w:lastRenderedPageBreak/>
        <w:t xml:space="preserve">5.29.1 a simple majority the Panel agree that the establishment of a Working  Group will lead to the development of a modification which has a reasonable expectation of better achieving the Relevant Objectives of this code of practice; or </w:t>
      </w:r>
    </w:p>
    <w:p w:rsidR="0084087B" w:rsidRDefault="003A3274">
      <w:pPr>
        <w:spacing w:after="0" w:line="259" w:lineRule="auto"/>
        <w:ind w:left="1076" w:firstLine="0"/>
      </w:pPr>
      <w:r>
        <w:t xml:space="preserve"> </w:t>
      </w:r>
    </w:p>
    <w:p w:rsidR="0084087B" w:rsidRDefault="003A3274">
      <w:pPr>
        <w:ind w:left="1280" w:right="117" w:hanging="850"/>
      </w:pPr>
      <w:r>
        <w:t xml:space="preserve">5.29.2 a split vote of the Panel must have been made on whether the establishment of a Working Group will lead to the development of a modification which has a reasonable expectation of better achieving the Relevant Objectives of this code of practice. </w:t>
      </w:r>
    </w:p>
    <w:p w:rsidR="0084087B" w:rsidRDefault="003A3274">
      <w:pPr>
        <w:spacing w:after="0" w:line="259" w:lineRule="auto"/>
        <w:ind w:left="1076" w:firstLine="0"/>
      </w:pPr>
      <w:r>
        <w:t xml:space="preserve"> </w:t>
      </w:r>
    </w:p>
    <w:p w:rsidR="0084087B" w:rsidRDefault="003A3274">
      <w:pPr>
        <w:ind w:left="1280" w:right="117" w:hanging="850"/>
      </w:pPr>
      <w:r>
        <w:t xml:space="preserve">5.29.3 Once established, each Working Group shall be subject to the written terms of reference voted on (or amended) by the Panel. No Working Group may further delegate any of its duties, powers and functions unless expressly authorised to do so by such terms of reference. </w:t>
      </w:r>
    </w:p>
    <w:p w:rsidR="0084087B" w:rsidRDefault="003A3274">
      <w:pPr>
        <w:spacing w:after="0" w:line="259" w:lineRule="auto"/>
        <w:ind w:left="363" w:firstLine="0"/>
      </w:pPr>
      <w:r>
        <w:t xml:space="preserve"> </w:t>
      </w:r>
    </w:p>
    <w:p w:rsidR="0084087B" w:rsidRDefault="003A3274">
      <w:pPr>
        <w:ind w:left="-8" w:right="117"/>
      </w:pPr>
      <w:r>
        <w:t xml:space="preserve">5.30  Each Working Group shall publish, on a website, details of that Working Group’s: </w:t>
      </w:r>
    </w:p>
    <w:p w:rsidR="0084087B" w:rsidRDefault="003A3274">
      <w:pPr>
        <w:numPr>
          <w:ilvl w:val="0"/>
          <w:numId w:val="29"/>
        </w:numPr>
        <w:ind w:left="1848" w:right="117" w:hanging="567"/>
      </w:pPr>
      <w:r>
        <w:t xml:space="preserve">membership; </w:t>
      </w:r>
    </w:p>
    <w:p w:rsidR="0084087B" w:rsidRDefault="003A3274">
      <w:pPr>
        <w:numPr>
          <w:ilvl w:val="0"/>
          <w:numId w:val="29"/>
        </w:numPr>
        <w:ind w:left="1848" w:right="117" w:hanging="567"/>
      </w:pPr>
      <w:r>
        <w:t xml:space="preserve">terms of reference; </w:t>
      </w:r>
    </w:p>
    <w:p w:rsidR="0084087B" w:rsidRDefault="003A3274">
      <w:pPr>
        <w:numPr>
          <w:ilvl w:val="0"/>
          <w:numId w:val="29"/>
        </w:numPr>
        <w:ind w:left="1848" w:right="117" w:hanging="567"/>
      </w:pPr>
      <w:r>
        <w:t xml:space="preserve">timetable for business and meetings; </w:t>
      </w:r>
      <w:r>
        <w:rPr>
          <w:rFonts w:ascii="Segoe UI Symbol" w:eastAsia="Segoe UI Symbol" w:hAnsi="Segoe UI Symbol" w:cs="Segoe UI Symbol"/>
        </w:rPr>
        <w:t>•</w:t>
      </w:r>
      <w:r>
        <w:t xml:space="preserve"> </w:t>
      </w:r>
      <w:r>
        <w:tab/>
        <w:t xml:space="preserve">minutes of meetings; and </w:t>
      </w:r>
    </w:p>
    <w:p w:rsidR="0084087B" w:rsidRDefault="003A3274">
      <w:pPr>
        <w:numPr>
          <w:ilvl w:val="0"/>
          <w:numId w:val="29"/>
        </w:numPr>
        <w:ind w:left="1848" w:right="117" w:hanging="567"/>
      </w:pPr>
      <w:r>
        <w:t xml:space="preserve">governance procedures. </w:t>
      </w:r>
    </w:p>
    <w:p w:rsidR="0084087B" w:rsidRDefault="003A3274">
      <w:pPr>
        <w:spacing w:after="0" w:line="259" w:lineRule="auto"/>
        <w:ind w:left="796" w:firstLine="0"/>
      </w:pPr>
      <w:r>
        <w:t xml:space="preserve"> </w:t>
      </w:r>
    </w:p>
    <w:p w:rsidR="0084087B" w:rsidRDefault="003A3274">
      <w:pPr>
        <w:numPr>
          <w:ilvl w:val="1"/>
          <w:numId w:val="30"/>
        </w:numPr>
        <w:ind w:right="117" w:hanging="566"/>
      </w:pPr>
      <w:r>
        <w:t xml:space="preserve">The Working Group must consider whether the modification it develops better achieves the Relevant Objectives of this code of practice. At any time, the Working Group (by simple majority of members) can state to the Panel (in person or by email) that they no longer consider the modification to have a reasonable prospect of better achieving the Relevant Objectives of this code of practice. This request to the Panel, along with the reasons must be published on a website and the Panel’s views and discussion must be published in the Panel meeting minutes. </w:t>
      </w:r>
    </w:p>
    <w:p w:rsidR="0084087B" w:rsidRDefault="003A3274">
      <w:pPr>
        <w:spacing w:after="0" w:line="259" w:lineRule="auto"/>
        <w:ind w:left="436" w:firstLine="0"/>
      </w:pPr>
      <w:r>
        <w:t xml:space="preserve"> </w:t>
      </w:r>
    </w:p>
    <w:p w:rsidR="0084087B" w:rsidRDefault="003A3274">
      <w:pPr>
        <w:numPr>
          <w:ilvl w:val="1"/>
          <w:numId w:val="30"/>
        </w:numPr>
        <w:ind w:right="117" w:hanging="566"/>
      </w:pPr>
      <w:r>
        <w:t xml:space="preserve">Prior to submitting a modification report to the Panel for voting, a Working Group must publically consult on whether the modification better achieves the Relevant Objectives of this code of practice. This consultation must include a proposed implementation date.  </w:t>
      </w:r>
    </w:p>
    <w:p w:rsidR="0084087B" w:rsidRDefault="003A3274">
      <w:pPr>
        <w:spacing w:after="0" w:line="259" w:lineRule="auto"/>
        <w:ind w:left="436" w:firstLine="0"/>
      </w:pPr>
      <w:r>
        <w:t xml:space="preserve"> </w:t>
      </w:r>
    </w:p>
    <w:p w:rsidR="0084087B" w:rsidRDefault="003A3274">
      <w:pPr>
        <w:numPr>
          <w:ilvl w:val="1"/>
          <w:numId w:val="30"/>
        </w:numPr>
        <w:ind w:right="117" w:hanging="566"/>
      </w:pPr>
      <w:r>
        <w:t xml:space="preserve">Any public consultation under Clause 5.32, will identify the reasons for the modification and its implications for ICPs and Customers. The key points for consultation shall involve an evaluation of whether any modification would better achieves the Relevant Objectives of this code of practice. The consultation paper will be published on a website and provide sufficient time for response (this time not being less than 10 Working Days). </w:t>
      </w:r>
    </w:p>
    <w:p w:rsidR="0084087B" w:rsidRDefault="003A3274">
      <w:pPr>
        <w:spacing w:after="0" w:line="259" w:lineRule="auto"/>
        <w:ind w:left="436" w:firstLine="0"/>
      </w:pPr>
      <w:r>
        <w:t xml:space="preserve"> </w:t>
      </w:r>
    </w:p>
    <w:p w:rsidR="0084087B" w:rsidRDefault="003A3274">
      <w:pPr>
        <w:numPr>
          <w:ilvl w:val="1"/>
          <w:numId w:val="30"/>
        </w:numPr>
        <w:ind w:right="117" w:hanging="566"/>
      </w:pPr>
      <w:r>
        <w:t xml:space="preserve">The Working group must assess all comments raised in the public consultation and demonstrate how those comments have been considered in the modification report which is sent to the Panel under Clause 5.36. </w:t>
      </w:r>
    </w:p>
    <w:p w:rsidR="0084087B" w:rsidRDefault="003A3274">
      <w:pPr>
        <w:spacing w:after="0" w:line="259" w:lineRule="auto"/>
        <w:ind w:left="435" w:firstLine="0"/>
      </w:pPr>
      <w:r>
        <w:t xml:space="preserve"> </w:t>
      </w:r>
    </w:p>
    <w:p w:rsidR="0084087B" w:rsidRDefault="003A3274">
      <w:pPr>
        <w:numPr>
          <w:ilvl w:val="1"/>
          <w:numId w:val="30"/>
        </w:numPr>
        <w:ind w:right="117" w:hanging="566"/>
      </w:pPr>
      <w:r>
        <w:t xml:space="preserve">Where a Working Group considers that a modification concerns non-consequential issues, it can request that the Panel votes on whether a public consultation, under Clause 5.32 is required. Where the Panel votes unanimously that public consultation is not required then Clause 5.32 does not have affect. When the Panel takes such a decision, its reasons will be captured in the Panel meeting minutes and published on a website. </w:t>
      </w:r>
    </w:p>
    <w:p w:rsidR="0084087B" w:rsidRDefault="003A3274">
      <w:pPr>
        <w:spacing w:after="0" w:line="259" w:lineRule="auto"/>
        <w:ind w:left="435" w:firstLine="0"/>
      </w:pPr>
      <w:r>
        <w:t xml:space="preserve"> </w:t>
      </w:r>
    </w:p>
    <w:p w:rsidR="0084087B" w:rsidRDefault="003A3274">
      <w:pPr>
        <w:numPr>
          <w:ilvl w:val="1"/>
          <w:numId w:val="30"/>
        </w:numPr>
        <w:spacing w:after="89"/>
        <w:ind w:right="117" w:hanging="566"/>
      </w:pPr>
      <w:r>
        <w:t xml:space="preserve">Following public consultation a Working Group will consider whether it wishes to continue progressing the modification. If it does wish to continue, it will need </w:t>
      </w:r>
      <w:r>
        <w:lastRenderedPageBreak/>
        <w:t xml:space="preserve">to produce a modification report which outlines the reason the modification better achieves the Objectives of this code of practice. The modification report will be submitted to the Panel for consideration under Clause 5.37. </w:t>
      </w:r>
    </w:p>
    <w:p w:rsidR="0084087B" w:rsidRDefault="003A3274">
      <w:pPr>
        <w:spacing w:after="0" w:line="259" w:lineRule="auto"/>
        <w:ind w:left="362" w:firstLine="0"/>
      </w:pPr>
      <w:r>
        <w:t xml:space="preserve"> </w:t>
      </w:r>
    </w:p>
    <w:p w:rsidR="0084087B" w:rsidRDefault="003A3274">
      <w:pPr>
        <w:numPr>
          <w:ilvl w:val="1"/>
          <w:numId w:val="30"/>
        </w:numPr>
        <w:ind w:right="117" w:hanging="566"/>
      </w:pPr>
      <w:r>
        <w:t xml:space="preserve">The modification report must be submitted to the Panel Secretary at least 10 Working Days prior to a Panel meeting and must also be published on a website.   </w:t>
      </w:r>
    </w:p>
    <w:p w:rsidR="0084087B" w:rsidRDefault="003A3274">
      <w:pPr>
        <w:spacing w:after="0" w:line="259" w:lineRule="auto"/>
        <w:ind w:firstLine="0"/>
      </w:pPr>
      <w:r>
        <w:t xml:space="preserve"> </w:t>
      </w:r>
    </w:p>
    <w:p w:rsidR="0084087B" w:rsidRDefault="003A3274">
      <w:pPr>
        <w:spacing w:after="0" w:line="259" w:lineRule="auto"/>
        <w:ind w:firstLine="0"/>
      </w:pPr>
      <w:r>
        <w:rPr>
          <w:b/>
        </w:rPr>
        <w:t xml:space="preserve"> </w:t>
      </w:r>
    </w:p>
    <w:p w:rsidR="0084087B" w:rsidRDefault="003A3274">
      <w:pPr>
        <w:pStyle w:val="Heading3"/>
        <w:ind w:left="-1"/>
      </w:pPr>
      <w:r>
        <w:t xml:space="preserve">Membership of Working Groups </w:t>
      </w:r>
    </w:p>
    <w:p w:rsidR="0084087B" w:rsidRDefault="003A3274">
      <w:pPr>
        <w:spacing w:after="0" w:line="259" w:lineRule="auto"/>
        <w:ind w:firstLine="0"/>
      </w:pPr>
      <w:r>
        <w:t xml:space="preserve"> </w:t>
      </w:r>
    </w:p>
    <w:p w:rsidR="0084087B" w:rsidRDefault="003A3274">
      <w:pPr>
        <w:ind w:left="556" w:right="117" w:hanging="566"/>
      </w:pPr>
      <w:r>
        <w:t xml:space="preserve">5.38 Each Working Group shall be composed of such persons with experience and expertise suitable to the Working Group’s remit, and who are willing to serve, as the Panel may direct. Each Working Group must have at least four members of whom at least one shall be a Panel Member. The Working Group shall be chaired by such person (the Working Group Chair) as the Panel may direct. </w:t>
      </w:r>
    </w:p>
    <w:p w:rsidR="0084087B" w:rsidRDefault="003A3274">
      <w:pPr>
        <w:spacing w:after="0" w:line="259" w:lineRule="auto"/>
        <w:ind w:left="434" w:firstLine="0"/>
      </w:pPr>
      <w:r>
        <w:t xml:space="preserve"> </w:t>
      </w:r>
    </w:p>
    <w:p w:rsidR="0084087B" w:rsidRDefault="003A3274">
      <w:pPr>
        <w:ind w:left="556" w:right="117" w:hanging="566"/>
      </w:pPr>
      <w:r>
        <w:t xml:space="preserve">5.39 Before establishing each Working Group, the Panel shall invite (by such means as it considers appropriate) applications from Interested Parties who wish to serve on that Working Group. If the Working Group cannot meet the requirements of Clause 5.38 then it will not be established. </w:t>
      </w:r>
    </w:p>
    <w:p w:rsidR="0084087B" w:rsidRDefault="003A3274">
      <w:pPr>
        <w:spacing w:after="0" w:line="259" w:lineRule="auto"/>
        <w:ind w:left="435" w:firstLine="0"/>
      </w:pPr>
      <w:r>
        <w:t xml:space="preserve"> </w:t>
      </w:r>
    </w:p>
    <w:p w:rsidR="0084087B" w:rsidRDefault="003A3274">
      <w:pPr>
        <w:ind w:left="557" w:right="117" w:hanging="567"/>
      </w:pPr>
      <w:r>
        <w:t xml:space="preserve">5.40  Once a Working Group is established, the Working Group Chair shall (unless the Panel otherwise directs) be entitled to admit such additional persons to serve on that Working Group as the Working Group Chair considers appropriate. The Panel may, at its discretion, subsequently remove any such additional persons from service on that Working Group. </w:t>
      </w:r>
    </w:p>
    <w:p w:rsidR="0084087B" w:rsidRDefault="003A3274">
      <w:pPr>
        <w:spacing w:after="0" w:line="259" w:lineRule="auto"/>
        <w:ind w:left="435" w:firstLine="0"/>
      </w:pPr>
      <w:r>
        <w:t xml:space="preserve"> </w:t>
      </w:r>
    </w:p>
    <w:p w:rsidR="0084087B" w:rsidRDefault="003A3274">
      <w:pPr>
        <w:spacing w:after="92"/>
        <w:ind w:left="556" w:right="117" w:hanging="566"/>
      </w:pPr>
      <w:r>
        <w:t xml:space="preserve">5.41 The Authority, a Customer representative and a NERS representative shall be entitled to attend any Working Group meeting, and be entitled to speak (but not to vote) at that meeting. Any party shall be entitled to send a representative to attend and (at the Working Group Chair’s invitation) speak (but in no circumstances vote) at any Working Group meeting. </w:t>
      </w:r>
    </w:p>
    <w:p w:rsidR="0084087B" w:rsidRDefault="003A3274">
      <w:pPr>
        <w:spacing w:after="0" w:line="259" w:lineRule="auto"/>
        <w:ind w:left="795" w:firstLine="0"/>
      </w:pPr>
      <w:r>
        <w:t xml:space="preserve"> </w:t>
      </w:r>
    </w:p>
    <w:p w:rsidR="0084087B" w:rsidRDefault="003A3274">
      <w:pPr>
        <w:pStyle w:val="Heading3"/>
        <w:ind w:left="-1"/>
      </w:pPr>
      <w:r>
        <w:t xml:space="preserve">Duties of those Serving on Working Groups </w:t>
      </w:r>
    </w:p>
    <w:p w:rsidR="0084087B" w:rsidRDefault="003A3274">
      <w:pPr>
        <w:spacing w:after="0" w:line="259" w:lineRule="auto"/>
        <w:ind w:left="3" w:firstLine="0"/>
      </w:pPr>
      <w:r>
        <w:t xml:space="preserve"> </w:t>
      </w:r>
    </w:p>
    <w:p w:rsidR="0084087B" w:rsidRDefault="003A3274">
      <w:pPr>
        <w:ind w:left="556" w:right="117" w:hanging="566"/>
      </w:pPr>
      <w:r>
        <w:t xml:space="preserve">5.42 Each Working Group shall act in a manner designed to develop a modification which better achieves the Relevant Objectives of this code of practice. </w:t>
      </w:r>
    </w:p>
    <w:p w:rsidR="0084087B" w:rsidRDefault="003A3274">
      <w:pPr>
        <w:spacing w:after="0" w:line="259" w:lineRule="auto"/>
        <w:ind w:left="435" w:firstLine="0"/>
      </w:pPr>
      <w:r>
        <w:t xml:space="preserve"> </w:t>
      </w:r>
    </w:p>
    <w:p w:rsidR="0084087B" w:rsidRDefault="003A3274">
      <w:pPr>
        <w:ind w:left="556" w:right="117" w:hanging="566"/>
      </w:pPr>
      <w:r>
        <w:t xml:space="preserve">5.43 Those persons serving on a Working Group from time to time, when acting in that capacity, shall: </w:t>
      </w:r>
    </w:p>
    <w:p w:rsidR="0084087B" w:rsidRDefault="003A3274">
      <w:pPr>
        <w:spacing w:after="0" w:line="259" w:lineRule="auto"/>
        <w:ind w:left="435" w:firstLine="0"/>
      </w:pPr>
      <w:r>
        <w:t xml:space="preserve"> </w:t>
      </w:r>
    </w:p>
    <w:p w:rsidR="0084087B" w:rsidRDefault="003A3274">
      <w:pPr>
        <w:ind w:left="1280" w:right="117" w:hanging="850"/>
      </w:pPr>
      <w:r>
        <w:t xml:space="preserve">5.43.1 act independently, not as a delegate when assessing proposals against the Relevant Objectives; </w:t>
      </w:r>
    </w:p>
    <w:p w:rsidR="0084087B" w:rsidRDefault="003A3274">
      <w:pPr>
        <w:spacing w:after="0" w:line="259" w:lineRule="auto"/>
        <w:ind w:left="435" w:firstLine="0"/>
      </w:pPr>
      <w:r>
        <w:t xml:space="preserve"> </w:t>
      </w:r>
    </w:p>
    <w:p w:rsidR="0084087B" w:rsidRDefault="003A3274">
      <w:pPr>
        <w:ind w:left="1280" w:right="117" w:hanging="850"/>
      </w:pPr>
      <w:r>
        <w:t xml:space="preserve">5.43.2 exercise reasonable skill and care to the standard reasonably expected of a director of a company under the Companies Act 2006; and </w:t>
      </w:r>
    </w:p>
    <w:p w:rsidR="0084087B" w:rsidRDefault="003A3274">
      <w:pPr>
        <w:spacing w:after="0" w:line="259" w:lineRule="auto"/>
        <w:ind w:left="435" w:firstLine="0"/>
      </w:pPr>
      <w:r>
        <w:t xml:space="preserve"> </w:t>
      </w:r>
    </w:p>
    <w:p w:rsidR="0084087B" w:rsidRDefault="003A3274">
      <w:pPr>
        <w:ind w:left="1280" w:right="117" w:hanging="850"/>
      </w:pPr>
      <w:r>
        <w:t xml:space="preserve">5.43.3 act in a manner designed to facilitate the performance by the Working Group of the duties delegated to it. </w:t>
      </w:r>
    </w:p>
    <w:p w:rsidR="0084087B" w:rsidRDefault="003A3274">
      <w:pPr>
        <w:spacing w:after="0" w:line="259" w:lineRule="auto"/>
        <w:ind w:firstLine="0"/>
      </w:pPr>
      <w:r>
        <w:t xml:space="preserve"> </w:t>
      </w:r>
    </w:p>
    <w:p w:rsidR="0084087B" w:rsidRDefault="003A3274">
      <w:pPr>
        <w:spacing w:after="92"/>
        <w:ind w:left="556" w:right="117" w:hanging="566"/>
      </w:pPr>
      <w:r>
        <w:lastRenderedPageBreak/>
        <w:t xml:space="preserve">5.44 Unless the Panel otherwise directs, a person who is to serve on a Working Group shall not be appointed to that Working Group unless he/she has first confirmed in writing to the Code Administrator that he agrees to act in accordance with Clause 5.43. </w:t>
      </w:r>
    </w:p>
    <w:p w:rsidR="0084087B" w:rsidRDefault="003A3274">
      <w:pPr>
        <w:spacing w:after="0" w:line="259" w:lineRule="auto"/>
        <w:ind w:left="794" w:firstLine="0"/>
      </w:pPr>
      <w:r>
        <w:t xml:space="preserve"> </w:t>
      </w:r>
    </w:p>
    <w:p w:rsidR="0084087B" w:rsidRDefault="003A3274">
      <w:pPr>
        <w:ind w:left="556" w:right="117" w:hanging="566"/>
      </w:pPr>
      <w:r>
        <w:t xml:space="preserve">5.45 Each Working Group must prepare a report ahead of each Panel meeting which sets out the progress made and likely timescales to bring a modification for voting. This report will be published on a website along with other Panel papers.  The report should be submitted to the Panel Secretary at least five Working Days prior to the Panel meeting.  </w:t>
      </w:r>
    </w:p>
    <w:p w:rsidR="0084087B" w:rsidRDefault="003A3274">
      <w:pPr>
        <w:spacing w:after="0" w:line="259" w:lineRule="auto"/>
        <w:ind w:firstLine="0"/>
      </w:pPr>
      <w:r>
        <w:rPr>
          <w:b/>
        </w:rPr>
        <w:t xml:space="preserve"> </w:t>
      </w:r>
    </w:p>
    <w:p w:rsidR="0084087B" w:rsidRDefault="003A3274">
      <w:pPr>
        <w:spacing w:after="0" w:line="259" w:lineRule="auto"/>
        <w:ind w:firstLine="0"/>
      </w:pPr>
      <w:r>
        <w:rPr>
          <w:b/>
        </w:rPr>
        <w:t xml:space="preserve"> </w:t>
      </w:r>
    </w:p>
    <w:p w:rsidR="0084087B" w:rsidRDefault="003A3274">
      <w:pPr>
        <w:pStyle w:val="Heading3"/>
        <w:ind w:left="-1"/>
      </w:pPr>
      <w:r>
        <w:t xml:space="preserve">Decisions of Working Groups </w:t>
      </w:r>
    </w:p>
    <w:p w:rsidR="0084087B" w:rsidRDefault="003A3274">
      <w:pPr>
        <w:spacing w:after="0" w:line="259" w:lineRule="auto"/>
        <w:ind w:left="450" w:firstLine="0"/>
      </w:pPr>
      <w:r>
        <w:t xml:space="preserve"> </w:t>
      </w:r>
    </w:p>
    <w:p w:rsidR="0084087B" w:rsidRDefault="003A3274">
      <w:pPr>
        <w:spacing w:after="43"/>
        <w:ind w:left="556" w:right="117" w:hanging="566"/>
      </w:pPr>
      <w:r>
        <w:t xml:space="preserve">5.46 Resolutions of Working Groups shall not have binding effect unless the Panel has formally delegated the decision-making powers to the Working Group or has ratified the resolution in question. </w:t>
      </w:r>
    </w:p>
    <w:p w:rsidR="0084087B" w:rsidRDefault="003A3274">
      <w:pPr>
        <w:spacing w:after="0" w:line="259" w:lineRule="auto"/>
        <w:ind w:left="450" w:firstLine="0"/>
      </w:pPr>
      <w:r>
        <w:t xml:space="preserve"> </w:t>
      </w:r>
    </w:p>
    <w:p w:rsidR="0084087B" w:rsidRDefault="003A3274">
      <w:pPr>
        <w:pStyle w:val="Heading3"/>
        <w:ind w:left="-1"/>
      </w:pPr>
      <w:r>
        <w:t xml:space="preserve">Panel voting on modifications </w:t>
      </w:r>
    </w:p>
    <w:p w:rsidR="0084087B" w:rsidRDefault="003A3274">
      <w:pPr>
        <w:spacing w:after="0" w:line="259" w:lineRule="auto"/>
        <w:ind w:left="452" w:firstLine="0"/>
      </w:pPr>
      <w:r>
        <w:t xml:space="preserve"> </w:t>
      </w:r>
    </w:p>
    <w:p w:rsidR="0084087B" w:rsidRDefault="003A3274">
      <w:pPr>
        <w:ind w:left="556" w:right="117" w:hanging="566"/>
      </w:pPr>
      <w:r>
        <w:t xml:space="preserve">5.47 In order for a modification to be recommended to the Authority for approval, a simple majority of the Panel must support the view that the modification better achieves the Relevant Objectives of this code of practice.  </w:t>
      </w:r>
    </w:p>
    <w:p w:rsidR="0084087B" w:rsidRDefault="003A3274">
      <w:pPr>
        <w:spacing w:after="0" w:line="259" w:lineRule="auto"/>
        <w:ind w:left="435" w:firstLine="0"/>
      </w:pPr>
      <w:r>
        <w:t xml:space="preserve"> </w:t>
      </w:r>
    </w:p>
    <w:p w:rsidR="0084087B" w:rsidRDefault="003A3274">
      <w:pPr>
        <w:ind w:left="556" w:right="117" w:hanging="566"/>
      </w:pPr>
      <w:r>
        <w:t xml:space="preserve">5.48 Where there is a split vote on whether a modification better achieves the Relevant Objectives of this code of practice, the modification will still be submitted to the Authority for decision with no recommendation.  </w:t>
      </w:r>
    </w:p>
    <w:p w:rsidR="0084087B" w:rsidRDefault="003A3274">
      <w:pPr>
        <w:spacing w:after="0" w:line="259" w:lineRule="auto"/>
        <w:ind w:left="435" w:firstLine="0"/>
      </w:pPr>
      <w:r>
        <w:t xml:space="preserve"> </w:t>
      </w:r>
    </w:p>
    <w:p w:rsidR="0084087B" w:rsidRDefault="003A3274">
      <w:pPr>
        <w:ind w:left="556" w:right="117" w:hanging="566"/>
      </w:pPr>
      <w:r>
        <w:t xml:space="preserve">5.49 Where the a simple majority of the Panel rejects that modification better achieved the Objectives of this code of practice then it is sent to the Authority for decision but with a recommendation for rejection.  </w:t>
      </w:r>
    </w:p>
    <w:p w:rsidR="0084087B" w:rsidRDefault="003A3274">
      <w:pPr>
        <w:spacing w:after="0" w:line="259" w:lineRule="auto"/>
        <w:ind w:left="435" w:firstLine="0"/>
      </w:pPr>
      <w:r>
        <w:t xml:space="preserve"> </w:t>
      </w:r>
    </w:p>
    <w:p w:rsidR="0084087B" w:rsidRDefault="003A3274">
      <w:pPr>
        <w:ind w:left="556" w:right="117" w:hanging="566"/>
      </w:pPr>
      <w:r>
        <w:t xml:space="preserve">5.50 Where the Authority approves a modification, the amendments contained within that modification will be made to this code of practice. These changes will be effective from implementation date outlined in the modification proposal. </w:t>
      </w:r>
    </w:p>
    <w:p w:rsidR="0084087B" w:rsidRDefault="003A3274">
      <w:pPr>
        <w:spacing w:after="0" w:line="259" w:lineRule="auto"/>
        <w:ind w:left="450" w:firstLine="0"/>
      </w:pPr>
      <w:r>
        <w:rPr>
          <w:b/>
        </w:rPr>
        <w:t xml:space="preserve"> </w:t>
      </w:r>
    </w:p>
    <w:p w:rsidR="0084087B" w:rsidRDefault="003A3274">
      <w:pPr>
        <w:pStyle w:val="Heading3"/>
        <w:ind w:left="-1"/>
      </w:pPr>
      <w:r>
        <w:t xml:space="preserve">Code Administrator </w:t>
      </w:r>
    </w:p>
    <w:p w:rsidR="0084087B" w:rsidRDefault="003A3274">
      <w:pPr>
        <w:spacing w:after="0" w:line="259" w:lineRule="auto"/>
        <w:ind w:left="3" w:firstLine="0"/>
      </w:pPr>
      <w:r>
        <w:t xml:space="preserve"> </w:t>
      </w:r>
    </w:p>
    <w:p w:rsidR="0084087B" w:rsidRDefault="003A3274">
      <w:pPr>
        <w:ind w:left="556" w:right="117" w:hanging="566"/>
      </w:pPr>
      <w:r>
        <w:t xml:space="preserve">5.51 The DNO Panel Members (and other Panel Members who provide funding) may, from time to time, appoint and remove, or make arrangements for the appointment and removal of, any such person or persons (such person or persons to be known as the Code Administrator) as the Panel requires to assist: </w:t>
      </w:r>
    </w:p>
    <w:p w:rsidR="0084087B" w:rsidRDefault="003A3274">
      <w:pPr>
        <w:spacing w:after="0" w:line="259" w:lineRule="auto"/>
        <w:ind w:left="570" w:firstLine="0"/>
      </w:pPr>
      <w:r>
        <w:t xml:space="preserve"> </w:t>
      </w:r>
    </w:p>
    <w:p w:rsidR="0084087B" w:rsidRDefault="003A3274">
      <w:pPr>
        <w:numPr>
          <w:ilvl w:val="0"/>
          <w:numId w:val="31"/>
        </w:numPr>
        <w:ind w:right="117" w:hanging="425"/>
      </w:pPr>
      <w:r>
        <w:t xml:space="preserve">the Panel; </w:t>
      </w:r>
    </w:p>
    <w:p w:rsidR="0084087B" w:rsidRDefault="003A3274">
      <w:pPr>
        <w:numPr>
          <w:ilvl w:val="0"/>
          <w:numId w:val="31"/>
        </w:numPr>
        <w:ind w:right="117" w:hanging="425"/>
      </w:pPr>
      <w:r>
        <w:t xml:space="preserve">the Panel Secretary; and/or </w:t>
      </w:r>
    </w:p>
    <w:p w:rsidR="0084087B" w:rsidRDefault="003A3274">
      <w:pPr>
        <w:numPr>
          <w:ilvl w:val="0"/>
          <w:numId w:val="31"/>
        </w:numPr>
        <w:ind w:right="117" w:hanging="425"/>
      </w:pPr>
      <w:r>
        <w:t xml:space="preserve">any Working Group,  </w:t>
      </w:r>
    </w:p>
    <w:p w:rsidR="0084087B" w:rsidRDefault="003A3274">
      <w:pPr>
        <w:spacing w:after="0" w:line="259" w:lineRule="auto"/>
        <w:ind w:left="570" w:firstLine="0"/>
      </w:pPr>
      <w:r>
        <w:t xml:space="preserve"> </w:t>
      </w:r>
    </w:p>
    <w:p w:rsidR="0084087B" w:rsidRDefault="003A3274">
      <w:pPr>
        <w:spacing w:after="92"/>
        <w:ind w:left="572" w:right="117"/>
      </w:pPr>
      <w:r>
        <w:t xml:space="preserve">in the proper performance of its, his/her or their duties and responsibilities under this code of practice. </w:t>
      </w:r>
    </w:p>
    <w:p w:rsidR="0084087B" w:rsidRDefault="003A3274">
      <w:pPr>
        <w:spacing w:after="0" w:line="259" w:lineRule="auto"/>
        <w:ind w:left="796" w:firstLine="0"/>
      </w:pPr>
      <w:r>
        <w:t xml:space="preserve"> </w:t>
      </w:r>
    </w:p>
    <w:p w:rsidR="0084087B" w:rsidRDefault="003A3274">
      <w:pPr>
        <w:spacing w:after="92"/>
        <w:ind w:left="556" w:right="117" w:hanging="566"/>
      </w:pPr>
      <w:r>
        <w:t xml:space="preserve">5.52 The Code Administrator shall perform the role of code administrator in respect of this code of practice. Accordingly, the Code Administrator shall (in addition to any other roles allocated to it under this code of practice): </w:t>
      </w:r>
    </w:p>
    <w:p w:rsidR="0084087B" w:rsidRDefault="003A3274">
      <w:pPr>
        <w:spacing w:after="0" w:line="259" w:lineRule="auto"/>
        <w:ind w:left="795" w:firstLine="0"/>
      </w:pPr>
      <w:r>
        <w:t xml:space="preserve"> </w:t>
      </w:r>
    </w:p>
    <w:p w:rsidR="0084087B" w:rsidRDefault="003A3274">
      <w:pPr>
        <w:numPr>
          <w:ilvl w:val="2"/>
          <w:numId w:val="32"/>
        </w:numPr>
        <w:ind w:left="1281" w:right="117" w:hanging="850"/>
      </w:pPr>
      <w:r>
        <w:lastRenderedPageBreak/>
        <w:t xml:space="preserve">from time to time, together with other code administrators, publish, review and (where appropriate) report to the Panel and the Authority on any proposed amendments to the Code Administration Code of Practice; </w:t>
      </w:r>
    </w:p>
    <w:p w:rsidR="0084087B" w:rsidRDefault="003A3274">
      <w:pPr>
        <w:spacing w:after="0" w:line="259" w:lineRule="auto"/>
        <w:ind w:left="1076" w:firstLine="0"/>
      </w:pPr>
      <w:r>
        <w:t xml:space="preserve"> </w:t>
      </w:r>
    </w:p>
    <w:p w:rsidR="0084087B" w:rsidRDefault="003A3274">
      <w:pPr>
        <w:numPr>
          <w:ilvl w:val="2"/>
          <w:numId w:val="32"/>
        </w:numPr>
        <w:ind w:left="1281" w:right="117" w:hanging="850"/>
      </w:pPr>
      <w:r>
        <w:t xml:space="preserve">where the Authority approves any proposed amendments to the Code Administration Code of Practice, working together with other code administrators, amend the Code Administration Code of Practice in accordance with such approval; </w:t>
      </w:r>
    </w:p>
    <w:p w:rsidR="0084087B" w:rsidRDefault="003A3274">
      <w:pPr>
        <w:spacing w:after="0" w:line="259" w:lineRule="auto"/>
        <w:ind w:left="1076" w:firstLine="0"/>
      </w:pPr>
      <w:r>
        <w:t xml:space="preserve"> </w:t>
      </w:r>
    </w:p>
    <w:p w:rsidR="0084087B" w:rsidRDefault="003A3274">
      <w:pPr>
        <w:numPr>
          <w:ilvl w:val="2"/>
          <w:numId w:val="32"/>
        </w:numPr>
        <w:ind w:left="1281" w:right="117" w:hanging="850"/>
      </w:pPr>
      <w:r>
        <w:t xml:space="preserve">periodically review and report to the Panel on whether the provisions of this Agreement are consistent with the Code Administration Code of Practice (to the extent relevant); </w:t>
      </w:r>
    </w:p>
    <w:p w:rsidR="0084087B" w:rsidRDefault="003A3274">
      <w:pPr>
        <w:spacing w:after="0" w:line="259" w:lineRule="auto"/>
        <w:ind w:left="1076" w:firstLine="0"/>
      </w:pPr>
      <w:r>
        <w:t xml:space="preserve"> </w:t>
      </w:r>
    </w:p>
    <w:p w:rsidR="0084087B" w:rsidRDefault="003A3274">
      <w:pPr>
        <w:numPr>
          <w:ilvl w:val="2"/>
          <w:numId w:val="32"/>
        </w:numPr>
        <w:spacing w:line="249" w:lineRule="auto"/>
        <w:ind w:left="1281" w:right="117" w:hanging="850"/>
      </w:pPr>
      <w:r>
        <w:t xml:space="preserve">have regard to, and (to the extent relevant) act in a manner consistent with, the principles contained in the Code Administration Code of Practice; and </w:t>
      </w:r>
    </w:p>
    <w:p w:rsidR="0084087B" w:rsidRDefault="003A3274">
      <w:pPr>
        <w:spacing w:after="0" w:line="259" w:lineRule="auto"/>
        <w:ind w:left="1076" w:firstLine="0"/>
      </w:pPr>
      <w:r>
        <w:t xml:space="preserve"> </w:t>
      </w:r>
    </w:p>
    <w:p w:rsidR="0084087B" w:rsidRDefault="003A3274">
      <w:pPr>
        <w:numPr>
          <w:ilvl w:val="2"/>
          <w:numId w:val="32"/>
        </w:numPr>
        <w:spacing w:after="118" w:line="238" w:lineRule="auto"/>
        <w:ind w:left="1281" w:right="117" w:hanging="850"/>
      </w:pPr>
      <w:r>
        <w:t xml:space="preserve">provide  assistance  (insofar  as  is  reasonably  practicable  and  on reasonable request) to parties (including, in particular, small participants) and (to the extent relevant) customer representatives that request the Code Administrator’s assistance in relation to this code of practice; such assistance to include: </w:t>
      </w:r>
    </w:p>
    <w:p w:rsidR="0084087B" w:rsidRDefault="003A3274">
      <w:pPr>
        <w:numPr>
          <w:ilvl w:val="0"/>
          <w:numId w:val="31"/>
        </w:numPr>
        <w:ind w:right="117" w:hanging="425"/>
      </w:pPr>
      <w:r>
        <w:t xml:space="preserve">drafting change proposals; </w:t>
      </w:r>
    </w:p>
    <w:p w:rsidR="0084087B" w:rsidRDefault="003A3274">
      <w:pPr>
        <w:numPr>
          <w:ilvl w:val="0"/>
          <w:numId w:val="31"/>
        </w:numPr>
        <w:ind w:right="117" w:hanging="425"/>
      </w:pPr>
      <w:r>
        <w:t xml:space="preserve">understanding the operation of this code of practice; </w:t>
      </w:r>
    </w:p>
    <w:p w:rsidR="0084087B" w:rsidRDefault="003A3274">
      <w:pPr>
        <w:numPr>
          <w:ilvl w:val="0"/>
          <w:numId w:val="31"/>
        </w:numPr>
        <w:ind w:right="117" w:hanging="425"/>
      </w:pPr>
      <w:r>
        <w:t xml:space="preserve">their involvement in, and representation during, the change proposal processes (including in respect of Panel or Working Group meetings); and </w:t>
      </w:r>
    </w:p>
    <w:p w:rsidR="0084087B" w:rsidRDefault="003A3274">
      <w:pPr>
        <w:numPr>
          <w:ilvl w:val="0"/>
          <w:numId w:val="31"/>
        </w:numPr>
        <w:ind w:right="117" w:hanging="425"/>
      </w:pPr>
      <w:r>
        <w:t xml:space="preserve">accessing information relating to change proposals. </w:t>
      </w:r>
    </w:p>
    <w:p w:rsidR="0084087B" w:rsidRDefault="003A3274">
      <w:pPr>
        <w:spacing w:after="0" w:line="259" w:lineRule="auto"/>
        <w:ind w:left="795" w:firstLine="0"/>
      </w:pPr>
      <w:r>
        <w:t xml:space="preserve"> </w:t>
      </w:r>
    </w:p>
    <w:p w:rsidR="0084087B" w:rsidRDefault="003A3274">
      <w:pPr>
        <w:ind w:left="1281" w:right="117" w:hanging="850"/>
      </w:pPr>
      <w:r>
        <w:t xml:space="preserve">5.52.6 The Panel shall be responsible for ensuring that the Code Administrator undertakes any responsibilities and duties that are either assigned to it under Clause 3.52 or ascribed to it in this code of practice. In particular, the Panel shall ensure that the arrangements under which the Code Administrator is appointed shall oblige the Code Administrator to undertake such duties and responsibilities on the same applicable terms as are provided for under this code of practice. </w:t>
      </w:r>
    </w:p>
    <w:p w:rsidR="0084087B" w:rsidRDefault="003A3274">
      <w:pPr>
        <w:spacing w:after="0" w:line="259" w:lineRule="auto"/>
        <w:ind w:left="1076" w:firstLine="0"/>
      </w:pPr>
      <w:r>
        <w:t xml:space="preserve"> </w:t>
      </w:r>
    </w:p>
    <w:p w:rsidR="0084087B" w:rsidRDefault="003A3274">
      <w:pPr>
        <w:numPr>
          <w:ilvl w:val="1"/>
          <w:numId w:val="33"/>
        </w:numPr>
        <w:ind w:right="117" w:hanging="566"/>
      </w:pPr>
      <w:r>
        <w:t xml:space="preserve">Any appointment by the Panel under Clause 5.51 shall be on such terms and conditions and in return for such remuneration as the Panel sees fit. </w:t>
      </w:r>
    </w:p>
    <w:p w:rsidR="0084087B" w:rsidRDefault="003A3274">
      <w:pPr>
        <w:spacing w:after="0" w:line="259" w:lineRule="auto"/>
        <w:ind w:left="1076" w:firstLine="0"/>
      </w:pPr>
      <w:r>
        <w:t xml:space="preserve"> </w:t>
      </w:r>
    </w:p>
    <w:p w:rsidR="0084087B" w:rsidRDefault="003A3274">
      <w:pPr>
        <w:numPr>
          <w:ilvl w:val="1"/>
          <w:numId w:val="33"/>
        </w:numPr>
        <w:ind w:right="117" w:hanging="566"/>
      </w:pPr>
      <w:r>
        <w:t xml:space="preserve">In no event shall the Code Administrator be an employee of any of the companies or organisations represented by Panel Members. </w:t>
      </w:r>
    </w:p>
    <w:p w:rsidR="0084087B" w:rsidRDefault="003A3274">
      <w:pPr>
        <w:spacing w:after="74" w:line="259" w:lineRule="auto"/>
        <w:ind w:left="450" w:firstLine="0"/>
      </w:pPr>
      <w:r>
        <w:t xml:space="preserve"> </w:t>
      </w:r>
    </w:p>
    <w:p w:rsidR="0084087B" w:rsidRDefault="003A3274">
      <w:pPr>
        <w:spacing w:line="249" w:lineRule="auto"/>
        <w:ind w:left="-1" w:hanging="10"/>
      </w:pPr>
      <w:r>
        <w:rPr>
          <w:b/>
        </w:rPr>
        <w:t xml:space="preserve">6. Costs of the Code Administrator and Panel Secretary </w:t>
      </w:r>
      <w:r>
        <w:t xml:space="preserve"> </w:t>
      </w:r>
    </w:p>
    <w:p w:rsidR="0084087B" w:rsidRDefault="003A3274">
      <w:pPr>
        <w:spacing w:after="0" w:line="259" w:lineRule="auto"/>
        <w:ind w:left="1988" w:firstLine="0"/>
      </w:pPr>
      <w:r>
        <w:t xml:space="preserve"> </w:t>
      </w:r>
    </w:p>
    <w:p w:rsidR="0084087B" w:rsidRDefault="003A3274">
      <w:pPr>
        <w:pStyle w:val="Heading3"/>
        <w:ind w:left="-1"/>
      </w:pPr>
      <w:r>
        <w:t xml:space="preserve">Recovery of Costs </w:t>
      </w:r>
    </w:p>
    <w:p w:rsidR="0084087B" w:rsidRDefault="003A3274">
      <w:pPr>
        <w:spacing w:after="0" w:line="259" w:lineRule="auto"/>
        <w:ind w:left="3" w:firstLine="0"/>
      </w:pPr>
      <w:r>
        <w:t xml:space="preserve"> </w:t>
      </w:r>
    </w:p>
    <w:p w:rsidR="0084087B" w:rsidRDefault="003A3274">
      <w:pPr>
        <w:ind w:left="556" w:right="117" w:hanging="566"/>
      </w:pPr>
      <w:r>
        <w:t xml:space="preserve">6.1 </w:t>
      </w:r>
      <w:r>
        <w:tab/>
        <w:t xml:space="preserve">The Panel shall be entitled to recover, in accordance with the procedures set out in this Clause 6, all the reasonable costs properly incurred by: </w:t>
      </w:r>
    </w:p>
    <w:p w:rsidR="0084087B" w:rsidRDefault="003A3274">
      <w:pPr>
        <w:spacing w:after="0" w:line="259" w:lineRule="auto"/>
        <w:ind w:left="1076" w:firstLine="0"/>
      </w:pPr>
      <w:r>
        <w:t xml:space="preserve"> </w:t>
      </w:r>
    </w:p>
    <w:p w:rsidR="0084087B" w:rsidRDefault="003A3274">
      <w:pPr>
        <w:numPr>
          <w:ilvl w:val="0"/>
          <w:numId w:val="34"/>
        </w:numPr>
        <w:ind w:left="1443" w:right="117" w:hanging="367"/>
      </w:pPr>
      <w:r>
        <w:t xml:space="preserve">the Panel; </w:t>
      </w:r>
    </w:p>
    <w:p w:rsidR="0084087B" w:rsidRDefault="003A3274">
      <w:pPr>
        <w:numPr>
          <w:ilvl w:val="0"/>
          <w:numId w:val="34"/>
        </w:numPr>
        <w:ind w:left="1443" w:right="117" w:hanging="367"/>
      </w:pPr>
      <w:r>
        <w:t xml:space="preserve">the Panel Secretary; </w:t>
      </w:r>
    </w:p>
    <w:p w:rsidR="0084087B" w:rsidRDefault="003A3274">
      <w:pPr>
        <w:numPr>
          <w:ilvl w:val="0"/>
          <w:numId w:val="34"/>
        </w:numPr>
        <w:ind w:left="1443" w:right="117" w:hanging="367"/>
      </w:pPr>
      <w:r>
        <w:t xml:space="preserve">any Working Group; and </w:t>
      </w:r>
    </w:p>
    <w:p w:rsidR="0084087B" w:rsidRDefault="003A3274">
      <w:pPr>
        <w:numPr>
          <w:ilvl w:val="0"/>
          <w:numId w:val="34"/>
        </w:numPr>
        <w:ind w:left="1443" w:right="117" w:hanging="367"/>
      </w:pPr>
      <w:r>
        <w:t xml:space="preserve">Code Administrator </w:t>
      </w:r>
    </w:p>
    <w:p w:rsidR="0084087B" w:rsidRDefault="003A3274">
      <w:pPr>
        <w:spacing w:after="0" w:line="259" w:lineRule="auto"/>
        <w:ind w:left="4" w:firstLine="0"/>
      </w:pPr>
      <w:r>
        <w:lastRenderedPageBreak/>
        <w:t xml:space="preserve"> </w:t>
      </w:r>
    </w:p>
    <w:p w:rsidR="0084087B" w:rsidRDefault="003A3274">
      <w:pPr>
        <w:ind w:left="425" w:right="117"/>
      </w:pPr>
      <w:r>
        <w:t xml:space="preserve">in performing their respective duties, powers and functions under this code of practice (the Recoverable Costs), which may include their general administration costs, any costs and expenses of any professional advisers properly retained by them, or costs of holding meetings. Recoverable Costs shall not include any payment to Panel Members, or those who serve on Working Groups in respect of their time and any costs and expenses they incur in travelling to meetings. </w:t>
      </w:r>
    </w:p>
    <w:p w:rsidR="0084087B" w:rsidRDefault="003A3274">
      <w:pPr>
        <w:spacing w:after="0" w:line="259" w:lineRule="auto"/>
        <w:ind w:left="3" w:firstLine="0"/>
      </w:pPr>
      <w:r>
        <w:t xml:space="preserve"> </w:t>
      </w:r>
    </w:p>
    <w:p w:rsidR="0084087B" w:rsidRDefault="003A3274">
      <w:pPr>
        <w:pStyle w:val="Heading3"/>
        <w:ind w:left="-1"/>
      </w:pPr>
      <w:r>
        <w:t xml:space="preserve">Preparation of a Budget </w:t>
      </w:r>
    </w:p>
    <w:p w:rsidR="0084087B" w:rsidRDefault="003A3274">
      <w:pPr>
        <w:spacing w:after="0" w:line="259" w:lineRule="auto"/>
        <w:ind w:left="3" w:firstLine="0"/>
      </w:pPr>
      <w:r>
        <w:t xml:space="preserve"> </w:t>
      </w:r>
    </w:p>
    <w:p w:rsidR="0084087B" w:rsidRDefault="003A3274">
      <w:pPr>
        <w:tabs>
          <w:tab w:val="center" w:pos="1206"/>
        </w:tabs>
        <w:spacing w:after="86"/>
        <w:ind w:left="-10" w:firstLine="0"/>
      </w:pPr>
      <w:r>
        <w:t xml:space="preserve">6.2 </w:t>
      </w:r>
      <w:r>
        <w:tab/>
        <w:t xml:space="preserve">In respect of: </w:t>
      </w:r>
    </w:p>
    <w:p w:rsidR="0084087B" w:rsidRDefault="003A3274">
      <w:pPr>
        <w:spacing w:after="0" w:line="259" w:lineRule="auto"/>
        <w:ind w:left="723" w:firstLine="0"/>
      </w:pPr>
      <w:r>
        <w:t xml:space="preserve"> </w:t>
      </w:r>
    </w:p>
    <w:p w:rsidR="0084087B" w:rsidRDefault="003A3274">
      <w:pPr>
        <w:ind w:left="1280" w:right="117" w:hanging="849"/>
      </w:pPr>
      <w:r>
        <w:t xml:space="preserve">6.2.1 </w:t>
      </w:r>
      <w:r>
        <w:tab/>
        <w:t xml:space="preserve">the Financial Year ending on 31 March 2016, the DNO Parties shall, as soon as reasonably practicable following the date on which this code of practice has been approved by the Authority; and </w:t>
      </w:r>
    </w:p>
    <w:p w:rsidR="0084087B" w:rsidRDefault="003A3274">
      <w:pPr>
        <w:spacing w:after="0" w:line="259" w:lineRule="auto"/>
        <w:ind w:left="1076" w:firstLine="0"/>
      </w:pPr>
      <w:r>
        <w:t xml:space="preserve"> </w:t>
      </w:r>
    </w:p>
    <w:p w:rsidR="0084087B" w:rsidRDefault="003A3274">
      <w:pPr>
        <w:ind w:left="1279" w:right="117" w:hanging="849"/>
      </w:pPr>
      <w:r>
        <w:t xml:space="preserve">6.2.2 </w:t>
      </w:r>
      <w:r>
        <w:tab/>
        <w:t xml:space="preserve">each subsequent Financial Year, the Panel shall (not earlier than 60, nor later than 30, Working Days before the commencement of that Financial Year),  </w:t>
      </w:r>
    </w:p>
    <w:p w:rsidR="0084087B" w:rsidRDefault="003A3274">
      <w:pPr>
        <w:spacing w:after="0" w:line="259" w:lineRule="auto"/>
        <w:ind w:left="1076" w:firstLine="0"/>
      </w:pPr>
      <w:r>
        <w:t xml:space="preserve"> </w:t>
      </w:r>
    </w:p>
    <w:p w:rsidR="0084087B" w:rsidRDefault="003A3274">
      <w:pPr>
        <w:ind w:left="1280" w:right="117" w:hanging="850"/>
      </w:pPr>
      <w:r>
        <w:t xml:space="preserve">6.2.3 </w:t>
      </w:r>
      <w:r>
        <w:tab/>
        <w:t xml:space="preserve">prepare and circulate to all the Panel Members a budget for the financial year which in the reasonable opinion of the Panel is sufficient to undertake the activities prescribed in the code of practice. </w:t>
      </w:r>
    </w:p>
    <w:p w:rsidR="0084087B" w:rsidRDefault="003A3274">
      <w:pPr>
        <w:spacing w:after="0" w:line="259" w:lineRule="auto"/>
        <w:ind w:left="3" w:firstLine="0"/>
      </w:pPr>
      <w:r>
        <w:rPr>
          <w:b/>
        </w:rPr>
        <w:t xml:space="preserve"> </w:t>
      </w:r>
    </w:p>
    <w:p w:rsidR="0084087B" w:rsidRDefault="003A3274">
      <w:pPr>
        <w:pStyle w:val="Heading3"/>
        <w:ind w:left="-1"/>
      </w:pPr>
      <w:r>
        <w:t xml:space="preserve">Approval of Budgets </w:t>
      </w:r>
    </w:p>
    <w:p w:rsidR="0084087B" w:rsidRDefault="003A3274">
      <w:pPr>
        <w:spacing w:after="0" w:line="259" w:lineRule="auto"/>
        <w:ind w:left="3" w:firstLine="0"/>
      </w:pPr>
      <w:r>
        <w:t xml:space="preserve"> </w:t>
      </w:r>
    </w:p>
    <w:p w:rsidR="0084087B" w:rsidRDefault="003A3274">
      <w:pPr>
        <w:ind w:left="417" w:right="117" w:hanging="427"/>
      </w:pPr>
      <w:r>
        <w:t xml:space="preserve">6.3 The budget for the Financial Year ending on 31 March 2016 and in each subsequent Financial Year will need to have the agreement of DNO parties. Once this agreement has been communicated to the Panel Secretary via email, then the budget becomes the Approved Budget for the Financial Year. </w:t>
      </w:r>
    </w:p>
    <w:p w:rsidR="0084087B" w:rsidRDefault="003A3274">
      <w:pPr>
        <w:spacing w:after="0" w:line="259" w:lineRule="auto"/>
        <w:ind w:left="449" w:firstLine="0"/>
      </w:pPr>
      <w:r>
        <w:t xml:space="preserve"> </w:t>
      </w:r>
    </w:p>
    <w:p w:rsidR="0084087B" w:rsidRDefault="003A3274">
      <w:pPr>
        <w:pStyle w:val="Heading3"/>
        <w:ind w:left="-1"/>
      </w:pPr>
      <w:r>
        <w:t xml:space="preserve">Amendments to Budgets </w:t>
      </w:r>
    </w:p>
    <w:p w:rsidR="0084087B" w:rsidRDefault="003A3274">
      <w:pPr>
        <w:spacing w:after="0" w:line="259" w:lineRule="auto"/>
        <w:ind w:left="3" w:firstLine="0"/>
      </w:pPr>
      <w:r>
        <w:t xml:space="preserve"> </w:t>
      </w:r>
    </w:p>
    <w:p w:rsidR="0084087B" w:rsidRDefault="003A3274">
      <w:pPr>
        <w:ind w:left="556" w:right="117" w:hanging="566"/>
      </w:pPr>
      <w:r>
        <w:t xml:space="preserve">6.4 </w:t>
      </w:r>
      <w:r>
        <w:tab/>
        <w:t xml:space="preserve">The Approved Budget relating to each Financial Year may be amended by DNO parties, from time to time. </w:t>
      </w:r>
    </w:p>
    <w:p w:rsidR="0084087B" w:rsidRDefault="003A3274">
      <w:pPr>
        <w:spacing w:after="0" w:line="259" w:lineRule="auto"/>
        <w:ind w:left="3" w:firstLine="0"/>
      </w:pPr>
      <w:r>
        <w:rPr>
          <w:b/>
        </w:rPr>
        <w:t xml:space="preserve"> </w:t>
      </w:r>
    </w:p>
    <w:p w:rsidR="0084087B" w:rsidRDefault="003A3274">
      <w:pPr>
        <w:pStyle w:val="Heading3"/>
        <w:ind w:left="-1"/>
      </w:pPr>
      <w:r>
        <w:t xml:space="preserve">Payment of Costs Incurred </w:t>
      </w:r>
    </w:p>
    <w:p w:rsidR="0084087B" w:rsidRDefault="003A3274">
      <w:pPr>
        <w:spacing w:after="0" w:line="259" w:lineRule="auto"/>
        <w:ind w:left="3" w:firstLine="0"/>
      </w:pPr>
      <w:r>
        <w:t xml:space="preserve"> </w:t>
      </w:r>
    </w:p>
    <w:p w:rsidR="0084087B" w:rsidRDefault="003A3274">
      <w:pPr>
        <w:spacing w:after="92"/>
        <w:ind w:left="556" w:right="117" w:hanging="566"/>
      </w:pPr>
      <w:r>
        <w:t xml:space="preserve">6.5 </w:t>
      </w:r>
      <w:r>
        <w:tab/>
        <w:t xml:space="preserve">Where the Panel, the Panel Secretary, any Working Group, the Code Administrator  wishes to recover any cost or expense under this Clause 6, details of the cost or expense in question shall be submitted to the DNO Parties (or a named person approved by the Panel) for approval. Such cost or expense shall only be approved to the extent that it falls within a category of Recoverable Cost provided for in an Approved Budget, and only if such cost or expense: </w:t>
      </w:r>
    </w:p>
    <w:p w:rsidR="0084087B" w:rsidRDefault="003A3274">
      <w:pPr>
        <w:spacing w:after="0" w:line="259" w:lineRule="auto"/>
        <w:ind w:left="795" w:firstLine="0"/>
      </w:pPr>
      <w:r>
        <w:t xml:space="preserve"> </w:t>
      </w:r>
    </w:p>
    <w:p w:rsidR="0084087B" w:rsidRDefault="003A3274">
      <w:pPr>
        <w:spacing w:after="3" w:line="238" w:lineRule="auto"/>
        <w:ind w:left="1265" w:right="192" w:hanging="849"/>
        <w:jc w:val="both"/>
      </w:pPr>
      <w:r>
        <w:t xml:space="preserve">6.5.1 will  not  (in  aggregate  with  those  costs  and  expenses  previously approved for the Financial Year, and those likely to be approved for the remainder of the Financial Year) cause the total budget to be exceeded to a material extent; and </w:t>
      </w:r>
    </w:p>
    <w:p w:rsidR="0084087B" w:rsidRDefault="003A3274">
      <w:pPr>
        <w:spacing w:after="0" w:line="259" w:lineRule="auto"/>
        <w:ind w:left="1076" w:firstLine="0"/>
      </w:pPr>
      <w:r>
        <w:t xml:space="preserve"> </w:t>
      </w:r>
    </w:p>
    <w:p w:rsidR="0084087B" w:rsidRDefault="003A3274">
      <w:pPr>
        <w:ind w:left="1279" w:right="117" w:hanging="849"/>
      </w:pPr>
      <w:r>
        <w:t xml:space="preserve">6.5.2 </w:t>
      </w:r>
      <w:r>
        <w:tab/>
        <w:t xml:space="preserve">is submitted in a timely manner (and in any event on or before the 20th Working Day following the end of the relevant Financial Year).Once approved, details of the cost or expense shall be submitted to the Code Administrator  for payment. </w:t>
      </w:r>
    </w:p>
    <w:p w:rsidR="0084087B" w:rsidRDefault="003A3274">
      <w:pPr>
        <w:spacing w:after="0" w:line="259" w:lineRule="auto"/>
        <w:ind w:left="1076" w:firstLine="0"/>
      </w:pPr>
      <w:r>
        <w:t xml:space="preserve"> </w:t>
      </w:r>
    </w:p>
    <w:p w:rsidR="0084087B" w:rsidRDefault="003A3274">
      <w:pPr>
        <w:spacing w:after="249"/>
        <w:ind w:left="1279" w:right="117" w:hanging="849"/>
      </w:pPr>
      <w:r>
        <w:lastRenderedPageBreak/>
        <w:t xml:space="preserve">6.5.3 </w:t>
      </w:r>
      <w:r>
        <w:tab/>
        <w:t xml:space="preserve">Upon receipt of an invoice or other statement relating to costs or expenses that have been approved in accordance with Clause 6.5, the Code Administrator  shall pay the amount stated in such invoice or other statement (together with VAT thereon, if applicable) to the person named in such invoice or other statement. </w:t>
      </w:r>
    </w:p>
    <w:p w:rsidR="0084087B" w:rsidRDefault="003A3274">
      <w:pPr>
        <w:spacing w:after="0" w:line="259" w:lineRule="auto"/>
        <w:ind w:left="3" w:firstLine="0"/>
      </w:pPr>
      <w:r>
        <w:rPr>
          <w:b/>
          <w:sz w:val="24"/>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3A3274">
      <w:pPr>
        <w:spacing w:after="218" w:line="259" w:lineRule="auto"/>
        <w:ind w:left="3" w:firstLine="0"/>
      </w:pPr>
      <w:r>
        <w:rPr>
          <w:b/>
          <w:sz w:val="24"/>
        </w:rPr>
        <w:t xml:space="preserve"> </w:t>
      </w:r>
    </w:p>
    <w:p w:rsidR="0084087B" w:rsidRDefault="003A3274">
      <w:pPr>
        <w:pStyle w:val="Heading2"/>
        <w:spacing w:after="490"/>
        <w:ind w:left="2256" w:hanging="2268"/>
      </w:pPr>
      <w:r>
        <w:t xml:space="preserve">Appendix 2 </w:t>
      </w:r>
      <w:r>
        <w:tab/>
        <w:t xml:space="preserve">Competition in Connections Code of Practice Reporting Requirements Template </w:t>
      </w:r>
    </w:p>
    <w:p w:rsidR="0084087B" w:rsidRDefault="003A3274">
      <w:pPr>
        <w:spacing w:after="0" w:line="259" w:lineRule="auto"/>
        <w:ind w:left="3" w:firstLine="0"/>
      </w:pPr>
      <w:r>
        <w:rPr>
          <w:rFonts w:ascii="Tahoma" w:eastAsia="Tahoma" w:hAnsi="Tahoma" w:cs="Tahoma"/>
          <w:sz w:val="72"/>
        </w:rPr>
        <w:t xml:space="preserve"> </w:t>
      </w:r>
    </w:p>
    <w:p w:rsidR="0084087B" w:rsidRDefault="003A3274">
      <w:pPr>
        <w:spacing w:after="0" w:line="259" w:lineRule="auto"/>
        <w:ind w:left="3" w:firstLine="0"/>
      </w:pPr>
      <w:r>
        <w:rPr>
          <w:rFonts w:ascii="Tahoma" w:eastAsia="Tahoma" w:hAnsi="Tahoma" w:cs="Tahoma"/>
          <w:sz w:val="72"/>
        </w:rPr>
        <w:t xml:space="preserve"> </w:t>
      </w:r>
    </w:p>
    <w:p w:rsidR="0084087B" w:rsidRDefault="003A3274">
      <w:pPr>
        <w:spacing w:after="0" w:line="259" w:lineRule="auto"/>
        <w:ind w:left="3" w:firstLine="0"/>
      </w:pPr>
      <w:r>
        <w:rPr>
          <w:rFonts w:ascii="Tahoma" w:eastAsia="Tahoma" w:hAnsi="Tahoma" w:cs="Tahoma"/>
          <w:sz w:val="72"/>
        </w:rPr>
        <w:t xml:space="preserve"> </w:t>
      </w:r>
    </w:p>
    <w:p w:rsidR="0084087B" w:rsidRDefault="003A3274">
      <w:pPr>
        <w:spacing w:after="0" w:line="259" w:lineRule="auto"/>
        <w:ind w:left="3" w:firstLine="0"/>
      </w:pPr>
      <w:r>
        <w:rPr>
          <w:rFonts w:ascii="Tahoma" w:eastAsia="Tahoma" w:hAnsi="Tahoma" w:cs="Tahoma"/>
          <w:sz w:val="72"/>
        </w:rPr>
        <w:t xml:space="preserve"> </w:t>
      </w:r>
    </w:p>
    <w:p w:rsidR="0084087B" w:rsidRDefault="003A3274">
      <w:pPr>
        <w:spacing w:after="0" w:line="249" w:lineRule="auto"/>
        <w:ind w:left="-2" w:hanging="10"/>
      </w:pPr>
      <w:r>
        <w:rPr>
          <w:rFonts w:ascii="Tahoma" w:eastAsia="Tahoma" w:hAnsi="Tahoma" w:cs="Tahoma"/>
          <w:sz w:val="72"/>
        </w:rPr>
        <w:t xml:space="preserve">Competition in Connections Code of Practice </w:t>
      </w:r>
    </w:p>
    <w:p w:rsidR="0084087B" w:rsidRDefault="003A3274">
      <w:pPr>
        <w:spacing w:after="31" w:line="249" w:lineRule="auto"/>
        <w:ind w:left="-2" w:hanging="10"/>
      </w:pPr>
      <w:r>
        <w:rPr>
          <w:rFonts w:ascii="Tahoma" w:eastAsia="Tahoma" w:hAnsi="Tahoma" w:cs="Tahoma"/>
          <w:sz w:val="72"/>
        </w:rPr>
        <w:t xml:space="preserve">Reporting Requirements </w:t>
      </w:r>
    </w:p>
    <w:p w:rsidR="0084087B" w:rsidRDefault="003A3274">
      <w:pPr>
        <w:spacing w:after="0" w:line="259" w:lineRule="auto"/>
        <w:ind w:left="3" w:firstLine="0"/>
      </w:pPr>
      <w:r>
        <w:rPr>
          <w:rFonts w:ascii="Tahoma" w:eastAsia="Tahoma" w:hAnsi="Tahoma" w:cs="Tahoma"/>
          <w:sz w:val="72"/>
        </w:rPr>
        <w:t xml:space="preserve"> </w:t>
      </w:r>
    </w:p>
    <w:p w:rsidR="0084087B" w:rsidRDefault="003A3274">
      <w:pPr>
        <w:spacing w:after="31" w:line="249" w:lineRule="auto"/>
        <w:ind w:left="-2" w:hanging="10"/>
      </w:pPr>
      <w:r>
        <w:rPr>
          <w:rFonts w:ascii="Tahoma" w:eastAsia="Tahoma" w:hAnsi="Tahoma" w:cs="Tahoma"/>
          <w:sz w:val="72"/>
        </w:rPr>
        <w:t xml:space="preserve">[DNO name] </w:t>
      </w:r>
    </w:p>
    <w:p w:rsidR="0084087B" w:rsidRDefault="003A3274">
      <w:pPr>
        <w:spacing w:after="0" w:line="259" w:lineRule="auto"/>
        <w:ind w:left="3" w:firstLine="0"/>
      </w:pPr>
      <w:r>
        <w:rPr>
          <w:rFonts w:ascii="Tahoma" w:eastAsia="Tahoma" w:hAnsi="Tahoma" w:cs="Tahoma"/>
          <w:sz w:val="52"/>
        </w:rPr>
        <w:lastRenderedPageBreak/>
        <w:t xml:space="preserve">[Date] </w:t>
      </w:r>
    </w:p>
    <w:p w:rsidR="0084087B" w:rsidRDefault="003A3274">
      <w:pPr>
        <w:spacing w:after="0" w:line="238" w:lineRule="auto"/>
        <w:ind w:left="3" w:right="6183" w:firstLine="0"/>
      </w:pPr>
      <w:r>
        <w:rPr>
          <w:rFonts w:ascii="Tahoma" w:eastAsia="Tahoma" w:hAnsi="Tahoma" w:cs="Tahoma"/>
        </w:rPr>
        <w:t xml:space="preserve">  </w:t>
      </w:r>
      <w:r>
        <w:rPr>
          <w:rFonts w:ascii="Tahoma" w:eastAsia="Tahoma" w:hAnsi="Tahoma" w:cs="Tahoma"/>
        </w:rPr>
        <w:tab/>
        <w:t xml:space="preserve"> </w:t>
      </w:r>
    </w:p>
    <w:p w:rsidR="0084087B" w:rsidRDefault="003A3274">
      <w:pPr>
        <w:pStyle w:val="Heading3"/>
        <w:spacing w:after="0" w:line="259" w:lineRule="auto"/>
        <w:ind w:left="-2"/>
      </w:pPr>
      <w:r>
        <w:rPr>
          <w:rFonts w:ascii="Tahoma" w:eastAsia="Tahoma" w:hAnsi="Tahoma" w:cs="Tahoma"/>
          <w:b w:val="0"/>
          <w:u w:val="single" w:color="000000"/>
        </w:rPr>
        <w:t>Introduction</w:t>
      </w:r>
      <w:r>
        <w:rPr>
          <w:rFonts w:ascii="Tahoma" w:eastAsia="Tahoma" w:hAnsi="Tahoma" w:cs="Tahoma"/>
          <w:b w:val="0"/>
        </w:rPr>
        <w:t xml:space="preserve"> </w:t>
      </w:r>
    </w:p>
    <w:p w:rsidR="0084087B" w:rsidRDefault="003A3274">
      <w:pPr>
        <w:spacing w:after="0"/>
        <w:ind w:left="-2" w:right="53" w:hanging="10"/>
      </w:pPr>
      <w:r>
        <w:rPr>
          <w:rFonts w:ascii="Tahoma" w:eastAsia="Tahoma" w:hAnsi="Tahoma" w:cs="Tahoma"/>
        </w:rPr>
        <w:t xml:space="preserve">A requirement of the Competition in Connections Code of Practice is that DNOs report annually to demonstrate its compliance with the Code of Practice as required by Standard Licence Condition 52.   </w:t>
      </w:r>
    </w:p>
    <w:p w:rsidR="0084087B" w:rsidRDefault="003A3274">
      <w:pPr>
        <w:spacing w:after="0"/>
        <w:ind w:left="-2" w:right="53" w:hanging="10"/>
      </w:pPr>
      <w:r>
        <w:rPr>
          <w:rFonts w:ascii="Tahoma" w:eastAsia="Tahoma" w:hAnsi="Tahoma" w:cs="Tahoma"/>
        </w:rPr>
        <w:t xml:space="preserve">This template has been developed in conjunction with stakeholders to help facilitate common reporting.  It is deemed that completion of this template shows that the DNO has fulfilled the specific requirements identified in the Code of Practice in the following paragraphs: </w:t>
      </w:r>
    </w:p>
    <w:p w:rsidR="0084087B" w:rsidRDefault="003A3274">
      <w:pPr>
        <w:spacing w:after="121" w:line="225" w:lineRule="auto"/>
        <w:ind w:left="549" w:hanging="10"/>
      </w:pPr>
      <w:r>
        <w:rPr>
          <w:rFonts w:ascii="Tahoma" w:eastAsia="Tahoma" w:hAnsi="Tahoma" w:cs="Tahoma"/>
          <w:sz w:val="23"/>
        </w:rPr>
        <w:t xml:space="preserve">9.1. Each DNO shall publish an annual report by the end of September each year to demonstrate their compliance with this code of practice. This report shall include reporting on the volume of inspections by the DNO on connections completed by all parties (including the DNO’s own business or affiliates and competitors).  </w:t>
      </w:r>
    </w:p>
    <w:p w:rsidR="0084087B" w:rsidRDefault="003A3274">
      <w:pPr>
        <w:spacing w:after="121" w:line="225" w:lineRule="auto"/>
        <w:ind w:left="549" w:hanging="10"/>
      </w:pPr>
      <w:r>
        <w:rPr>
          <w:rFonts w:ascii="Tahoma" w:eastAsia="Tahoma" w:hAnsi="Tahoma" w:cs="Tahoma"/>
          <w:sz w:val="23"/>
        </w:rPr>
        <w:t xml:space="preserve">9.2. The report will include such detail on processes and procedures and available metrics to demonstrate the DNO is providing the equivalent level of service to independents as to them undertaking connection activities themselves for each of the Input Services. </w:t>
      </w:r>
    </w:p>
    <w:p w:rsidR="0084087B" w:rsidRDefault="003A3274">
      <w:pPr>
        <w:spacing w:after="111"/>
        <w:ind w:left="-2" w:right="53" w:hanging="10"/>
      </w:pPr>
      <w:r>
        <w:rPr>
          <w:rFonts w:ascii="Tahoma" w:eastAsia="Tahoma" w:hAnsi="Tahoma" w:cs="Tahoma"/>
        </w:rPr>
        <w:t xml:space="preserve">DNOs must also meet Ofgem obligations on reporting included in Standard Licence Condition 45, Data Assurance requirements.  This condition requires the DNO to undertake processes and data assurance activities.  These are to reduce the risk (and subsequent impact and consequences) of any inaccurate or incomplete reporting or misreporting of information to Ofgem.  The DNO must undertake a risk assessment of each submission and set out its data assurance activities to manage the risk, which may include independent review.  The DNO must have in place and maintain appropriate systems, processes, and procedures to enable it to perform its obligations. </w:t>
      </w:r>
    </w:p>
    <w:p w:rsidR="0084087B" w:rsidRDefault="003A3274">
      <w:pPr>
        <w:spacing w:after="111"/>
        <w:ind w:left="-2" w:right="53" w:hanging="10"/>
      </w:pPr>
      <w:r>
        <w:rPr>
          <w:rFonts w:ascii="Tahoma" w:eastAsia="Tahoma" w:hAnsi="Tahoma" w:cs="Tahoma"/>
        </w:rPr>
        <w:t xml:space="preserve">To ensure consistency of reporting, quantitative information included in this report will generally relate to the previous regulatory year (1 April to 31 March inclusive).  In the first year of reporting (September 2016), the information will only include part year information due to the implementation date of the obligation.  Information on processes should be as contemporary as possible to the date of publication. </w:t>
      </w:r>
    </w:p>
    <w:p w:rsidR="0084087B" w:rsidRDefault="003A3274">
      <w:pPr>
        <w:spacing w:after="111"/>
        <w:ind w:left="-2" w:right="53" w:hanging="10"/>
      </w:pPr>
      <w:r>
        <w:rPr>
          <w:rFonts w:ascii="Tahoma" w:eastAsia="Tahoma" w:hAnsi="Tahoma" w:cs="Tahoma"/>
        </w:rPr>
        <w:t xml:space="preserve">The format of the template includes the specific obligations that DNOs must report on as a direct extract from the Code of Practice, shown in a blue box.  Note that the subsequent paragraph references contained in this document relate to those in the Code of Practice and are therefore not sequential.  DNOs should complete the black part of the template to demonstrate compliance.  This could include narrative, examples, reference to other documents, web links etc. </w:t>
      </w:r>
    </w:p>
    <w:p w:rsidR="0084087B" w:rsidRDefault="003A3274">
      <w:pPr>
        <w:spacing w:after="96" w:line="259" w:lineRule="auto"/>
        <w:ind w:left="3" w:firstLine="0"/>
      </w:pPr>
      <w:r>
        <w:rPr>
          <w:rFonts w:ascii="Tahoma" w:eastAsia="Tahoma" w:hAnsi="Tahoma" w:cs="Tahoma"/>
        </w:rPr>
        <w:t xml:space="preserve"> </w:t>
      </w:r>
    </w:p>
    <w:p w:rsidR="0084087B" w:rsidRDefault="003A3274">
      <w:pPr>
        <w:spacing w:after="94" w:line="259" w:lineRule="auto"/>
        <w:ind w:left="3" w:firstLine="0"/>
      </w:pPr>
      <w:r>
        <w:rPr>
          <w:rFonts w:ascii="Tahoma" w:eastAsia="Tahoma" w:hAnsi="Tahoma" w:cs="Tahoma"/>
        </w:rPr>
        <w:t xml:space="preserve"> </w:t>
      </w:r>
    </w:p>
    <w:p w:rsidR="0084087B" w:rsidRDefault="003A3274">
      <w:pPr>
        <w:spacing w:after="96"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r>
        <w:rPr>
          <w:rFonts w:ascii="Tahoma" w:eastAsia="Tahoma" w:hAnsi="Tahoma" w:cs="Tahoma"/>
        </w:rPr>
        <w:tab/>
        <w:t xml:space="preserve"> </w:t>
      </w:r>
    </w:p>
    <w:p w:rsidR="0084087B" w:rsidRDefault="003A3274">
      <w:pPr>
        <w:pStyle w:val="Heading3"/>
        <w:spacing w:after="0" w:line="259" w:lineRule="auto"/>
        <w:ind w:left="-2"/>
      </w:pPr>
      <w:r>
        <w:rPr>
          <w:rFonts w:ascii="Tahoma" w:eastAsia="Tahoma" w:hAnsi="Tahoma" w:cs="Tahoma"/>
          <w:b w:val="0"/>
          <w:u w:val="single" w:color="000000"/>
        </w:rPr>
        <w:t>Change Control</w:t>
      </w:r>
      <w:r>
        <w:rPr>
          <w:rFonts w:ascii="Tahoma" w:eastAsia="Tahoma" w:hAnsi="Tahoma" w:cs="Tahoma"/>
          <w:b w:val="0"/>
        </w:rPr>
        <w:t xml:space="preserve"> </w:t>
      </w:r>
    </w:p>
    <w:tbl>
      <w:tblPr>
        <w:tblStyle w:val="TableGrid"/>
        <w:tblW w:w="8753" w:type="dxa"/>
        <w:tblInd w:w="9" w:type="dxa"/>
        <w:tblCellMar>
          <w:left w:w="107" w:type="dxa"/>
          <w:right w:w="69" w:type="dxa"/>
        </w:tblCellMar>
        <w:tblLook w:val="04A0" w:firstRow="1" w:lastRow="0" w:firstColumn="1" w:lastColumn="0" w:noHBand="0" w:noVBand="1"/>
      </w:tblPr>
      <w:tblGrid>
        <w:gridCol w:w="1382"/>
        <w:gridCol w:w="1559"/>
        <w:gridCol w:w="5812"/>
      </w:tblGrid>
      <w:tr w:rsidR="0084087B">
        <w:trPr>
          <w:trHeight w:val="658"/>
        </w:trPr>
        <w:tc>
          <w:tcPr>
            <w:tcW w:w="1382" w:type="dxa"/>
            <w:tcBorders>
              <w:top w:val="single" w:sz="4" w:space="0" w:color="000000"/>
              <w:left w:val="single" w:sz="4" w:space="0" w:color="000000"/>
              <w:bottom w:val="single" w:sz="4" w:space="0" w:color="000000"/>
              <w:right w:val="single" w:sz="4" w:space="0" w:color="000000"/>
            </w:tcBorders>
            <w:shd w:val="clear" w:color="auto" w:fill="006FC0"/>
          </w:tcPr>
          <w:p w:rsidR="0084087B" w:rsidRDefault="003A3274">
            <w:pPr>
              <w:spacing w:after="0" w:line="259" w:lineRule="auto"/>
              <w:ind w:left="0" w:firstLine="0"/>
            </w:pPr>
            <w:r>
              <w:rPr>
                <w:rFonts w:ascii="Tahoma" w:eastAsia="Tahoma" w:hAnsi="Tahoma" w:cs="Tahoma"/>
                <w:color w:val="FFFFFF"/>
              </w:rPr>
              <w:t xml:space="preserve">Version number </w:t>
            </w:r>
          </w:p>
        </w:tc>
        <w:tc>
          <w:tcPr>
            <w:tcW w:w="1559" w:type="dxa"/>
            <w:tcBorders>
              <w:top w:val="single" w:sz="4" w:space="0" w:color="000000"/>
              <w:left w:val="single" w:sz="4" w:space="0" w:color="000000"/>
              <w:bottom w:val="single" w:sz="4" w:space="0" w:color="000000"/>
              <w:right w:val="single" w:sz="4" w:space="0" w:color="000000"/>
            </w:tcBorders>
            <w:shd w:val="clear" w:color="auto" w:fill="006FC0"/>
          </w:tcPr>
          <w:p w:rsidR="0084087B" w:rsidRDefault="003A3274">
            <w:pPr>
              <w:spacing w:after="0" w:line="259" w:lineRule="auto"/>
              <w:ind w:firstLine="0"/>
            </w:pPr>
            <w:r>
              <w:rPr>
                <w:rFonts w:ascii="Tahoma" w:eastAsia="Tahoma" w:hAnsi="Tahoma" w:cs="Tahoma"/>
                <w:color w:val="FFFFFF"/>
              </w:rPr>
              <w:t xml:space="preserve">Date </w:t>
            </w:r>
          </w:p>
        </w:tc>
        <w:tc>
          <w:tcPr>
            <w:tcW w:w="5812" w:type="dxa"/>
            <w:tcBorders>
              <w:top w:val="single" w:sz="4" w:space="0" w:color="000000"/>
              <w:left w:val="single" w:sz="4" w:space="0" w:color="000000"/>
              <w:bottom w:val="single" w:sz="4" w:space="0" w:color="000000"/>
              <w:right w:val="single" w:sz="4" w:space="0" w:color="000000"/>
            </w:tcBorders>
            <w:shd w:val="clear" w:color="auto" w:fill="006FC0"/>
          </w:tcPr>
          <w:p w:rsidR="0084087B" w:rsidRDefault="003A3274">
            <w:pPr>
              <w:spacing w:after="0" w:line="259" w:lineRule="auto"/>
              <w:ind w:left="1" w:firstLine="0"/>
            </w:pPr>
            <w:r>
              <w:rPr>
                <w:rFonts w:ascii="Tahoma" w:eastAsia="Tahoma" w:hAnsi="Tahoma" w:cs="Tahoma"/>
                <w:color w:val="FFFFFF"/>
              </w:rPr>
              <w:t xml:space="preserve">Brief description of change </w:t>
            </w:r>
          </w:p>
        </w:tc>
      </w:tr>
      <w:tr w:rsidR="0084087B">
        <w:trPr>
          <w:trHeight w:val="397"/>
        </w:trPr>
        <w:tc>
          <w:tcPr>
            <w:tcW w:w="138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Tahoma" w:eastAsia="Tahoma" w:hAnsi="Tahoma" w:cs="Tahoma"/>
              </w:rPr>
              <w:t xml:space="preserve">1.0 </w:t>
            </w:r>
          </w:p>
        </w:tc>
        <w:tc>
          <w:tcPr>
            <w:tcW w:w="155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firstLine="0"/>
            </w:pPr>
            <w:r>
              <w:rPr>
                <w:rFonts w:ascii="Tahoma" w:eastAsia="Tahoma" w:hAnsi="Tahoma" w:cs="Tahoma"/>
              </w:rPr>
              <w:t xml:space="preserve">11/07/2016 </w:t>
            </w:r>
          </w:p>
        </w:tc>
        <w:tc>
          <w:tcPr>
            <w:tcW w:w="581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1" w:firstLine="0"/>
            </w:pPr>
            <w:r>
              <w:rPr>
                <w:rFonts w:ascii="Tahoma" w:eastAsia="Tahoma" w:hAnsi="Tahoma" w:cs="Tahoma"/>
              </w:rPr>
              <w:t xml:space="preserve">Reporting Requirements template approved by Ofgem </w:t>
            </w:r>
          </w:p>
        </w:tc>
      </w:tr>
      <w:tr w:rsidR="0084087B">
        <w:trPr>
          <w:trHeight w:val="926"/>
        </w:trPr>
        <w:tc>
          <w:tcPr>
            <w:tcW w:w="138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Tahoma" w:eastAsia="Tahoma" w:hAnsi="Tahoma" w:cs="Tahoma"/>
              </w:rPr>
              <w:t xml:space="preserve">2.0 </w:t>
            </w:r>
          </w:p>
        </w:tc>
        <w:tc>
          <w:tcPr>
            <w:tcW w:w="155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firstLine="0"/>
            </w:pPr>
            <w:r>
              <w:rPr>
                <w:rFonts w:ascii="Tahoma" w:eastAsia="Tahoma" w:hAnsi="Tahoma" w:cs="Tahoma"/>
              </w:rPr>
              <w:t xml:space="preserve">18/01/2017 </w:t>
            </w:r>
          </w:p>
        </w:tc>
        <w:tc>
          <w:tcPr>
            <w:tcW w:w="581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1" w:firstLine="0"/>
            </w:pPr>
            <w:r>
              <w:rPr>
                <w:rFonts w:ascii="Tahoma" w:eastAsia="Tahoma" w:hAnsi="Tahoma" w:cs="Tahoma"/>
              </w:rPr>
              <w:t xml:space="preserve">Changes made to text to bring in line with changes made within the main Competition in Connections Code of Practice document. </w:t>
            </w:r>
          </w:p>
        </w:tc>
      </w:tr>
      <w:tr w:rsidR="0084087B">
        <w:trPr>
          <w:trHeight w:val="396"/>
        </w:trPr>
        <w:tc>
          <w:tcPr>
            <w:tcW w:w="138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Tahoma" w:eastAsia="Tahoma" w:hAnsi="Tahoma" w:cs="Tahoma"/>
              </w:rPr>
              <w:lastRenderedPageBreak/>
              <w:t xml:space="preserve"> </w:t>
            </w:r>
          </w:p>
        </w:tc>
        <w:tc>
          <w:tcPr>
            <w:tcW w:w="155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firstLine="0"/>
            </w:pPr>
            <w:r>
              <w:rPr>
                <w:rFonts w:ascii="Tahoma" w:eastAsia="Tahoma" w:hAnsi="Tahoma" w:cs="Tahoma"/>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1" w:firstLine="0"/>
            </w:pPr>
            <w:r>
              <w:rPr>
                <w:rFonts w:ascii="Tahoma" w:eastAsia="Tahoma" w:hAnsi="Tahoma" w:cs="Tahoma"/>
              </w:rPr>
              <w:t xml:space="preserve"> </w:t>
            </w:r>
          </w:p>
        </w:tc>
      </w:tr>
      <w:tr w:rsidR="0084087B">
        <w:trPr>
          <w:trHeight w:val="396"/>
        </w:trPr>
        <w:tc>
          <w:tcPr>
            <w:tcW w:w="138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Tahoma" w:eastAsia="Tahoma" w:hAnsi="Tahoma" w:cs="Tahom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firstLine="0"/>
            </w:pPr>
            <w:r>
              <w:rPr>
                <w:rFonts w:ascii="Tahoma" w:eastAsia="Tahoma" w:hAnsi="Tahoma" w:cs="Tahoma"/>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1" w:firstLine="0"/>
            </w:pPr>
            <w:r>
              <w:rPr>
                <w:rFonts w:ascii="Tahoma" w:eastAsia="Tahoma" w:hAnsi="Tahoma" w:cs="Tahoma"/>
              </w:rPr>
              <w:t xml:space="preserve"> </w:t>
            </w:r>
          </w:p>
        </w:tc>
      </w:tr>
      <w:tr w:rsidR="0084087B">
        <w:trPr>
          <w:trHeight w:val="396"/>
        </w:trPr>
        <w:tc>
          <w:tcPr>
            <w:tcW w:w="138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Tahoma" w:eastAsia="Tahoma" w:hAnsi="Tahoma" w:cs="Tahom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firstLine="0"/>
            </w:pPr>
            <w:r>
              <w:rPr>
                <w:rFonts w:ascii="Tahoma" w:eastAsia="Tahoma" w:hAnsi="Tahoma" w:cs="Tahoma"/>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84087B" w:rsidRDefault="003A3274">
            <w:pPr>
              <w:spacing w:after="0" w:line="259" w:lineRule="auto"/>
              <w:ind w:left="1" w:firstLine="0"/>
            </w:pPr>
            <w:r>
              <w:rPr>
                <w:rFonts w:ascii="Tahoma" w:eastAsia="Tahoma" w:hAnsi="Tahoma" w:cs="Tahoma"/>
              </w:rPr>
              <w:t xml:space="preserve"> </w:t>
            </w:r>
          </w:p>
        </w:tc>
      </w:tr>
    </w:tbl>
    <w:p w:rsidR="0084087B" w:rsidRDefault="003A3274">
      <w:pPr>
        <w:spacing w:after="0" w:line="259" w:lineRule="auto"/>
        <w:ind w:left="3" w:firstLine="0"/>
        <w:jc w:val="both"/>
      </w:pPr>
      <w:r>
        <w:rPr>
          <w:rFonts w:ascii="Tahoma" w:eastAsia="Tahoma" w:hAnsi="Tahoma" w:cs="Tahoma"/>
        </w:rPr>
        <w:t xml:space="preserve"> </w:t>
      </w:r>
      <w:r>
        <w:rPr>
          <w:rFonts w:ascii="Tahoma" w:eastAsia="Tahoma" w:hAnsi="Tahoma" w:cs="Tahoma"/>
        </w:rPr>
        <w:tab/>
        <w:t xml:space="preserve"> </w:t>
      </w:r>
      <w:r>
        <w:br w:type="page"/>
      </w:r>
    </w:p>
    <w:p w:rsidR="0084087B" w:rsidRDefault="003A3274">
      <w:pPr>
        <w:spacing w:after="96" w:line="259" w:lineRule="auto"/>
        <w:ind w:left="3" w:firstLine="0"/>
      </w:pPr>
      <w:r>
        <w:rPr>
          <w:rFonts w:ascii="Tahoma" w:eastAsia="Tahoma" w:hAnsi="Tahoma" w:cs="Tahoma"/>
        </w:rPr>
        <w:lastRenderedPageBreak/>
        <w:t xml:space="preserve"> </w:t>
      </w:r>
    </w:p>
    <w:p w:rsidR="0084087B" w:rsidRDefault="003A3274">
      <w:pPr>
        <w:spacing w:after="3" w:line="259" w:lineRule="auto"/>
        <w:ind w:left="-2" w:hanging="10"/>
      </w:pPr>
      <w:r>
        <w:rPr>
          <w:rFonts w:ascii="Tahoma" w:eastAsia="Tahoma" w:hAnsi="Tahoma" w:cs="Tahoma"/>
          <w:b/>
        </w:rPr>
        <w:t>4.3 The Connection Application</w:t>
      </w:r>
      <w:r>
        <w:rPr>
          <w:rFonts w:ascii="Tahoma" w:eastAsia="Tahoma" w:hAnsi="Tahoma" w:cs="Tahoma"/>
        </w:rPr>
        <w:t xml:space="preserve"> </w:t>
      </w:r>
    </w:p>
    <w:tbl>
      <w:tblPr>
        <w:tblStyle w:val="TableGrid"/>
        <w:tblW w:w="9060" w:type="dxa"/>
        <w:tblInd w:w="7" w:type="dxa"/>
        <w:tblCellMar>
          <w:top w:w="20" w:type="dxa"/>
          <w:left w:w="93" w:type="dxa"/>
          <w:right w:w="115" w:type="dxa"/>
        </w:tblCellMar>
        <w:tblLook w:val="04A0" w:firstRow="1" w:lastRow="0" w:firstColumn="1" w:lastColumn="0" w:noHBand="0" w:noVBand="1"/>
      </w:tblPr>
      <w:tblGrid>
        <w:gridCol w:w="9060"/>
      </w:tblGrid>
      <w:tr w:rsidR="0084087B">
        <w:trPr>
          <w:trHeight w:val="977"/>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4.3.2 On receiving a Connection request, the DNO will provide the Customer with a detailed explanation of the competitive Connections market and ICPs that may be available in their Distribution Services Area.</w:t>
            </w:r>
            <w:r>
              <w:rPr>
                <w:rFonts w:ascii="Tahoma" w:eastAsia="Tahoma" w:hAnsi="Tahoma" w:cs="Tahoma"/>
              </w:rPr>
              <w:t xml:space="preserve"> </w:t>
            </w:r>
          </w:p>
        </w:tc>
      </w:tr>
      <w:tr w:rsidR="0084087B">
        <w:trPr>
          <w:trHeight w:val="808"/>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3" w:firstLine="0"/>
      </w:pPr>
      <w:r>
        <w:rPr>
          <w:rFonts w:ascii="Tahoma" w:eastAsia="Tahoma" w:hAnsi="Tahoma" w:cs="Tahoma"/>
        </w:rPr>
        <w:t xml:space="preserve"> </w:t>
      </w:r>
    </w:p>
    <w:tbl>
      <w:tblPr>
        <w:tblStyle w:val="TableGrid"/>
        <w:tblW w:w="9060" w:type="dxa"/>
        <w:tblInd w:w="7" w:type="dxa"/>
        <w:tblCellMar>
          <w:top w:w="20" w:type="dxa"/>
          <w:left w:w="93" w:type="dxa"/>
          <w:right w:w="115" w:type="dxa"/>
        </w:tblCellMar>
        <w:tblLook w:val="04A0" w:firstRow="1" w:lastRow="0" w:firstColumn="1" w:lastColumn="0" w:noHBand="0" w:noVBand="1"/>
      </w:tblPr>
      <w:tblGrid>
        <w:gridCol w:w="9060"/>
      </w:tblGrid>
      <w:tr w:rsidR="0084087B">
        <w:trPr>
          <w:trHeight w:val="977"/>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4.3.3 In addition, each DNO will ensure that its website contains consistent and clear information for Connection Customers that enables them to access the competitive Connections’ market. </w:t>
            </w:r>
          </w:p>
        </w:tc>
      </w:tr>
      <w:tr w:rsidR="0084087B">
        <w:trPr>
          <w:trHeight w:val="808"/>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3" w:firstLine="0"/>
      </w:pPr>
      <w:r>
        <w:rPr>
          <w:rFonts w:ascii="Tahoma" w:eastAsia="Tahoma" w:hAnsi="Tahoma" w:cs="Tahoma"/>
        </w:rPr>
        <w:t xml:space="preserve"> </w:t>
      </w:r>
    </w:p>
    <w:tbl>
      <w:tblPr>
        <w:tblStyle w:val="TableGrid"/>
        <w:tblW w:w="9060" w:type="dxa"/>
        <w:tblInd w:w="7" w:type="dxa"/>
        <w:tblCellMar>
          <w:top w:w="20" w:type="dxa"/>
          <w:left w:w="93" w:type="dxa"/>
          <w:right w:w="52" w:type="dxa"/>
        </w:tblCellMar>
        <w:tblLook w:val="04A0" w:firstRow="1" w:lastRow="0" w:firstColumn="1" w:lastColumn="0" w:noHBand="0" w:noVBand="1"/>
      </w:tblPr>
      <w:tblGrid>
        <w:gridCol w:w="9060"/>
      </w:tblGrid>
      <w:tr w:rsidR="0084087B">
        <w:trPr>
          <w:trHeight w:val="1774"/>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4.3.4 Where the Customer makes a request to the DNO for a Connection in a Relevant </w:t>
            </w:r>
          </w:p>
          <w:p w:rsidR="0084087B" w:rsidRDefault="003A3274">
            <w:pPr>
              <w:spacing w:after="0" w:line="259" w:lineRule="auto"/>
              <w:ind w:left="0" w:firstLine="0"/>
            </w:pPr>
            <w:r>
              <w:rPr>
                <w:rFonts w:ascii="Tahoma" w:eastAsia="Tahoma" w:hAnsi="Tahoma" w:cs="Tahoma"/>
                <w:sz w:val="23"/>
              </w:rPr>
              <w:t xml:space="preserve">Market Segment, the DNO shall provide the Customer with a Convertible Quotation. The Customer can either accept the Convertible Quotation or provide the Point of Connection to an ICP in order to obtain a competitive quote for the Contestable Works. The Customer can then choose whether it wants the DNO or an ICP to carry out all or some of the Contestable Work. </w:t>
            </w:r>
          </w:p>
        </w:tc>
      </w:tr>
      <w:tr w:rsidR="0084087B">
        <w:trPr>
          <w:trHeight w:val="808"/>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3" w:firstLine="0"/>
      </w:pPr>
      <w:r>
        <w:rPr>
          <w:rFonts w:ascii="Tahoma" w:eastAsia="Tahoma" w:hAnsi="Tahoma" w:cs="Tahoma"/>
        </w:rPr>
        <w:t xml:space="preserve"> </w:t>
      </w:r>
    </w:p>
    <w:tbl>
      <w:tblPr>
        <w:tblStyle w:val="TableGrid"/>
        <w:tblW w:w="9060" w:type="dxa"/>
        <w:tblInd w:w="7" w:type="dxa"/>
        <w:tblCellMar>
          <w:top w:w="16" w:type="dxa"/>
          <w:left w:w="109" w:type="dxa"/>
          <w:right w:w="115" w:type="dxa"/>
        </w:tblCellMar>
        <w:tblLook w:val="04A0" w:firstRow="1" w:lastRow="0" w:firstColumn="1" w:lastColumn="0" w:noHBand="0" w:noVBand="1"/>
      </w:tblPr>
      <w:tblGrid>
        <w:gridCol w:w="9060"/>
      </w:tblGrid>
      <w:tr w:rsidR="0084087B">
        <w:trPr>
          <w:trHeight w:val="3242"/>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101" w:line="259" w:lineRule="auto"/>
              <w:ind w:left="0" w:firstLine="0"/>
            </w:pPr>
            <w:r>
              <w:rPr>
                <w:rFonts w:ascii="Verdana" w:eastAsia="Verdana" w:hAnsi="Verdana" w:cs="Verdana"/>
                <w:i/>
              </w:rPr>
              <w:t xml:space="preserve">4.3.5 As part of producing a Convertible Quotation the DNO will determine:  </w:t>
            </w:r>
          </w:p>
          <w:p w:rsidR="0084087B" w:rsidRDefault="003A3274">
            <w:pPr>
              <w:numPr>
                <w:ilvl w:val="0"/>
                <w:numId w:val="38"/>
              </w:numPr>
              <w:spacing w:after="0" w:line="259" w:lineRule="auto"/>
              <w:ind w:hanging="358"/>
            </w:pPr>
            <w:r>
              <w:rPr>
                <w:rFonts w:ascii="Verdana" w:eastAsia="Verdana" w:hAnsi="Verdana" w:cs="Verdana"/>
                <w:i/>
              </w:rPr>
              <w:t xml:space="preserve">the Point of Connection to its Distribution System;  </w:t>
            </w:r>
          </w:p>
          <w:p w:rsidR="0084087B" w:rsidRDefault="003A3274">
            <w:pPr>
              <w:numPr>
                <w:ilvl w:val="0"/>
                <w:numId w:val="38"/>
              </w:numPr>
              <w:spacing w:after="0" w:line="245" w:lineRule="auto"/>
              <w:ind w:hanging="358"/>
            </w:pPr>
            <w:r>
              <w:rPr>
                <w:rFonts w:ascii="Verdana" w:eastAsia="Verdana" w:hAnsi="Verdana" w:cs="Verdana"/>
                <w:i/>
              </w:rPr>
              <w:t xml:space="preserve">whether any reinforcement of the existing Distribution System is required;  </w:t>
            </w:r>
          </w:p>
          <w:p w:rsidR="0084087B" w:rsidRDefault="003A3274">
            <w:pPr>
              <w:numPr>
                <w:ilvl w:val="0"/>
                <w:numId w:val="38"/>
              </w:numPr>
              <w:spacing w:after="0" w:line="259" w:lineRule="auto"/>
              <w:ind w:hanging="358"/>
            </w:pPr>
            <w:r>
              <w:rPr>
                <w:rFonts w:ascii="Verdana" w:eastAsia="Verdana" w:hAnsi="Verdana" w:cs="Verdana"/>
                <w:i/>
              </w:rPr>
              <w:t xml:space="preserve">whether part of the Distribution System needs to be diverted;  </w:t>
            </w:r>
          </w:p>
          <w:p w:rsidR="0084087B" w:rsidRDefault="003A3274">
            <w:pPr>
              <w:numPr>
                <w:ilvl w:val="0"/>
                <w:numId w:val="38"/>
              </w:numPr>
              <w:spacing w:after="0" w:line="259" w:lineRule="auto"/>
              <w:ind w:hanging="358"/>
            </w:pPr>
            <w:r>
              <w:rPr>
                <w:rFonts w:ascii="Verdana" w:eastAsia="Verdana" w:hAnsi="Verdana" w:cs="Verdana"/>
                <w:i/>
              </w:rPr>
              <w:t xml:space="preserve">the Convertible Quotation the DNO issues shall contain details of:  </w:t>
            </w:r>
          </w:p>
          <w:p w:rsidR="0084087B" w:rsidRDefault="003A3274">
            <w:pPr>
              <w:numPr>
                <w:ilvl w:val="1"/>
                <w:numId w:val="38"/>
              </w:numPr>
              <w:spacing w:after="0" w:line="259" w:lineRule="auto"/>
              <w:ind w:left="1081" w:hanging="358"/>
            </w:pPr>
            <w:r>
              <w:rPr>
                <w:rFonts w:ascii="Verdana" w:eastAsia="Verdana" w:hAnsi="Verdana" w:cs="Verdana"/>
                <w:i/>
              </w:rPr>
              <w:t xml:space="preserve">the charges for the Non-Contestable Works;  </w:t>
            </w:r>
          </w:p>
          <w:p w:rsidR="0084087B" w:rsidRDefault="003A3274">
            <w:pPr>
              <w:numPr>
                <w:ilvl w:val="1"/>
                <w:numId w:val="38"/>
              </w:numPr>
              <w:spacing w:after="0" w:line="259" w:lineRule="auto"/>
              <w:ind w:left="1081" w:hanging="358"/>
            </w:pPr>
            <w:r>
              <w:rPr>
                <w:rFonts w:ascii="Verdana" w:eastAsia="Verdana" w:hAnsi="Verdana" w:cs="Verdana"/>
                <w:i/>
              </w:rPr>
              <w:t xml:space="preserve">the charges for Contestable Works;  </w:t>
            </w:r>
          </w:p>
          <w:p w:rsidR="0084087B" w:rsidRDefault="003A3274">
            <w:pPr>
              <w:numPr>
                <w:ilvl w:val="1"/>
                <w:numId w:val="38"/>
              </w:numPr>
              <w:spacing w:after="0" w:line="259" w:lineRule="auto"/>
              <w:ind w:left="1081" w:hanging="358"/>
            </w:pPr>
            <w:r>
              <w:rPr>
                <w:rFonts w:ascii="Verdana" w:eastAsia="Verdana" w:hAnsi="Verdana" w:cs="Verdana"/>
                <w:i/>
              </w:rPr>
              <w:t xml:space="preserve">the work and costs of providing the new Connection; and  </w:t>
            </w:r>
          </w:p>
          <w:p w:rsidR="0084087B" w:rsidRDefault="003A3274">
            <w:pPr>
              <w:numPr>
                <w:ilvl w:val="1"/>
                <w:numId w:val="38"/>
              </w:numPr>
              <w:spacing w:after="0" w:line="259" w:lineRule="auto"/>
              <w:ind w:left="1081" w:hanging="358"/>
            </w:pPr>
            <w:r>
              <w:rPr>
                <w:rFonts w:ascii="Verdana" w:eastAsia="Verdana" w:hAnsi="Verdana" w:cs="Verdana"/>
                <w:i/>
              </w:rPr>
              <w:t>the options the Customer has for accepting the quotation or progressing with an ICP.</w:t>
            </w:r>
            <w:r>
              <w:rPr>
                <w:rFonts w:ascii="Verdana" w:eastAsia="Verdana" w:hAnsi="Verdana" w:cs="Verdana"/>
              </w:rPr>
              <w:t xml:space="preserve">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0" w:line="259" w:lineRule="auto"/>
        <w:ind w:left="3" w:firstLine="0"/>
      </w:pPr>
      <w:r>
        <w:rPr>
          <w:rFonts w:ascii="Verdana" w:eastAsia="Verdana" w:hAnsi="Verdana" w:cs="Verdana"/>
        </w:rPr>
        <w:t xml:space="preserve"> </w:t>
      </w:r>
    </w:p>
    <w:tbl>
      <w:tblPr>
        <w:tblStyle w:val="TableGrid"/>
        <w:tblW w:w="9060" w:type="dxa"/>
        <w:tblInd w:w="7" w:type="dxa"/>
        <w:tblCellMar>
          <w:top w:w="20" w:type="dxa"/>
          <w:left w:w="93" w:type="dxa"/>
          <w:right w:w="29" w:type="dxa"/>
        </w:tblCellMar>
        <w:tblLook w:val="04A0" w:firstRow="1" w:lastRow="0" w:firstColumn="1" w:lastColumn="0" w:noHBand="0" w:noVBand="1"/>
      </w:tblPr>
      <w:tblGrid>
        <w:gridCol w:w="9060"/>
      </w:tblGrid>
      <w:tr w:rsidR="0084087B">
        <w:trPr>
          <w:trHeight w:val="710"/>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4.3.6 The charges for the Non-Contestable Works in a Convertible Quotation shall be comparable irrespective of whether an ICP or the DNO undertakes the Contestable Works.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lastRenderedPageBreak/>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3" w:firstLine="0"/>
      </w:pPr>
      <w:r>
        <w:rPr>
          <w:rFonts w:ascii="Tahoma" w:eastAsia="Tahoma" w:hAnsi="Tahoma" w:cs="Tahoma"/>
          <w:b/>
        </w:rPr>
        <w:t xml:space="preserve"> </w:t>
      </w:r>
      <w:r>
        <w:rPr>
          <w:rFonts w:ascii="Tahoma" w:eastAsia="Tahoma" w:hAnsi="Tahoma" w:cs="Tahoma"/>
          <w:b/>
        </w:rPr>
        <w:tab/>
        <w:t xml:space="preserve"> </w:t>
      </w:r>
    </w:p>
    <w:p w:rsidR="0084087B" w:rsidRDefault="003A3274">
      <w:pPr>
        <w:spacing w:after="3" w:line="259" w:lineRule="auto"/>
        <w:ind w:left="-2" w:hanging="10"/>
      </w:pPr>
      <w:r>
        <w:rPr>
          <w:rFonts w:ascii="Tahoma" w:eastAsia="Tahoma" w:hAnsi="Tahoma" w:cs="Tahoma"/>
          <w:b/>
        </w:rPr>
        <w:t xml:space="preserve">4.5 Determining whether ICP can undertake assessment of POC </w:t>
      </w:r>
    </w:p>
    <w:tbl>
      <w:tblPr>
        <w:tblStyle w:val="TableGrid"/>
        <w:tblW w:w="9060" w:type="dxa"/>
        <w:tblInd w:w="7" w:type="dxa"/>
        <w:tblCellMar>
          <w:top w:w="16" w:type="dxa"/>
          <w:left w:w="109" w:type="dxa"/>
          <w:right w:w="80" w:type="dxa"/>
        </w:tblCellMar>
        <w:tblLook w:val="04A0" w:firstRow="1" w:lastRow="0" w:firstColumn="1" w:lastColumn="0" w:noHBand="0" w:noVBand="1"/>
      </w:tblPr>
      <w:tblGrid>
        <w:gridCol w:w="9060"/>
      </w:tblGrid>
      <w:tr w:rsidR="0084087B">
        <w:trPr>
          <w:trHeight w:val="1637"/>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38" w:lineRule="auto"/>
              <w:ind w:left="0" w:firstLine="0"/>
            </w:pPr>
            <w:r>
              <w:rPr>
                <w:rFonts w:ascii="Verdana" w:eastAsia="Verdana" w:hAnsi="Verdana" w:cs="Verdana"/>
                <w:i/>
              </w:rPr>
              <w:t xml:space="preserve">4.5.2 The DNO will publish circumstances, and the reasons why, where an Accredited ICP cannot undertake the assessment of the Point of Connection. </w:t>
            </w:r>
          </w:p>
          <w:p w:rsidR="0084087B" w:rsidRDefault="003A3274">
            <w:pPr>
              <w:spacing w:after="100" w:line="259" w:lineRule="auto"/>
              <w:ind w:left="0" w:firstLine="0"/>
              <w:jc w:val="both"/>
            </w:pPr>
            <w:r>
              <w:rPr>
                <w:rFonts w:ascii="Verdana" w:eastAsia="Verdana" w:hAnsi="Verdana" w:cs="Verdana"/>
                <w:i/>
              </w:rPr>
              <w:t xml:space="preserve">The ICP will be unable to determine the Point of Connection because the DNO:  </w:t>
            </w:r>
          </w:p>
          <w:p w:rsidR="0084087B" w:rsidRDefault="003A3274">
            <w:pPr>
              <w:numPr>
                <w:ilvl w:val="0"/>
                <w:numId w:val="39"/>
              </w:numPr>
              <w:spacing w:after="0" w:line="259" w:lineRule="auto"/>
              <w:ind w:hanging="360"/>
            </w:pPr>
            <w:r>
              <w:rPr>
                <w:rFonts w:ascii="Verdana" w:eastAsia="Verdana" w:hAnsi="Verdana" w:cs="Verdana"/>
                <w:i/>
              </w:rPr>
              <w:t xml:space="preserve">has not made sufficient information available; and/or  </w:t>
            </w:r>
          </w:p>
          <w:p w:rsidR="0084087B" w:rsidRDefault="003A3274">
            <w:pPr>
              <w:numPr>
                <w:ilvl w:val="0"/>
                <w:numId w:val="39"/>
              </w:numPr>
              <w:spacing w:after="0" w:line="259" w:lineRule="auto"/>
              <w:ind w:hanging="360"/>
            </w:pPr>
            <w:r>
              <w:rPr>
                <w:rFonts w:ascii="Verdana" w:eastAsia="Verdana" w:hAnsi="Verdana" w:cs="Verdana"/>
                <w:i/>
              </w:rPr>
              <w:t xml:space="preserve">has stated that only it can undertake the assessment.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0" w:line="259" w:lineRule="auto"/>
        <w:ind w:left="3" w:firstLine="0"/>
      </w:pPr>
      <w:r>
        <w:rPr>
          <w:rFonts w:ascii="Tahoma" w:eastAsia="Tahoma" w:hAnsi="Tahoma" w:cs="Tahoma"/>
          <w:b/>
        </w:rPr>
        <w:t xml:space="preserve"> </w:t>
      </w:r>
    </w:p>
    <w:p w:rsidR="0084087B" w:rsidRDefault="003A3274">
      <w:pPr>
        <w:spacing w:after="3" w:line="259" w:lineRule="auto"/>
        <w:ind w:left="-2" w:hanging="10"/>
      </w:pPr>
      <w:r>
        <w:rPr>
          <w:rFonts w:ascii="Tahoma" w:eastAsia="Tahoma" w:hAnsi="Tahoma" w:cs="Tahoma"/>
          <w:b/>
        </w:rPr>
        <w:t xml:space="preserve">4.6 DNO Input Services where the ICP determines the POC  </w:t>
      </w:r>
    </w:p>
    <w:tbl>
      <w:tblPr>
        <w:tblStyle w:val="TableGrid"/>
        <w:tblW w:w="9060" w:type="dxa"/>
        <w:tblInd w:w="7" w:type="dxa"/>
        <w:tblCellMar>
          <w:top w:w="16" w:type="dxa"/>
          <w:left w:w="109" w:type="dxa"/>
          <w:right w:w="114" w:type="dxa"/>
        </w:tblCellMar>
        <w:tblLook w:val="04A0" w:firstRow="1" w:lastRow="0" w:firstColumn="1" w:lastColumn="0" w:noHBand="0" w:noVBand="1"/>
      </w:tblPr>
      <w:tblGrid>
        <w:gridCol w:w="9060"/>
      </w:tblGrid>
      <w:tr w:rsidR="0084087B">
        <w:trPr>
          <w:trHeight w:val="2827"/>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118" w:line="239" w:lineRule="auto"/>
              <w:ind w:left="0" w:firstLine="0"/>
            </w:pPr>
            <w:r>
              <w:rPr>
                <w:rFonts w:ascii="Verdana" w:eastAsia="Verdana" w:hAnsi="Verdana" w:cs="Verdana"/>
                <w:i/>
              </w:rPr>
              <w:t xml:space="preserve">4.6.1 The DNO will make available access to such information as the ICP is reasonably likely to require in order to assess the Point of Connection. This information will be available on an equivalent basis as it is to the DNO, normally on a 24/7 basis. The information will enable ICPs to either:  </w:t>
            </w:r>
          </w:p>
          <w:p w:rsidR="0084087B" w:rsidRDefault="003A3274">
            <w:pPr>
              <w:numPr>
                <w:ilvl w:val="0"/>
                <w:numId w:val="40"/>
              </w:numPr>
              <w:spacing w:after="122" w:line="238" w:lineRule="auto"/>
              <w:ind w:firstLine="0"/>
            </w:pPr>
            <w:r>
              <w:rPr>
                <w:rFonts w:ascii="Verdana" w:eastAsia="Verdana" w:hAnsi="Verdana" w:cs="Verdana"/>
                <w:i/>
              </w:rPr>
              <w:t xml:space="preserve">self-select a Point of Connection in combination with the Standard Design Matrix (see section 4.9 below); or  </w:t>
            </w:r>
          </w:p>
          <w:p w:rsidR="0084087B" w:rsidRDefault="003A3274">
            <w:pPr>
              <w:numPr>
                <w:ilvl w:val="0"/>
                <w:numId w:val="40"/>
              </w:numPr>
              <w:spacing w:after="0" w:line="259" w:lineRule="auto"/>
              <w:ind w:firstLine="0"/>
            </w:pPr>
            <w:r>
              <w:rPr>
                <w:rFonts w:ascii="Verdana" w:eastAsia="Verdana" w:hAnsi="Verdana" w:cs="Verdana"/>
                <w:i/>
              </w:rPr>
              <w:t xml:space="preserve">carry out assessment and design of the Point of Connection using the DNO's standards and process utilizing the technical competency of the ICP’s design team (see section 4.10 below).  </w:t>
            </w:r>
          </w:p>
        </w:tc>
      </w:tr>
      <w:tr w:rsidR="0084087B">
        <w:trPr>
          <w:trHeight w:val="808"/>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0" w:line="259" w:lineRule="auto"/>
        <w:ind w:left="3" w:firstLine="0"/>
      </w:pPr>
      <w:r>
        <w:rPr>
          <w:rFonts w:ascii="Tahoma" w:eastAsia="Tahoma" w:hAnsi="Tahoma" w:cs="Tahoma"/>
        </w:rPr>
        <w:t xml:space="preserve"> </w:t>
      </w:r>
    </w:p>
    <w:tbl>
      <w:tblPr>
        <w:tblStyle w:val="TableGrid"/>
        <w:tblW w:w="9060" w:type="dxa"/>
        <w:tblInd w:w="7" w:type="dxa"/>
        <w:tblCellMar>
          <w:top w:w="16" w:type="dxa"/>
          <w:left w:w="109" w:type="dxa"/>
          <w:right w:w="72" w:type="dxa"/>
        </w:tblCellMar>
        <w:tblLook w:val="04A0" w:firstRow="1" w:lastRow="0" w:firstColumn="1" w:lastColumn="0" w:noHBand="0" w:noVBand="1"/>
      </w:tblPr>
      <w:tblGrid>
        <w:gridCol w:w="9060"/>
      </w:tblGrid>
      <w:tr w:rsidR="0084087B">
        <w:trPr>
          <w:trHeight w:val="2974"/>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100" w:line="259" w:lineRule="auto"/>
              <w:ind w:left="0" w:firstLine="0"/>
            </w:pPr>
            <w:r>
              <w:rPr>
                <w:rFonts w:ascii="Verdana" w:eastAsia="Verdana" w:hAnsi="Verdana" w:cs="Verdana"/>
                <w:i/>
              </w:rPr>
              <w:t xml:space="preserve">4.6.2 Such information will include: </w:t>
            </w:r>
          </w:p>
          <w:p w:rsidR="0084087B" w:rsidRDefault="003A3274">
            <w:pPr>
              <w:numPr>
                <w:ilvl w:val="0"/>
                <w:numId w:val="41"/>
              </w:numPr>
              <w:spacing w:after="0" w:line="243" w:lineRule="auto"/>
              <w:ind w:hanging="360"/>
            </w:pPr>
            <w:r>
              <w:rPr>
                <w:rFonts w:ascii="Verdana" w:eastAsia="Verdana" w:hAnsi="Verdana" w:cs="Verdana"/>
                <w:i/>
              </w:rPr>
              <w:t xml:space="preserve">- geographical network records showing the location, size and type of assets; </w:t>
            </w:r>
          </w:p>
          <w:p w:rsidR="0084087B" w:rsidRDefault="003A3274">
            <w:pPr>
              <w:numPr>
                <w:ilvl w:val="0"/>
                <w:numId w:val="41"/>
              </w:numPr>
              <w:spacing w:after="0" w:line="241" w:lineRule="auto"/>
              <w:ind w:hanging="360"/>
            </w:pPr>
            <w:r>
              <w:rPr>
                <w:rFonts w:ascii="Verdana" w:eastAsia="Verdana" w:hAnsi="Verdana" w:cs="Verdana"/>
                <w:i/>
              </w:rPr>
              <w:t xml:space="preserve">- load information for the Distribution System, including guidance on the rules to be applied when allocating demand diversity of new and existing Customers to circuits; </w:t>
            </w:r>
          </w:p>
          <w:p w:rsidR="0084087B" w:rsidRDefault="003A3274">
            <w:pPr>
              <w:numPr>
                <w:ilvl w:val="0"/>
                <w:numId w:val="41"/>
              </w:numPr>
              <w:spacing w:after="0" w:line="243" w:lineRule="auto"/>
              <w:ind w:hanging="360"/>
            </w:pPr>
            <w:r>
              <w:rPr>
                <w:rFonts w:ascii="Verdana" w:eastAsia="Verdana" w:hAnsi="Verdana" w:cs="Verdana"/>
                <w:i/>
              </w:rPr>
              <w:t xml:space="preserve">- relevant design standards and documents (e.g. the Energy Network Association's engineering recommendation G81); </w:t>
            </w:r>
          </w:p>
          <w:p w:rsidR="0084087B" w:rsidRDefault="003A3274">
            <w:pPr>
              <w:numPr>
                <w:ilvl w:val="0"/>
                <w:numId w:val="41"/>
              </w:numPr>
              <w:spacing w:after="0" w:line="259" w:lineRule="auto"/>
              <w:ind w:hanging="360"/>
            </w:pPr>
            <w:r>
              <w:rPr>
                <w:rFonts w:ascii="Verdana" w:eastAsia="Verdana" w:hAnsi="Verdana" w:cs="Verdana"/>
                <w:i/>
              </w:rPr>
              <w:t xml:space="preserve">- asset sizes and ratings; </w:t>
            </w:r>
          </w:p>
          <w:p w:rsidR="0084087B" w:rsidRDefault="003A3274">
            <w:pPr>
              <w:numPr>
                <w:ilvl w:val="0"/>
                <w:numId w:val="41"/>
              </w:numPr>
              <w:spacing w:after="0" w:line="259" w:lineRule="auto"/>
              <w:ind w:hanging="360"/>
            </w:pPr>
            <w:r>
              <w:rPr>
                <w:rFonts w:ascii="Verdana" w:eastAsia="Verdana" w:hAnsi="Verdana" w:cs="Verdana"/>
                <w:i/>
              </w:rPr>
              <w:t xml:space="preserve">- network operational diagrams.   </w:t>
            </w:r>
          </w:p>
        </w:tc>
      </w:tr>
      <w:tr w:rsidR="0084087B">
        <w:trPr>
          <w:trHeight w:val="808"/>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94" w:line="259" w:lineRule="auto"/>
        <w:ind w:left="3" w:firstLine="0"/>
      </w:pPr>
      <w:r>
        <w:rPr>
          <w:rFonts w:ascii="Tahoma" w:eastAsia="Tahoma" w:hAnsi="Tahoma" w:cs="Tahoma"/>
        </w:rPr>
        <w:t xml:space="preserve"> </w:t>
      </w:r>
    </w:p>
    <w:p w:rsidR="0084087B" w:rsidRDefault="003A3274">
      <w:pPr>
        <w:spacing w:after="3" w:line="259" w:lineRule="auto"/>
        <w:ind w:left="-2" w:hanging="10"/>
      </w:pPr>
      <w:r>
        <w:rPr>
          <w:rFonts w:ascii="Tahoma" w:eastAsia="Tahoma" w:hAnsi="Tahoma" w:cs="Tahoma"/>
          <w:b/>
        </w:rPr>
        <w:t xml:space="preserve">4.8 Point of Connection Accreditation </w:t>
      </w:r>
    </w:p>
    <w:tbl>
      <w:tblPr>
        <w:tblStyle w:val="TableGrid"/>
        <w:tblW w:w="9060" w:type="dxa"/>
        <w:tblInd w:w="7" w:type="dxa"/>
        <w:tblCellMar>
          <w:top w:w="16" w:type="dxa"/>
          <w:left w:w="109" w:type="dxa"/>
          <w:right w:w="115" w:type="dxa"/>
        </w:tblCellMar>
        <w:tblLook w:val="04A0" w:firstRow="1" w:lastRow="0" w:firstColumn="1" w:lastColumn="0" w:noHBand="0" w:noVBand="1"/>
      </w:tblPr>
      <w:tblGrid>
        <w:gridCol w:w="9060"/>
      </w:tblGrid>
      <w:tr w:rsidR="0084087B">
        <w:trPr>
          <w:trHeight w:val="1517"/>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Verdana" w:eastAsia="Verdana" w:hAnsi="Verdana" w:cs="Verdana"/>
                <w:i/>
              </w:rPr>
              <w:lastRenderedPageBreak/>
              <w:t xml:space="preserve">4.8.2 Each DNO will, at least annually, assess the areas where accreditation is not available and ensure that the NERS Accreditation Body  is aware of these omissions from the overall NERS scheme. Once these have been identified the DNOs will work with NERS to put in place the appropriate scope changes or additions to increase areas of accreditation where practicable.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3" w:line="259" w:lineRule="auto"/>
        <w:ind w:left="-2" w:hanging="10"/>
      </w:pPr>
      <w:r>
        <w:rPr>
          <w:rFonts w:ascii="Tahoma" w:eastAsia="Tahoma" w:hAnsi="Tahoma" w:cs="Tahoma"/>
          <w:b/>
        </w:rPr>
        <w:t xml:space="preserve">4.9 POC assessment Using Standard Design Matrix  </w:t>
      </w:r>
    </w:p>
    <w:tbl>
      <w:tblPr>
        <w:tblStyle w:val="TableGrid"/>
        <w:tblW w:w="9060" w:type="dxa"/>
        <w:tblInd w:w="7" w:type="dxa"/>
        <w:tblCellMar>
          <w:top w:w="20" w:type="dxa"/>
          <w:left w:w="93" w:type="dxa"/>
          <w:right w:w="115" w:type="dxa"/>
        </w:tblCellMar>
        <w:tblLook w:val="04A0" w:firstRow="1" w:lastRow="0" w:firstColumn="1" w:lastColumn="0" w:noHBand="0" w:noVBand="1"/>
      </w:tblPr>
      <w:tblGrid>
        <w:gridCol w:w="9060"/>
      </w:tblGrid>
      <w:tr w:rsidR="0084087B">
        <w:trPr>
          <w:trHeight w:val="1243"/>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4.9.1 Some Point of Connection designs can be determined using a Standard Design Matrix. To facilitate this, the DNO shall publish an up-to-date Standard Design Matrix for use by the ICP. Figure 3 below sets out the key process steps in using the Standard Design Matrix.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3" w:firstLine="0"/>
      </w:pPr>
      <w:r>
        <w:rPr>
          <w:rFonts w:ascii="Tahoma" w:eastAsia="Tahoma" w:hAnsi="Tahoma" w:cs="Tahoma"/>
        </w:rPr>
        <w:t xml:space="preserve"> </w:t>
      </w:r>
    </w:p>
    <w:tbl>
      <w:tblPr>
        <w:tblStyle w:val="TableGrid"/>
        <w:tblW w:w="9060" w:type="dxa"/>
        <w:tblInd w:w="7" w:type="dxa"/>
        <w:tblCellMar>
          <w:top w:w="16" w:type="dxa"/>
          <w:left w:w="109" w:type="dxa"/>
          <w:right w:w="115" w:type="dxa"/>
        </w:tblCellMar>
        <w:tblLook w:val="04A0" w:firstRow="1" w:lastRow="0" w:firstColumn="1" w:lastColumn="0" w:noHBand="0" w:noVBand="1"/>
      </w:tblPr>
      <w:tblGrid>
        <w:gridCol w:w="9060"/>
      </w:tblGrid>
      <w:tr w:rsidR="0084087B">
        <w:trPr>
          <w:trHeight w:val="2438"/>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121" w:line="238" w:lineRule="auto"/>
              <w:ind w:left="0" w:firstLine="0"/>
            </w:pPr>
            <w:r>
              <w:rPr>
                <w:rFonts w:ascii="Verdana" w:eastAsia="Verdana" w:hAnsi="Verdana" w:cs="Verdana"/>
                <w:i/>
              </w:rPr>
              <w:t xml:space="preserve">4.9.2 To allow the ICP to use the Standard Design Matrix the DNO will provide the following;  </w:t>
            </w:r>
          </w:p>
          <w:p w:rsidR="0084087B" w:rsidRDefault="003A3274">
            <w:pPr>
              <w:numPr>
                <w:ilvl w:val="0"/>
                <w:numId w:val="42"/>
              </w:numPr>
              <w:spacing w:after="0" w:line="259" w:lineRule="auto"/>
              <w:ind w:left="1071" w:hanging="358"/>
            </w:pPr>
            <w:r>
              <w:rPr>
                <w:rFonts w:ascii="Verdana" w:eastAsia="Verdana" w:hAnsi="Verdana" w:cs="Verdana"/>
                <w:i/>
              </w:rPr>
              <w:t xml:space="preserve">the process to be applied when using the Standard Design Matrix;  </w:t>
            </w:r>
          </w:p>
          <w:p w:rsidR="0084087B" w:rsidRDefault="003A3274">
            <w:pPr>
              <w:numPr>
                <w:ilvl w:val="0"/>
                <w:numId w:val="42"/>
              </w:numPr>
              <w:spacing w:after="0" w:line="243" w:lineRule="auto"/>
              <w:ind w:left="1071" w:hanging="358"/>
            </w:pPr>
            <w:r>
              <w:rPr>
                <w:rFonts w:ascii="Verdana" w:eastAsia="Verdana" w:hAnsi="Verdana" w:cs="Verdana"/>
                <w:i/>
              </w:rPr>
              <w:t xml:space="preserve">a Standard Design Matrix that will assist in assessing the capacity that can be connected to an existing network;  </w:t>
            </w:r>
          </w:p>
          <w:p w:rsidR="0084087B" w:rsidRDefault="003A3274">
            <w:pPr>
              <w:numPr>
                <w:ilvl w:val="0"/>
                <w:numId w:val="42"/>
              </w:numPr>
              <w:spacing w:after="0" w:line="259" w:lineRule="auto"/>
              <w:ind w:left="1071" w:hanging="358"/>
            </w:pPr>
            <w:r>
              <w:rPr>
                <w:rFonts w:ascii="Verdana" w:eastAsia="Verdana" w:hAnsi="Verdana" w:cs="Verdana"/>
                <w:i/>
              </w:rPr>
              <w:t xml:space="preserve">capacity data to be used within the Standard Design Matrix; and  </w:t>
            </w:r>
          </w:p>
          <w:p w:rsidR="0084087B" w:rsidRDefault="003A3274">
            <w:pPr>
              <w:numPr>
                <w:ilvl w:val="0"/>
                <w:numId w:val="42"/>
              </w:numPr>
              <w:spacing w:after="0" w:line="259" w:lineRule="auto"/>
              <w:ind w:left="1071" w:hanging="358"/>
            </w:pPr>
            <w:r>
              <w:rPr>
                <w:rFonts w:ascii="Verdana" w:eastAsia="Verdana" w:hAnsi="Verdana" w:cs="Verdana"/>
                <w:i/>
              </w:rPr>
              <w:t>geographical network data to allow the ICP to check where the Point of Connection is to be located on the DNO’s Distribution System.</w:t>
            </w:r>
            <w:r>
              <w:rPr>
                <w:rFonts w:ascii="Verdana" w:eastAsia="Verdana" w:hAnsi="Verdana" w:cs="Verdana"/>
              </w:rPr>
              <w:t xml:space="preserve">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96" w:line="259" w:lineRule="auto"/>
        <w:ind w:left="3" w:firstLine="0"/>
      </w:pPr>
      <w:r>
        <w:rPr>
          <w:rFonts w:ascii="Tahoma" w:eastAsia="Tahoma" w:hAnsi="Tahoma" w:cs="Tahoma"/>
        </w:rPr>
        <w:t xml:space="preserve"> </w:t>
      </w:r>
    </w:p>
    <w:p w:rsidR="0084087B" w:rsidRDefault="003A3274">
      <w:pPr>
        <w:spacing w:after="96" w:line="259" w:lineRule="auto"/>
        <w:ind w:left="3" w:firstLine="0"/>
      </w:pPr>
      <w:r>
        <w:rPr>
          <w:rFonts w:ascii="Tahoma" w:eastAsia="Tahoma" w:hAnsi="Tahoma" w:cs="Tahoma"/>
        </w:rPr>
        <w:t xml:space="preserve"> </w:t>
      </w:r>
    </w:p>
    <w:p w:rsidR="0084087B" w:rsidRDefault="003A3274">
      <w:pPr>
        <w:spacing w:after="3" w:line="259" w:lineRule="auto"/>
        <w:ind w:left="-2" w:hanging="10"/>
      </w:pPr>
      <w:r>
        <w:rPr>
          <w:rFonts w:ascii="Tahoma" w:eastAsia="Tahoma" w:hAnsi="Tahoma" w:cs="Tahoma"/>
          <w:b/>
        </w:rPr>
        <w:t xml:space="preserve">4.11 Information Exchanges  </w:t>
      </w:r>
    </w:p>
    <w:tbl>
      <w:tblPr>
        <w:tblStyle w:val="TableGrid"/>
        <w:tblW w:w="9060" w:type="dxa"/>
        <w:tblInd w:w="7" w:type="dxa"/>
        <w:tblCellMar>
          <w:top w:w="16" w:type="dxa"/>
          <w:left w:w="93" w:type="dxa"/>
          <w:right w:w="115" w:type="dxa"/>
        </w:tblCellMar>
        <w:tblLook w:val="04A0" w:firstRow="1" w:lastRow="0" w:firstColumn="1" w:lastColumn="0" w:noHBand="0" w:noVBand="1"/>
      </w:tblPr>
      <w:tblGrid>
        <w:gridCol w:w="9060"/>
      </w:tblGrid>
      <w:tr w:rsidR="0084087B">
        <w:trPr>
          <w:trHeight w:val="3358"/>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122" w:line="239" w:lineRule="auto"/>
              <w:ind w:left="16" w:firstLine="0"/>
            </w:pPr>
            <w:r>
              <w:rPr>
                <w:rFonts w:ascii="Verdana" w:eastAsia="Verdana" w:hAnsi="Verdana" w:cs="Verdana"/>
                <w:i/>
              </w:rPr>
              <w:t xml:space="preserve">4.11.1 The ICP and DNO shall each use their reasonable endeavours to exchange information required to determine the Point of Connection. The information from the ICP will be provided at the following stages:  </w:t>
            </w:r>
          </w:p>
          <w:p w:rsidR="0084087B" w:rsidRDefault="003A3274">
            <w:pPr>
              <w:numPr>
                <w:ilvl w:val="0"/>
                <w:numId w:val="43"/>
              </w:numPr>
              <w:spacing w:after="0" w:line="243" w:lineRule="auto"/>
              <w:ind w:hanging="358"/>
            </w:pPr>
            <w:r>
              <w:rPr>
                <w:rFonts w:ascii="Verdana" w:eastAsia="Verdana" w:hAnsi="Verdana" w:cs="Verdana"/>
                <w:i/>
              </w:rPr>
              <w:t xml:space="preserve">Point of Connection Notice – when the ICP commences investigating a Point of Connection;  </w:t>
            </w:r>
          </w:p>
          <w:p w:rsidR="0084087B" w:rsidRDefault="003A3274">
            <w:pPr>
              <w:numPr>
                <w:ilvl w:val="0"/>
                <w:numId w:val="43"/>
              </w:numPr>
              <w:spacing w:after="0" w:line="245" w:lineRule="auto"/>
              <w:ind w:hanging="358"/>
            </w:pPr>
            <w:r>
              <w:rPr>
                <w:rFonts w:ascii="Verdana" w:eastAsia="Verdana" w:hAnsi="Verdana" w:cs="Verdana"/>
                <w:i/>
              </w:rPr>
              <w:t xml:space="preserve">Point of Connection Issue – when the ICP issues a quotation to a Customer; and  </w:t>
            </w:r>
          </w:p>
          <w:p w:rsidR="0084087B" w:rsidRDefault="003A3274">
            <w:pPr>
              <w:numPr>
                <w:ilvl w:val="0"/>
                <w:numId w:val="43"/>
              </w:numPr>
              <w:spacing w:after="112" w:line="245" w:lineRule="auto"/>
              <w:ind w:hanging="358"/>
            </w:pPr>
            <w:r>
              <w:rPr>
                <w:rFonts w:ascii="Verdana" w:eastAsia="Verdana" w:hAnsi="Verdana" w:cs="Verdana"/>
                <w:i/>
              </w:rPr>
              <w:t xml:space="preserve">Point of Connection Acceptance – when the Customer accepts the quotation issued by the ICP.  </w:t>
            </w:r>
          </w:p>
          <w:p w:rsidR="0084087B" w:rsidRDefault="003A3274">
            <w:pPr>
              <w:spacing w:after="0" w:line="259" w:lineRule="auto"/>
              <w:ind w:left="0" w:firstLine="0"/>
            </w:pPr>
            <w:r>
              <w:rPr>
                <w:rFonts w:ascii="Tahoma" w:eastAsia="Tahoma" w:hAnsi="Tahoma" w:cs="Tahoma"/>
                <w:sz w:val="23"/>
              </w:rPr>
              <w:t xml:space="preserve">4.11.4 The DNO will ensure that all relevant information is made available to the ICP either on-line or on request. </w:t>
            </w:r>
          </w:p>
        </w:tc>
      </w:tr>
      <w:tr w:rsidR="0084087B">
        <w:trPr>
          <w:trHeight w:val="808"/>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94"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b/>
        </w:rPr>
        <w:lastRenderedPageBreak/>
        <w:t xml:space="preserve"> </w:t>
      </w:r>
      <w:r>
        <w:rPr>
          <w:rFonts w:ascii="Tahoma" w:eastAsia="Tahoma" w:hAnsi="Tahoma" w:cs="Tahoma"/>
          <w:b/>
        </w:rPr>
        <w:tab/>
        <w:t xml:space="preserve"> </w:t>
      </w:r>
    </w:p>
    <w:p w:rsidR="0084087B" w:rsidRDefault="003A3274">
      <w:pPr>
        <w:spacing w:after="3" w:line="259" w:lineRule="auto"/>
        <w:ind w:left="-2" w:hanging="10"/>
      </w:pPr>
      <w:r>
        <w:rPr>
          <w:rFonts w:ascii="Tahoma" w:eastAsia="Tahoma" w:hAnsi="Tahoma" w:cs="Tahoma"/>
          <w:b/>
        </w:rPr>
        <w:t xml:space="preserve">4.12 Self Determination Information  </w:t>
      </w:r>
    </w:p>
    <w:tbl>
      <w:tblPr>
        <w:tblStyle w:val="TableGrid"/>
        <w:tblW w:w="9060" w:type="dxa"/>
        <w:tblInd w:w="7" w:type="dxa"/>
        <w:tblCellMar>
          <w:top w:w="20" w:type="dxa"/>
          <w:left w:w="93" w:type="dxa"/>
          <w:right w:w="115" w:type="dxa"/>
        </w:tblCellMar>
        <w:tblLook w:val="04A0" w:firstRow="1" w:lastRow="0" w:firstColumn="1" w:lastColumn="0" w:noHBand="0" w:noVBand="1"/>
      </w:tblPr>
      <w:tblGrid>
        <w:gridCol w:w="9060"/>
      </w:tblGrid>
      <w:tr w:rsidR="0084087B">
        <w:trPr>
          <w:trHeight w:val="4378"/>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4.12.1 Each DNO will publish when an ICP can </w:t>
            </w:r>
            <w:proofErr w:type="spellStart"/>
            <w:r>
              <w:rPr>
                <w:rFonts w:ascii="Tahoma" w:eastAsia="Tahoma" w:hAnsi="Tahoma" w:cs="Tahoma"/>
                <w:sz w:val="23"/>
              </w:rPr>
              <w:t>self determine</w:t>
            </w:r>
            <w:proofErr w:type="spellEnd"/>
            <w:r>
              <w:rPr>
                <w:rFonts w:ascii="Tahoma" w:eastAsia="Tahoma" w:hAnsi="Tahoma" w:cs="Tahoma"/>
                <w:sz w:val="23"/>
              </w:rPr>
              <w:t xml:space="preserve"> their own POC utilising the common template below. </w:t>
            </w:r>
          </w:p>
          <w:tbl>
            <w:tblPr>
              <w:tblStyle w:val="TableGrid"/>
              <w:tblW w:w="4418" w:type="dxa"/>
              <w:tblInd w:w="52" w:type="dxa"/>
              <w:tblCellMar>
                <w:left w:w="106" w:type="dxa"/>
                <w:right w:w="115" w:type="dxa"/>
              </w:tblCellMar>
              <w:tblLook w:val="04A0" w:firstRow="1" w:lastRow="0" w:firstColumn="1" w:lastColumn="0" w:noHBand="0" w:noVBand="1"/>
            </w:tblPr>
            <w:tblGrid>
              <w:gridCol w:w="1472"/>
              <w:gridCol w:w="1473"/>
              <w:gridCol w:w="1473"/>
            </w:tblGrid>
            <w:tr w:rsidR="0084087B">
              <w:trPr>
                <w:trHeight w:val="452"/>
              </w:trPr>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Market Segment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Self Determination Available (Yes/No)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Comment </w:t>
                  </w:r>
                </w:p>
              </w:tc>
            </w:tr>
            <w:tr w:rsidR="0084087B">
              <w:trPr>
                <w:trHeight w:val="291"/>
              </w:trPr>
              <w:tc>
                <w:tcPr>
                  <w:tcW w:w="147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LV demand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88"/>
              </w:trPr>
              <w:tc>
                <w:tcPr>
                  <w:tcW w:w="147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HV demand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88"/>
              </w:trPr>
              <w:tc>
                <w:tcPr>
                  <w:tcW w:w="147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HVEHV demand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91"/>
              </w:trPr>
              <w:tc>
                <w:tcPr>
                  <w:tcW w:w="147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EHV132 demand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88"/>
              </w:trPr>
              <w:tc>
                <w:tcPr>
                  <w:tcW w:w="147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DG LV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88"/>
              </w:trPr>
              <w:tc>
                <w:tcPr>
                  <w:tcW w:w="147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DG HVEHV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91"/>
              </w:trPr>
              <w:tc>
                <w:tcPr>
                  <w:tcW w:w="147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UMS LA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88"/>
              </w:trPr>
              <w:tc>
                <w:tcPr>
                  <w:tcW w:w="147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UMS Other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91"/>
              </w:trPr>
              <w:tc>
                <w:tcPr>
                  <w:tcW w:w="147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UMS PFI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bl>
          <w:p w:rsidR="0084087B" w:rsidRDefault="0084087B">
            <w:pPr>
              <w:spacing w:after="160" w:line="259" w:lineRule="auto"/>
              <w:ind w:left="0" w:firstLine="0"/>
            </w:pPr>
          </w:p>
        </w:tc>
      </w:tr>
      <w:tr w:rsidR="0084087B">
        <w:trPr>
          <w:trHeight w:val="808"/>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3" w:firstLine="0"/>
      </w:pPr>
      <w:r>
        <w:rPr>
          <w:rFonts w:ascii="Tahoma" w:eastAsia="Tahoma" w:hAnsi="Tahoma" w:cs="Tahoma"/>
        </w:rPr>
        <w:t xml:space="preserve"> </w:t>
      </w:r>
    </w:p>
    <w:tbl>
      <w:tblPr>
        <w:tblStyle w:val="TableGrid"/>
        <w:tblW w:w="9060" w:type="dxa"/>
        <w:tblInd w:w="7" w:type="dxa"/>
        <w:tblCellMar>
          <w:top w:w="20" w:type="dxa"/>
          <w:left w:w="93" w:type="dxa"/>
          <w:right w:w="115" w:type="dxa"/>
        </w:tblCellMar>
        <w:tblLook w:val="04A0" w:firstRow="1" w:lastRow="0" w:firstColumn="1" w:lastColumn="0" w:noHBand="0" w:noVBand="1"/>
      </w:tblPr>
      <w:tblGrid>
        <w:gridCol w:w="9060"/>
      </w:tblGrid>
      <w:tr w:rsidR="0084087B">
        <w:trPr>
          <w:trHeight w:val="3055"/>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4.12.2 Each DNO will publish the criteria by which an ICP can determine their own POC utilising a Standard Design Matrix utilising the common template below. </w:t>
            </w:r>
          </w:p>
          <w:tbl>
            <w:tblPr>
              <w:tblStyle w:val="TableGrid"/>
              <w:tblW w:w="4418" w:type="dxa"/>
              <w:tblInd w:w="52" w:type="dxa"/>
              <w:tblCellMar>
                <w:left w:w="106" w:type="dxa"/>
                <w:right w:w="115" w:type="dxa"/>
              </w:tblCellMar>
              <w:tblLook w:val="04A0" w:firstRow="1" w:lastRow="0" w:firstColumn="1" w:lastColumn="0" w:noHBand="0" w:noVBand="1"/>
            </w:tblPr>
            <w:tblGrid>
              <w:gridCol w:w="1630"/>
              <w:gridCol w:w="1315"/>
              <w:gridCol w:w="1473"/>
            </w:tblGrid>
            <w:tr w:rsidR="0084087B">
              <w:trPr>
                <w:trHeight w:val="287"/>
              </w:trPr>
              <w:tc>
                <w:tcPr>
                  <w:tcW w:w="1630"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Criteria </w:t>
                  </w:r>
                </w:p>
              </w:tc>
              <w:tc>
                <w:tcPr>
                  <w:tcW w:w="1315"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Measurement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Comment </w:t>
                  </w:r>
                </w:p>
              </w:tc>
            </w:tr>
            <w:tr w:rsidR="0084087B">
              <w:trPr>
                <w:trHeight w:val="287"/>
              </w:trPr>
              <w:tc>
                <w:tcPr>
                  <w:tcW w:w="1630"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Connection capacity </w:t>
                  </w:r>
                </w:p>
              </w:tc>
              <w:tc>
                <w:tcPr>
                  <w:tcW w:w="1315"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90"/>
              </w:trPr>
              <w:tc>
                <w:tcPr>
                  <w:tcW w:w="1630"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Distance to substation </w:t>
                  </w:r>
                </w:p>
              </w:tc>
              <w:tc>
                <w:tcPr>
                  <w:tcW w:w="1315"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87"/>
              </w:trPr>
              <w:tc>
                <w:tcPr>
                  <w:tcW w:w="1630"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Service cable length </w:t>
                  </w:r>
                </w:p>
              </w:tc>
              <w:tc>
                <w:tcPr>
                  <w:tcW w:w="1315"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87"/>
              </w:trPr>
              <w:tc>
                <w:tcPr>
                  <w:tcW w:w="1630"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Transformer capacity </w:t>
                  </w:r>
                </w:p>
              </w:tc>
              <w:tc>
                <w:tcPr>
                  <w:tcW w:w="1315"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r w:rsidR="0084087B">
              <w:trPr>
                <w:trHeight w:val="290"/>
              </w:trPr>
              <w:tc>
                <w:tcPr>
                  <w:tcW w:w="1630"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sz w:val="14"/>
                    </w:rPr>
                    <w:t xml:space="preserve">Asset types excluded </w:t>
                  </w:r>
                </w:p>
              </w:tc>
              <w:tc>
                <w:tcPr>
                  <w:tcW w:w="1315"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c>
                <w:tcPr>
                  <w:tcW w:w="147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sz w:val="14"/>
                    </w:rPr>
                    <w:t xml:space="preserve"> </w:t>
                  </w:r>
                </w:p>
              </w:tc>
            </w:tr>
          </w:tbl>
          <w:p w:rsidR="0084087B" w:rsidRDefault="0084087B">
            <w:pPr>
              <w:spacing w:after="160" w:line="259" w:lineRule="auto"/>
              <w:ind w:left="0" w:firstLine="0"/>
            </w:pP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96" w:line="259" w:lineRule="auto"/>
        <w:ind w:left="3" w:firstLine="0"/>
      </w:pPr>
      <w:r>
        <w:rPr>
          <w:rFonts w:ascii="Tahoma" w:eastAsia="Tahoma" w:hAnsi="Tahoma" w:cs="Tahoma"/>
        </w:rPr>
        <w:t xml:space="preserve"> </w:t>
      </w:r>
    </w:p>
    <w:p w:rsidR="0084087B" w:rsidRDefault="003A3274">
      <w:pPr>
        <w:spacing w:after="96" w:line="259" w:lineRule="auto"/>
        <w:ind w:left="3" w:firstLine="0"/>
      </w:pPr>
      <w:r>
        <w:rPr>
          <w:rFonts w:ascii="Tahoma" w:eastAsia="Tahoma" w:hAnsi="Tahoma" w:cs="Tahoma"/>
        </w:rPr>
        <w:t xml:space="preserve"> </w:t>
      </w:r>
    </w:p>
    <w:p w:rsidR="0084087B" w:rsidRDefault="003A3274">
      <w:pPr>
        <w:spacing w:after="0" w:line="259" w:lineRule="auto"/>
        <w:ind w:left="3" w:firstLine="0"/>
      </w:pPr>
      <w:r>
        <w:rPr>
          <w:rFonts w:ascii="Tahoma" w:eastAsia="Tahoma" w:hAnsi="Tahoma" w:cs="Tahoma"/>
        </w:rPr>
        <w:t xml:space="preserve"> </w:t>
      </w:r>
    </w:p>
    <w:p w:rsidR="0084087B" w:rsidRDefault="0084087B">
      <w:pPr>
        <w:sectPr w:rsidR="0084087B">
          <w:headerReference w:type="even" r:id="rId17"/>
          <w:headerReference w:type="default" r:id="rId18"/>
          <w:footerReference w:type="even" r:id="rId19"/>
          <w:footerReference w:type="default" r:id="rId20"/>
          <w:headerReference w:type="first" r:id="rId21"/>
          <w:footerReference w:type="first" r:id="rId22"/>
          <w:pgSz w:w="11906" w:h="16838"/>
          <w:pgMar w:top="701" w:right="1356" w:bottom="867" w:left="1415" w:header="720" w:footer="720" w:gutter="0"/>
          <w:cols w:space="720"/>
          <w:titlePg/>
        </w:sectPr>
      </w:pPr>
    </w:p>
    <w:p w:rsidR="0084087B" w:rsidRDefault="003A3274">
      <w:pPr>
        <w:spacing w:after="468" w:line="259" w:lineRule="auto"/>
        <w:ind w:left="0" w:firstLine="0"/>
        <w:jc w:val="right"/>
      </w:pPr>
      <w:r>
        <w:rPr>
          <w:rFonts w:ascii="Tahoma" w:eastAsia="Tahoma" w:hAnsi="Tahoma" w:cs="Tahoma"/>
          <w:sz w:val="20"/>
        </w:rPr>
        <w:lastRenderedPageBreak/>
        <w:t xml:space="preserve"> </w:t>
      </w:r>
    </w:p>
    <w:p w:rsidR="0084087B" w:rsidRDefault="003A3274">
      <w:pPr>
        <w:spacing w:after="3" w:line="259" w:lineRule="auto"/>
        <w:ind w:left="-2" w:hanging="10"/>
      </w:pPr>
      <w:r>
        <w:rPr>
          <w:rFonts w:ascii="Tahoma" w:eastAsia="Tahoma" w:hAnsi="Tahoma" w:cs="Tahoma"/>
          <w:b/>
        </w:rPr>
        <w:t xml:space="preserve">Table 1: Information on Self Determination of Points of Connection </w:t>
      </w:r>
    </w:p>
    <w:tbl>
      <w:tblPr>
        <w:tblStyle w:val="TableGrid"/>
        <w:tblW w:w="15116" w:type="dxa"/>
        <w:tblInd w:w="9" w:type="dxa"/>
        <w:tblCellMar>
          <w:left w:w="106" w:type="dxa"/>
          <w:bottom w:w="5" w:type="dxa"/>
          <w:right w:w="48" w:type="dxa"/>
        </w:tblCellMar>
        <w:tblLook w:val="04A0" w:firstRow="1" w:lastRow="0" w:firstColumn="1" w:lastColumn="0" w:noHBand="0" w:noVBand="1"/>
      </w:tblPr>
      <w:tblGrid>
        <w:gridCol w:w="2151"/>
        <w:gridCol w:w="2177"/>
        <w:gridCol w:w="2156"/>
        <w:gridCol w:w="2149"/>
        <w:gridCol w:w="2148"/>
        <w:gridCol w:w="2167"/>
        <w:gridCol w:w="2168"/>
      </w:tblGrid>
      <w:tr w:rsidR="0084087B">
        <w:trPr>
          <w:trHeight w:val="1193"/>
        </w:trPr>
        <w:tc>
          <w:tcPr>
            <w:tcW w:w="2151"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left="0" w:firstLine="0"/>
            </w:pPr>
            <w:r>
              <w:rPr>
                <w:rFonts w:ascii="Tahoma" w:eastAsia="Tahoma" w:hAnsi="Tahoma" w:cs="Tahoma"/>
                <w:b/>
                <w:color w:val="FFFFFF"/>
              </w:rPr>
              <w:t xml:space="preserve">Market Segment </w:t>
            </w:r>
          </w:p>
        </w:tc>
        <w:tc>
          <w:tcPr>
            <w:tcW w:w="2177"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pPr>
            <w:r>
              <w:rPr>
                <w:rFonts w:ascii="Tahoma" w:eastAsia="Tahoma" w:hAnsi="Tahoma" w:cs="Tahoma"/>
                <w:b/>
                <w:color w:val="FFFFFF"/>
              </w:rPr>
              <w:t xml:space="preserve">Self </w:t>
            </w:r>
          </w:p>
          <w:p w:rsidR="0084087B" w:rsidRDefault="003A3274">
            <w:pPr>
              <w:spacing w:after="0" w:line="259" w:lineRule="auto"/>
              <w:ind w:firstLine="0"/>
            </w:pPr>
            <w:r>
              <w:rPr>
                <w:rFonts w:ascii="Tahoma" w:eastAsia="Tahoma" w:hAnsi="Tahoma" w:cs="Tahoma"/>
                <w:b/>
                <w:color w:val="FFFFFF"/>
              </w:rPr>
              <w:t xml:space="preserve">Determination </w:t>
            </w:r>
          </w:p>
          <w:p w:rsidR="0084087B" w:rsidRDefault="003A3274">
            <w:pPr>
              <w:spacing w:after="0" w:line="259" w:lineRule="auto"/>
              <w:ind w:firstLine="0"/>
            </w:pPr>
            <w:r>
              <w:rPr>
                <w:rFonts w:ascii="Tahoma" w:eastAsia="Tahoma" w:hAnsi="Tahoma" w:cs="Tahoma"/>
                <w:b/>
                <w:color w:val="FFFFFF"/>
              </w:rPr>
              <w:t xml:space="preserve">Available </w:t>
            </w:r>
          </w:p>
          <w:p w:rsidR="0084087B" w:rsidRDefault="003A3274">
            <w:pPr>
              <w:spacing w:after="0" w:line="259" w:lineRule="auto"/>
              <w:ind w:firstLine="0"/>
            </w:pPr>
            <w:r>
              <w:rPr>
                <w:rFonts w:ascii="Tahoma" w:eastAsia="Tahoma" w:hAnsi="Tahoma" w:cs="Tahoma"/>
                <w:b/>
                <w:color w:val="FFFFFF"/>
              </w:rPr>
              <w:t xml:space="preserve">(Yes/No) </w:t>
            </w:r>
          </w:p>
        </w:tc>
        <w:tc>
          <w:tcPr>
            <w:tcW w:w="2156"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pPr>
            <w:r>
              <w:rPr>
                <w:rFonts w:ascii="Tahoma" w:eastAsia="Tahoma" w:hAnsi="Tahoma" w:cs="Tahoma"/>
                <w:b/>
                <w:color w:val="FFFFFF"/>
              </w:rPr>
              <w:t xml:space="preserve">Comment </w:t>
            </w:r>
          </w:p>
        </w:tc>
        <w:tc>
          <w:tcPr>
            <w:tcW w:w="2149"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left="1" w:firstLine="0"/>
            </w:pPr>
            <w:r>
              <w:rPr>
                <w:rFonts w:ascii="Tahoma" w:eastAsia="Tahoma" w:hAnsi="Tahoma" w:cs="Tahoma"/>
                <w:b/>
                <w:color w:val="FFFFFF"/>
              </w:rPr>
              <w:t xml:space="preserve">Number of DNO Quotes Issued </w:t>
            </w:r>
          </w:p>
        </w:tc>
        <w:tc>
          <w:tcPr>
            <w:tcW w:w="2148"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pPr>
            <w:r>
              <w:rPr>
                <w:rFonts w:ascii="Tahoma" w:eastAsia="Tahoma" w:hAnsi="Tahoma" w:cs="Tahoma"/>
                <w:b/>
                <w:color w:val="FFFFFF"/>
              </w:rPr>
              <w:t xml:space="preserve">Number of SLC15 Quotes Issued </w:t>
            </w:r>
          </w:p>
        </w:tc>
        <w:tc>
          <w:tcPr>
            <w:tcW w:w="2167"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pPr>
            <w:r>
              <w:rPr>
                <w:rFonts w:ascii="Tahoma" w:eastAsia="Tahoma" w:hAnsi="Tahoma" w:cs="Tahoma"/>
                <w:b/>
                <w:color w:val="FFFFFF"/>
              </w:rPr>
              <w:t xml:space="preserve">Number of Self </w:t>
            </w:r>
          </w:p>
          <w:p w:rsidR="0084087B" w:rsidRDefault="003A3274">
            <w:pPr>
              <w:spacing w:after="0" w:line="259" w:lineRule="auto"/>
              <w:ind w:firstLine="0"/>
            </w:pPr>
            <w:r>
              <w:rPr>
                <w:rFonts w:ascii="Tahoma" w:eastAsia="Tahoma" w:hAnsi="Tahoma" w:cs="Tahoma"/>
                <w:b/>
                <w:color w:val="FFFFFF"/>
              </w:rPr>
              <w:t xml:space="preserve">Determined by </w:t>
            </w:r>
          </w:p>
          <w:p w:rsidR="0084087B" w:rsidRDefault="003A3274">
            <w:pPr>
              <w:spacing w:after="0" w:line="259" w:lineRule="auto"/>
              <w:ind w:firstLine="0"/>
            </w:pPr>
            <w:r>
              <w:rPr>
                <w:rFonts w:ascii="Tahoma" w:eastAsia="Tahoma" w:hAnsi="Tahoma" w:cs="Tahoma"/>
                <w:b/>
                <w:color w:val="FFFFFF"/>
              </w:rPr>
              <w:t xml:space="preserve">Standard Design </w:t>
            </w:r>
          </w:p>
          <w:p w:rsidR="0084087B" w:rsidRDefault="003A3274">
            <w:pPr>
              <w:spacing w:after="0" w:line="259" w:lineRule="auto"/>
              <w:ind w:firstLine="0"/>
            </w:pPr>
            <w:r>
              <w:rPr>
                <w:rFonts w:ascii="Tahoma" w:eastAsia="Tahoma" w:hAnsi="Tahoma" w:cs="Tahoma"/>
                <w:b/>
                <w:color w:val="FFFFFF"/>
              </w:rPr>
              <w:t xml:space="preserve">Matrix </w:t>
            </w:r>
          </w:p>
        </w:tc>
        <w:tc>
          <w:tcPr>
            <w:tcW w:w="2168"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pPr>
            <w:r>
              <w:rPr>
                <w:rFonts w:ascii="Tahoma" w:eastAsia="Tahoma" w:hAnsi="Tahoma" w:cs="Tahoma"/>
                <w:b/>
                <w:color w:val="FFFFFF"/>
              </w:rPr>
              <w:t xml:space="preserve">Number of Self </w:t>
            </w:r>
          </w:p>
          <w:p w:rsidR="0084087B" w:rsidRDefault="003A3274">
            <w:pPr>
              <w:spacing w:after="0" w:line="259" w:lineRule="auto"/>
              <w:ind w:firstLine="0"/>
            </w:pPr>
            <w:r>
              <w:rPr>
                <w:rFonts w:ascii="Tahoma" w:eastAsia="Tahoma" w:hAnsi="Tahoma" w:cs="Tahoma"/>
                <w:b/>
                <w:color w:val="FFFFFF"/>
              </w:rPr>
              <w:t xml:space="preserve">Determined by </w:t>
            </w:r>
          </w:p>
          <w:p w:rsidR="0084087B" w:rsidRDefault="003A3274">
            <w:pPr>
              <w:spacing w:after="0" w:line="259" w:lineRule="auto"/>
              <w:ind w:firstLine="0"/>
            </w:pPr>
            <w:r>
              <w:rPr>
                <w:rFonts w:ascii="Tahoma" w:eastAsia="Tahoma" w:hAnsi="Tahoma" w:cs="Tahoma"/>
                <w:b/>
                <w:color w:val="FFFFFF"/>
              </w:rPr>
              <w:t xml:space="preserve">Technical </w:t>
            </w:r>
          </w:p>
          <w:p w:rsidR="0084087B" w:rsidRDefault="003A3274">
            <w:pPr>
              <w:spacing w:after="0" w:line="259" w:lineRule="auto"/>
              <w:ind w:firstLine="0"/>
            </w:pPr>
            <w:r>
              <w:rPr>
                <w:rFonts w:ascii="Tahoma" w:eastAsia="Tahoma" w:hAnsi="Tahoma" w:cs="Tahoma"/>
                <w:b/>
                <w:color w:val="FFFFFF"/>
              </w:rPr>
              <w:t xml:space="preserve">Competence </w:t>
            </w:r>
          </w:p>
        </w:tc>
      </w:tr>
      <w:tr w:rsidR="0084087B">
        <w:trPr>
          <w:trHeight w:val="403"/>
        </w:trPr>
        <w:tc>
          <w:tcPr>
            <w:tcW w:w="2151"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LV demand </w:t>
            </w:r>
          </w:p>
        </w:tc>
        <w:tc>
          <w:tcPr>
            <w:tcW w:w="217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5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49"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4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51"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HV demand </w:t>
            </w:r>
          </w:p>
        </w:tc>
        <w:tc>
          <w:tcPr>
            <w:tcW w:w="217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5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49"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4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51"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HVEHV demand </w:t>
            </w:r>
          </w:p>
        </w:tc>
        <w:tc>
          <w:tcPr>
            <w:tcW w:w="217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5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49"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4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51"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EHV132 demand </w:t>
            </w:r>
          </w:p>
        </w:tc>
        <w:tc>
          <w:tcPr>
            <w:tcW w:w="217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5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49"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4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51"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DG LV </w:t>
            </w:r>
          </w:p>
        </w:tc>
        <w:tc>
          <w:tcPr>
            <w:tcW w:w="217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5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49"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4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51"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DG HVEHV </w:t>
            </w:r>
          </w:p>
        </w:tc>
        <w:tc>
          <w:tcPr>
            <w:tcW w:w="217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5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49"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4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51"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UMS LA </w:t>
            </w:r>
          </w:p>
        </w:tc>
        <w:tc>
          <w:tcPr>
            <w:tcW w:w="217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5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49"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4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398"/>
        </w:trPr>
        <w:tc>
          <w:tcPr>
            <w:tcW w:w="2151"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UMS Other </w:t>
            </w:r>
          </w:p>
        </w:tc>
        <w:tc>
          <w:tcPr>
            <w:tcW w:w="217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5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49"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4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3"/>
        </w:trPr>
        <w:tc>
          <w:tcPr>
            <w:tcW w:w="2151"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UMS PFI </w:t>
            </w:r>
          </w:p>
        </w:tc>
        <w:tc>
          <w:tcPr>
            <w:tcW w:w="217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5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49"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4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68"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bl>
    <w:p w:rsidR="0084087B" w:rsidRDefault="003A3274">
      <w:pPr>
        <w:spacing w:after="94" w:line="259" w:lineRule="auto"/>
        <w:ind w:left="0" w:firstLine="0"/>
      </w:pPr>
      <w:r>
        <w:rPr>
          <w:rFonts w:ascii="Tahoma" w:eastAsia="Tahoma" w:hAnsi="Tahoma" w:cs="Tahoma"/>
        </w:rPr>
        <w:t xml:space="preserve"> </w:t>
      </w:r>
    </w:p>
    <w:p w:rsidR="0084087B" w:rsidRDefault="003A3274">
      <w:pPr>
        <w:spacing w:after="96" w:line="259" w:lineRule="auto"/>
        <w:ind w:left="0" w:firstLine="0"/>
      </w:pPr>
      <w:r>
        <w:rPr>
          <w:rFonts w:ascii="Tahoma" w:eastAsia="Tahoma" w:hAnsi="Tahoma" w:cs="Tahoma"/>
        </w:rPr>
        <w:t xml:space="preserve"> </w:t>
      </w:r>
    </w:p>
    <w:p w:rsidR="0084087B" w:rsidRDefault="003A3274">
      <w:pPr>
        <w:spacing w:after="3154" w:line="259" w:lineRule="auto"/>
        <w:ind w:left="0" w:firstLine="0"/>
      </w:pPr>
      <w:r>
        <w:rPr>
          <w:rFonts w:ascii="Tahoma" w:eastAsia="Tahoma" w:hAnsi="Tahoma" w:cs="Tahoma"/>
        </w:rPr>
        <w:t xml:space="preserve"> </w:t>
      </w:r>
    </w:p>
    <w:p w:rsidR="0084087B" w:rsidRDefault="003A3274">
      <w:pPr>
        <w:spacing w:after="0" w:line="259" w:lineRule="auto"/>
        <w:ind w:left="10" w:right="64" w:hanging="10"/>
        <w:jc w:val="center"/>
      </w:pPr>
      <w:r>
        <w:rPr>
          <w:rFonts w:ascii="Tahoma" w:eastAsia="Tahoma" w:hAnsi="Tahoma" w:cs="Tahoma"/>
          <w:sz w:val="20"/>
        </w:rPr>
        <w:lastRenderedPageBreak/>
        <w:t xml:space="preserve">53 </w:t>
      </w:r>
    </w:p>
    <w:p w:rsidR="0084087B" w:rsidRDefault="003A3274">
      <w:pPr>
        <w:spacing w:after="0" w:line="259" w:lineRule="auto"/>
        <w:ind w:left="0" w:firstLine="0"/>
      </w:pPr>
      <w:r>
        <w:rPr>
          <w:rFonts w:ascii="Tahoma" w:eastAsia="Tahoma" w:hAnsi="Tahoma" w:cs="Tahoma"/>
          <w:sz w:val="20"/>
        </w:rPr>
        <w:t xml:space="preserve"> </w:t>
      </w:r>
    </w:p>
    <w:p w:rsidR="0084087B" w:rsidRDefault="0084087B">
      <w:pPr>
        <w:sectPr w:rsidR="0084087B">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787" w:bottom="1440" w:left="852" w:header="720" w:footer="720" w:gutter="0"/>
          <w:cols w:space="720"/>
        </w:sectPr>
      </w:pPr>
    </w:p>
    <w:p w:rsidR="0084087B" w:rsidRDefault="003A3274">
      <w:pPr>
        <w:spacing w:after="0" w:line="259" w:lineRule="auto"/>
        <w:ind w:left="0" w:firstLine="0"/>
        <w:jc w:val="right"/>
      </w:pPr>
      <w:r>
        <w:rPr>
          <w:rFonts w:ascii="Tahoma" w:eastAsia="Tahoma" w:hAnsi="Tahoma" w:cs="Tahoma"/>
          <w:sz w:val="20"/>
        </w:rPr>
        <w:lastRenderedPageBreak/>
        <w:t xml:space="preserve"> </w:t>
      </w:r>
    </w:p>
    <w:p w:rsidR="0084087B" w:rsidRDefault="003A3274">
      <w:pPr>
        <w:spacing w:after="3" w:line="259" w:lineRule="auto"/>
        <w:ind w:left="-2" w:hanging="10"/>
      </w:pPr>
      <w:r>
        <w:rPr>
          <w:rFonts w:ascii="Tahoma" w:eastAsia="Tahoma" w:hAnsi="Tahoma" w:cs="Tahoma"/>
          <w:b/>
        </w:rPr>
        <w:t xml:space="preserve">4.13 Connection Design </w:t>
      </w:r>
    </w:p>
    <w:tbl>
      <w:tblPr>
        <w:tblStyle w:val="TableGrid"/>
        <w:tblW w:w="9060" w:type="dxa"/>
        <w:tblInd w:w="4" w:type="dxa"/>
        <w:tblCellMar>
          <w:top w:w="20" w:type="dxa"/>
          <w:left w:w="93" w:type="dxa"/>
          <w:right w:w="115" w:type="dxa"/>
        </w:tblCellMar>
        <w:tblLook w:val="04A0" w:firstRow="1" w:lastRow="0" w:firstColumn="1" w:lastColumn="0" w:noHBand="0" w:noVBand="1"/>
      </w:tblPr>
      <w:tblGrid>
        <w:gridCol w:w="9060"/>
      </w:tblGrid>
      <w:tr w:rsidR="0084087B">
        <w:trPr>
          <w:trHeight w:val="977"/>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4.13.2 In designing the Connection the ICP shall take account of any reasonable requirements of the DNO, and all of the DNO's design standards in place at the time. All relevant design standards and specifications, such as G81, will be made available.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0" w:firstLine="0"/>
      </w:pPr>
      <w:r>
        <w:rPr>
          <w:rFonts w:ascii="Verdana" w:eastAsia="Verdana" w:hAnsi="Verdana" w:cs="Verdana"/>
          <w:b/>
        </w:rPr>
        <w:t xml:space="preserve"> </w:t>
      </w:r>
    </w:p>
    <w:tbl>
      <w:tblPr>
        <w:tblStyle w:val="TableGrid"/>
        <w:tblW w:w="9060" w:type="dxa"/>
        <w:tblInd w:w="4" w:type="dxa"/>
        <w:tblCellMar>
          <w:top w:w="20" w:type="dxa"/>
          <w:left w:w="93" w:type="dxa"/>
          <w:right w:w="2" w:type="dxa"/>
        </w:tblCellMar>
        <w:tblLook w:val="04A0" w:firstRow="1" w:lastRow="0" w:firstColumn="1" w:lastColumn="0" w:noHBand="0" w:noVBand="1"/>
      </w:tblPr>
      <w:tblGrid>
        <w:gridCol w:w="9060"/>
      </w:tblGrid>
      <w:tr w:rsidR="0084087B">
        <w:trPr>
          <w:trHeight w:val="1510"/>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4.13.3 Where the Connection Works are to be adopted by an IDNO, the DNO shall not require unduly onerous boundary requirements between the IDNO's network and the DNO's Distribution System. Where the DNO requires additional assets to be provided at the boundary (other than those it would require if it was connecting the Connection Works to its own Distribution System) the DNO shall set out the reasons.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99" w:line="259" w:lineRule="auto"/>
        <w:ind w:left="0" w:firstLine="0"/>
      </w:pPr>
      <w:r>
        <w:rPr>
          <w:rFonts w:ascii="Verdana" w:eastAsia="Verdana" w:hAnsi="Verdana" w:cs="Verdana"/>
        </w:rPr>
        <w:t xml:space="preserve"> </w:t>
      </w:r>
    </w:p>
    <w:p w:rsidR="0084087B" w:rsidRDefault="003A3274">
      <w:pPr>
        <w:spacing w:after="0" w:line="259" w:lineRule="auto"/>
        <w:ind w:left="0" w:firstLine="0"/>
      </w:pPr>
      <w:r>
        <w:rPr>
          <w:rFonts w:ascii="Tahoma" w:eastAsia="Tahoma" w:hAnsi="Tahoma" w:cs="Tahoma"/>
          <w:b/>
        </w:rPr>
        <w:t xml:space="preserve"> </w:t>
      </w:r>
    </w:p>
    <w:p w:rsidR="0084087B" w:rsidRDefault="003A3274">
      <w:pPr>
        <w:spacing w:after="3" w:line="259" w:lineRule="auto"/>
        <w:ind w:left="-2" w:hanging="10"/>
      </w:pPr>
      <w:r>
        <w:rPr>
          <w:rFonts w:ascii="Tahoma" w:eastAsia="Tahoma" w:hAnsi="Tahoma" w:cs="Tahoma"/>
          <w:b/>
        </w:rPr>
        <w:t xml:space="preserve">4.16 Design Approval </w:t>
      </w:r>
    </w:p>
    <w:tbl>
      <w:tblPr>
        <w:tblStyle w:val="TableGrid"/>
        <w:tblW w:w="9060" w:type="dxa"/>
        <w:tblInd w:w="4" w:type="dxa"/>
        <w:tblCellMar>
          <w:top w:w="16" w:type="dxa"/>
          <w:left w:w="109" w:type="dxa"/>
          <w:right w:w="115" w:type="dxa"/>
        </w:tblCellMar>
        <w:tblLook w:val="04A0" w:firstRow="1" w:lastRow="0" w:firstColumn="1" w:lastColumn="0" w:noHBand="0" w:noVBand="1"/>
      </w:tblPr>
      <w:tblGrid>
        <w:gridCol w:w="9060"/>
      </w:tblGrid>
      <w:tr w:rsidR="0084087B">
        <w:trPr>
          <w:trHeight w:val="8191"/>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122" w:line="238" w:lineRule="auto"/>
              <w:ind w:left="0" w:firstLine="0"/>
            </w:pPr>
            <w:r>
              <w:rPr>
                <w:rFonts w:ascii="Verdana" w:eastAsia="Verdana" w:hAnsi="Verdana" w:cs="Verdana"/>
                <w:i/>
              </w:rPr>
              <w:lastRenderedPageBreak/>
              <w:t xml:space="preserve">4.16.3 DNOs shall complete and publish the following standard tables on their website. </w:t>
            </w:r>
          </w:p>
          <w:p w:rsidR="0084087B" w:rsidRDefault="003A3274">
            <w:pPr>
              <w:spacing w:after="96" w:line="259" w:lineRule="auto"/>
              <w:ind w:left="0" w:firstLine="0"/>
            </w:pPr>
            <w:r>
              <w:rPr>
                <w:rFonts w:ascii="Verdana" w:eastAsia="Verdana" w:hAnsi="Verdana" w:cs="Verdana"/>
                <w:i/>
              </w:rPr>
              <w:t xml:space="preserve">The proposed tables would be set out as follows: </w:t>
            </w:r>
          </w:p>
          <w:p w:rsidR="0084087B" w:rsidRDefault="003A3274">
            <w:pPr>
              <w:spacing w:after="0" w:line="259" w:lineRule="auto"/>
              <w:ind w:left="0" w:firstLine="0"/>
            </w:pPr>
            <w:r>
              <w:rPr>
                <w:rFonts w:ascii="Verdana" w:eastAsia="Verdana" w:hAnsi="Verdana" w:cs="Verdana"/>
                <w:b/>
              </w:rPr>
              <w:t xml:space="preserve">Table One – The market segments where the ICP is able to </w:t>
            </w:r>
            <w:proofErr w:type="spellStart"/>
            <w:r>
              <w:rPr>
                <w:rFonts w:ascii="Verdana" w:eastAsia="Verdana" w:hAnsi="Verdana" w:cs="Verdana"/>
                <w:b/>
              </w:rPr>
              <w:t>selfapprove</w:t>
            </w:r>
            <w:proofErr w:type="spellEnd"/>
            <w:r>
              <w:rPr>
                <w:rFonts w:ascii="Verdana" w:eastAsia="Verdana" w:hAnsi="Verdana" w:cs="Verdana"/>
                <w:b/>
              </w:rPr>
              <w:t xml:space="preserve"> its designs  </w:t>
            </w:r>
          </w:p>
          <w:tbl>
            <w:tblPr>
              <w:tblStyle w:val="TableGrid"/>
              <w:tblW w:w="4595" w:type="dxa"/>
              <w:tblInd w:w="34" w:type="dxa"/>
              <w:tblCellMar>
                <w:left w:w="74" w:type="dxa"/>
                <w:right w:w="115" w:type="dxa"/>
              </w:tblCellMar>
              <w:tblLook w:val="04A0" w:firstRow="1" w:lastRow="0" w:firstColumn="1" w:lastColumn="0" w:noHBand="0" w:noVBand="1"/>
            </w:tblPr>
            <w:tblGrid>
              <w:gridCol w:w="1532"/>
              <w:gridCol w:w="1532"/>
              <w:gridCol w:w="1531"/>
            </w:tblGrid>
            <w:tr w:rsidR="0084087B">
              <w:trPr>
                <w:trHeight w:val="447"/>
              </w:trPr>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Market Segment </w:t>
                  </w:r>
                </w:p>
              </w:tc>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proofErr w:type="spellStart"/>
                  <w:r>
                    <w:rPr>
                      <w:sz w:val="15"/>
                    </w:rPr>
                    <w:t>Self Approval</w:t>
                  </w:r>
                  <w:proofErr w:type="spellEnd"/>
                  <w:r>
                    <w:rPr>
                      <w:sz w:val="15"/>
                    </w:rPr>
                    <w:t xml:space="preserve"> </w:t>
                  </w:r>
                </w:p>
                <w:p w:rsidR="0084087B" w:rsidRDefault="003A3274">
                  <w:pPr>
                    <w:spacing w:after="0" w:line="259" w:lineRule="auto"/>
                    <w:ind w:firstLine="0"/>
                  </w:pPr>
                  <w:r>
                    <w:rPr>
                      <w:sz w:val="15"/>
                    </w:rPr>
                    <w:t xml:space="preserve">Available (Yes/No) </w:t>
                  </w:r>
                </w:p>
              </w:tc>
              <w:tc>
                <w:tcPr>
                  <w:tcW w:w="1531"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left="0" w:firstLine="0"/>
                  </w:pPr>
                  <w:r>
                    <w:rPr>
                      <w:sz w:val="15"/>
                    </w:rPr>
                    <w:t xml:space="preserve">Comment </w:t>
                  </w:r>
                </w:p>
              </w:tc>
            </w:tr>
            <w:tr w:rsidR="0084087B">
              <w:trPr>
                <w:trHeight w:val="270"/>
              </w:trPr>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LV demand </w:t>
                  </w:r>
                </w:p>
              </w:tc>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 </w:t>
                  </w:r>
                </w:p>
              </w:tc>
              <w:tc>
                <w:tcPr>
                  <w:tcW w:w="1531"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left="0" w:firstLine="0"/>
                  </w:pPr>
                  <w:r>
                    <w:rPr>
                      <w:sz w:val="15"/>
                    </w:rPr>
                    <w:t xml:space="preserve"> </w:t>
                  </w:r>
                </w:p>
              </w:tc>
            </w:tr>
            <w:tr w:rsidR="0084087B">
              <w:trPr>
                <w:trHeight w:val="271"/>
              </w:trPr>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HV demand </w:t>
                  </w:r>
                </w:p>
              </w:tc>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 </w:t>
                  </w:r>
                </w:p>
              </w:tc>
              <w:tc>
                <w:tcPr>
                  <w:tcW w:w="1531"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left="0" w:firstLine="0"/>
                  </w:pPr>
                  <w:r>
                    <w:rPr>
                      <w:sz w:val="15"/>
                    </w:rPr>
                    <w:t xml:space="preserve"> </w:t>
                  </w:r>
                </w:p>
              </w:tc>
            </w:tr>
            <w:tr w:rsidR="0084087B">
              <w:trPr>
                <w:trHeight w:val="271"/>
              </w:trPr>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HVEHV demand </w:t>
                  </w:r>
                </w:p>
              </w:tc>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 </w:t>
                  </w:r>
                </w:p>
              </w:tc>
              <w:tc>
                <w:tcPr>
                  <w:tcW w:w="1531"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left="0" w:firstLine="0"/>
                  </w:pPr>
                  <w:r>
                    <w:rPr>
                      <w:sz w:val="15"/>
                    </w:rPr>
                    <w:t xml:space="preserve"> </w:t>
                  </w:r>
                </w:p>
              </w:tc>
            </w:tr>
            <w:tr w:rsidR="0084087B">
              <w:trPr>
                <w:trHeight w:val="270"/>
              </w:trPr>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EHV132 demand </w:t>
                  </w:r>
                </w:p>
              </w:tc>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 </w:t>
                  </w:r>
                </w:p>
              </w:tc>
              <w:tc>
                <w:tcPr>
                  <w:tcW w:w="1531"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left="0" w:firstLine="0"/>
                  </w:pPr>
                  <w:r>
                    <w:rPr>
                      <w:sz w:val="15"/>
                    </w:rPr>
                    <w:t xml:space="preserve"> </w:t>
                  </w:r>
                </w:p>
              </w:tc>
            </w:tr>
            <w:tr w:rsidR="0084087B">
              <w:trPr>
                <w:trHeight w:val="271"/>
              </w:trPr>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DG LV </w:t>
                  </w:r>
                </w:p>
              </w:tc>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 </w:t>
                  </w:r>
                </w:p>
              </w:tc>
              <w:tc>
                <w:tcPr>
                  <w:tcW w:w="1531"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left="0" w:firstLine="0"/>
                  </w:pPr>
                  <w:r>
                    <w:rPr>
                      <w:sz w:val="15"/>
                    </w:rPr>
                    <w:t xml:space="preserve"> </w:t>
                  </w:r>
                </w:p>
              </w:tc>
            </w:tr>
            <w:tr w:rsidR="0084087B">
              <w:trPr>
                <w:trHeight w:val="271"/>
              </w:trPr>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DG HVEHV </w:t>
                  </w:r>
                </w:p>
              </w:tc>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 </w:t>
                  </w:r>
                </w:p>
              </w:tc>
              <w:tc>
                <w:tcPr>
                  <w:tcW w:w="1531"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left="0" w:firstLine="0"/>
                  </w:pPr>
                  <w:r>
                    <w:rPr>
                      <w:sz w:val="15"/>
                    </w:rPr>
                    <w:t xml:space="preserve"> </w:t>
                  </w:r>
                </w:p>
              </w:tc>
            </w:tr>
            <w:tr w:rsidR="0084087B">
              <w:trPr>
                <w:trHeight w:val="270"/>
              </w:trPr>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UMS LA </w:t>
                  </w:r>
                </w:p>
              </w:tc>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 </w:t>
                  </w:r>
                </w:p>
              </w:tc>
              <w:tc>
                <w:tcPr>
                  <w:tcW w:w="1531"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left="0" w:firstLine="0"/>
                  </w:pPr>
                  <w:r>
                    <w:rPr>
                      <w:sz w:val="15"/>
                    </w:rPr>
                    <w:t xml:space="preserve"> </w:t>
                  </w:r>
                </w:p>
              </w:tc>
            </w:tr>
            <w:tr w:rsidR="0084087B">
              <w:trPr>
                <w:trHeight w:val="271"/>
              </w:trPr>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UMS Other </w:t>
                  </w:r>
                </w:p>
              </w:tc>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 </w:t>
                  </w:r>
                </w:p>
              </w:tc>
              <w:tc>
                <w:tcPr>
                  <w:tcW w:w="1531"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left="0" w:firstLine="0"/>
                  </w:pPr>
                  <w:r>
                    <w:rPr>
                      <w:sz w:val="15"/>
                    </w:rPr>
                    <w:t xml:space="preserve"> </w:t>
                  </w:r>
                </w:p>
              </w:tc>
            </w:tr>
            <w:tr w:rsidR="0084087B">
              <w:trPr>
                <w:trHeight w:val="271"/>
              </w:trPr>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UMS PFI </w:t>
                  </w:r>
                </w:p>
              </w:tc>
              <w:tc>
                <w:tcPr>
                  <w:tcW w:w="1532"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firstLine="0"/>
                  </w:pPr>
                  <w:r>
                    <w:rPr>
                      <w:sz w:val="15"/>
                    </w:rPr>
                    <w:t xml:space="preserve"> </w:t>
                  </w:r>
                </w:p>
              </w:tc>
              <w:tc>
                <w:tcPr>
                  <w:tcW w:w="1531" w:type="dxa"/>
                  <w:tcBorders>
                    <w:top w:val="single" w:sz="4" w:space="0" w:color="006FC0"/>
                    <w:left w:val="single" w:sz="4" w:space="0" w:color="006FC0"/>
                    <w:bottom w:val="single" w:sz="4" w:space="0" w:color="006FC0"/>
                    <w:right w:val="single" w:sz="4" w:space="0" w:color="006FC0"/>
                  </w:tcBorders>
                </w:tcPr>
                <w:p w:rsidR="0084087B" w:rsidRDefault="003A3274">
                  <w:pPr>
                    <w:spacing w:after="0" w:line="259" w:lineRule="auto"/>
                    <w:ind w:left="0" w:firstLine="0"/>
                  </w:pPr>
                  <w:r>
                    <w:rPr>
                      <w:sz w:val="15"/>
                    </w:rPr>
                    <w:t xml:space="preserve"> </w:t>
                  </w:r>
                </w:p>
              </w:tc>
            </w:tr>
          </w:tbl>
          <w:p w:rsidR="0084087B" w:rsidRDefault="003A3274">
            <w:pPr>
              <w:spacing w:after="51" w:line="259" w:lineRule="auto"/>
              <w:ind w:left="4262" w:firstLine="0"/>
              <w:jc w:val="center"/>
            </w:pPr>
            <w:r>
              <w:rPr>
                <w:rFonts w:ascii="Verdana" w:eastAsia="Verdana" w:hAnsi="Verdana" w:cs="Verdana"/>
                <w:b/>
              </w:rPr>
              <w:t xml:space="preserve"> </w:t>
            </w:r>
          </w:p>
          <w:p w:rsidR="0084087B" w:rsidRDefault="003A3274">
            <w:pPr>
              <w:spacing w:after="2088" w:line="238" w:lineRule="auto"/>
              <w:ind w:left="0" w:firstLine="0"/>
            </w:pPr>
            <w:r>
              <w:rPr>
                <w:rFonts w:ascii="Verdana" w:eastAsia="Verdana" w:hAnsi="Verdana" w:cs="Verdana"/>
                <w:b/>
              </w:rPr>
              <w:t xml:space="preserve">Table Two - Qualifying criteria that will apply to allow an ICP to move between the different levels of design approval  </w:t>
            </w:r>
          </w:p>
          <w:tbl>
            <w:tblPr>
              <w:tblStyle w:val="TableGrid"/>
              <w:tblpPr w:vertAnchor="text" w:tblpX="145" w:tblpY="-1963"/>
              <w:tblOverlap w:val="never"/>
              <w:tblW w:w="6476" w:type="dxa"/>
              <w:tblInd w:w="0" w:type="dxa"/>
              <w:tblCellMar>
                <w:left w:w="93" w:type="dxa"/>
                <w:right w:w="115" w:type="dxa"/>
              </w:tblCellMar>
              <w:tblLook w:val="04A0" w:firstRow="1" w:lastRow="0" w:firstColumn="1" w:lastColumn="0" w:noHBand="0" w:noVBand="1"/>
            </w:tblPr>
            <w:tblGrid>
              <w:gridCol w:w="2143"/>
              <w:gridCol w:w="4333"/>
            </w:tblGrid>
            <w:tr w:rsidR="0084087B">
              <w:trPr>
                <w:trHeight w:val="376"/>
              </w:trPr>
              <w:tc>
                <w:tcPr>
                  <w:tcW w:w="214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3" w:firstLine="0"/>
                  </w:pPr>
                  <w:r>
                    <w:t xml:space="preserve">Level </w:t>
                  </w:r>
                </w:p>
              </w:tc>
              <w:tc>
                <w:tcPr>
                  <w:tcW w:w="433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3" w:firstLine="0"/>
                  </w:pPr>
                  <w:r>
                    <w:t xml:space="preserve">Criteria </w:t>
                  </w:r>
                </w:p>
              </w:tc>
            </w:tr>
            <w:tr w:rsidR="0084087B">
              <w:trPr>
                <w:trHeight w:val="379"/>
              </w:trPr>
              <w:tc>
                <w:tcPr>
                  <w:tcW w:w="214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13" w:firstLine="0"/>
                  </w:pPr>
                  <w:r>
                    <w:t xml:space="preserve">1 </w:t>
                  </w:r>
                </w:p>
              </w:tc>
              <w:tc>
                <w:tcPr>
                  <w:tcW w:w="433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3" w:firstLine="0"/>
                  </w:pPr>
                  <w:r>
                    <w:t xml:space="preserve"> </w:t>
                  </w:r>
                </w:p>
              </w:tc>
            </w:tr>
            <w:tr w:rsidR="0084087B">
              <w:trPr>
                <w:trHeight w:val="379"/>
              </w:trPr>
              <w:tc>
                <w:tcPr>
                  <w:tcW w:w="214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13" w:firstLine="0"/>
                  </w:pPr>
                  <w:r>
                    <w:t xml:space="preserve">2 </w:t>
                  </w:r>
                </w:p>
              </w:tc>
              <w:tc>
                <w:tcPr>
                  <w:tcW w:w="433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3" w:firstLine="0"/>
                  </w:pPr>
                  <w:r>
                    <w:t xml:space="preserve"> </w:t>
                  </w:r>
                </w:p>
              </w:tc>
            </w:tr>
            <w:tr w:rsidR="0084087B">
              <w:trPr>
                <w:trHeight w:val="376"/>
              </w:trPr>
              <w:tc>
                <w:tcPr>
                  <w:tcW w:w="214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13" w:firstLine="0"/>
                  </w:pPr>
                  <w:r>
                    <w:t xml:space="preserve">3 </w:t>
                  </w:r>
                </w:p>
              </w:tc>
              <w:tc>
                <w:tcPr>
                  <w:tcW w:w="433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3" w:firstLine="0"/>
                  </w:pPr>
                  <w:r>
                    <w:t xml:space="preserve"> </w:t>
                  </w:r>
                </w:p>
              </w:tc>
            </w:tr>
            <w:tr w:rsidR="0084087B">
              <w:trPr>
                <w:trHeight w:val="461"/>
              </w:trPr>
              <w:tc>
                <w:tcPr>
                  <w:tcW w:w="2143"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13" w:firstLine="0"/>
                  </w:pPr>
                  <w:proofErr w:type="spellStart"/>
                  <w:r>
                    <w:t>etc</w:t>
                  </w:r>
                  <w:proofErr w:type="spellEnd"/>
                  <w:r>
                    <w:t xml:space="preserve"> </w:t>
                  </w:r>
                </w:p>
              </w:tc>
              <w:tc>
                <w:tcPr>
                  <w:tcW w:w="433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sz w:val="18"/>
                    </w:rPr>
                    <w:t xml:space="preserve">ICP fully able to self-approve contestable designs* </w:t>
                  </w:r>
                  <w:r>
                    <w:rPr>
                      <w:rFonts w:ascii="Tahoma" w:eastAsia="Tahoma" w:hAnsi="Tahoma" w:cs="Tahoma"/>
                      <w:sz w:val="16"/>
                    </w:rPr>
                    <w:t xml:space="preserve"> </w:t>
                  </w:r>
                </w:p>
              </w:tc>
            </w:tr>
          </w:tbl>
          <w:p w:rsidR="0084087B" w:rsidRDefault="003A3274">
            <w:pPr>
              <w:spacing w:after="0" w:line="259" w:lineRule="auto"/>
              <w:ind w:left="141" w:firstLine="0"/>
            </w:pPr>
            <w:r>
              <w:rPr>
                <w:sz w:val="18"/>
              </w:rPr>
              <w:t>*If applicable</w:t>
            </w:r>
            <w:r>
              <w:t xml:space="preserve"> </w:t>
            </w:r>
          </w:p>
        </w:tc>
      </w:tr>
      <w:tr w:rsidR="0084087B">
        <w:trPr>
          <w:trHeight w:val="421"/>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0" w:line="259" w:lineRule="auto"/>
        <w:ind w:left="10" w:right="64" w:hanging="10"/>
        <w:jc w:val="center"/>
      </w:pPr>
      <w:r>
        <w:rPr>
          <w:rFonts w:ascii="Tahoma" w:eastAsia="Tahoma" w:hAnsi="Tahoma" w:cs="Tahoma"/>
          <w:sz w:val="20"/>
        </w:rPr>
        <w:t xml:space="preserve">54 </w:t>
      </w:r>
    </w:p>
    <w:p w:rsidR="0084087B" w:rsidRDefault="003A3274">
      <w:pPr>
        <w:spacing w:after="0" w:line="259" w:lineRule="auto"/>
        <w:ind w:left="0" w:firstLine="0"/>
      </w:pPr>
      <w:r>
        <w:rPr>
          <w:rFonts w:ascii="Tahoma" w:eastAsia="Tahoma" w:hAnsi="Tahoma" w:cs="Tahoma"/>
          <w:sz w:val="20"/>
        </w:rPr>
        <w:t xml:space="preserve"> </w:t>
      </w:r>
    </w:p>
    <w:tbl>
      <w:tblPr>
        <w:tblStyle w:val="TableGrid"/>
        <w:tblW w:w="9060" w:type="dxa"/>
        <w:tblInd w:w="5" w:type="dxa"/>
        <w:tblCellMar>
          <w:top w:w="20" w:type="dxa"/>
          <w:left w:w="108" w:type="dxa"/>
          <w:right w:w="115" w:type="dxa"/>
        </w:tblCellMar>
        <w:tblLook w:val="04A0" w:firstRow="1" w:lastRow="0" w:firstColumn="1" w:lastColumn="0" w:noHBand="0" w:noVBand="1"/>
      </w:tblPr>
      <w:tblGrid>
        <w:gridCol w:w="9060"/>
      </w:tblGrid>
      <w:tr w:rsidR="0084087B">
        <w:trPr>
          <w:trHeight w:val="421"/>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94"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tbl>
      <w:tblPr>
        <w:tblStyle w:val="TableGrid"/>
        <w:tblW w:w="9060" w:type="dxa"/>
        <w:tblInd w:w="4" w:type="dxa"/>
        <w:tblCellMar>
          <w:top w:w="20" w:type="dxa"/>
          <w:left w:w="93" w:type="dxa"/>
        </w:tblCellMar>
        <w:tblLook w:val="04A0" w:firstRow="1" w:lastRow="0" w:firstColumn="1" w:lastColumn="0" w:noHBand="0" w:noVBand="1"/>
      </w:tblPr>
      <w:tblGrid>
        <w:gridCol w:w="9060"/>
      </w:tblGrid>
      <w:tr w:rsidR="0084087B">
        <w:trPr>
          <w:trHeight w:val="977"/>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2" w:line="224" w:lineRule="auto"/>
              <w:ind w:left="0" w:firstLine="0"/>
            </w:pPr>
            <w:r>
              <w:rPr>
                <w:rFonts w:ascii="Tahoma" w:eastAsia="Tahoma" w:hAnsi="Tahoma" w:cs="Tahoma"/>
                <w:sz w:val="23"/>
              </w:rPr>
              <w:t xml:space="preserve">4.16.4 Where an ICP, having met the criteria set out by the DNO, undertakes design approval of the Connection Works the ICP shall not require design approval from the DNO. </w:t>
            </w:r>
          </w:p>
          <w:p w:rsidR="0084087B" w:rsidRDefault="003A3274">
            <w:pPr>
              <w:spacing w:after="0" w:line="259" w:lineRule="auto"/>
              <w:ind w:left="0" w:firstLine="0"/>
            </w:pPr>
            <w:r>
              <w:rPr>
                <w:rFonts w:ascii="Tahoma" w:eastAsia="Tahoma" w:hAnsi="Tahoma" w:cs="Tahoma"/>
                <w:sz w:val="23"/>
              </w:rPr>
              <w:t xml:space="preserve">However, the ICP may still ask the DNO to approve or validate the design.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0" w:firstLine="0"/>
      </w:pPr>
      <w:r>
        <w:rPr>
          <w:rFonts w:ascii="Tahoma" w:eastAsia="Tahoma" w:hAnsi="Tahoma" w:cs="Tahoma"/>
        </w:rPr>
        <w:t xml:space="preserve"> </w:t>
      </w:r>
    </w:p>
    <w:tbl>
      <w:tblPr>
        <w:tblStyle w:val="TableGrid"/>
        <w:tblW w:w="9060" w:type="dxa"/>
        <w:tblInd w:w="4" w:type="dxa"/>
        <w:tblCellMar>
          <w:top w:w="20" w:type="dxa"/>
          <w:left w:w="93" w:type="dxa"/>
        </w:tblCellMar>
        <w:tblLook w:val="04A0" w:firstRow="1" w:lastRow="0" w:firstColumn="1" w:lastColumn="0" w:noHBand="0" w:noVBand="1"/>
      </w:tblPr>
      <w:tblGrid>
        <w:gridCol w:w="9060"/>
      </w:tblGrid>
      <w:tr w:rsidR="0084087B">
        <w:trPr>
          <w:trHeight w:val="2834"/>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lastRenderedPageBreak/>
              <w:t xml:space="preserve">4.16.6 Where the design approval for Contestable Works is to be undertaken by an Accredited ICP, the ICP shall nevertheless submit the approved design to the DNO for inspection. As construction shall not need to wait to commence, such inspection shall not unduly delay the ICP in carrying out its works. Such inspection shall not exceed the level of inspection the DNO employs in its own connection services. To assist the inspection, the DNO may request the ICP to provide additional information. Where the inspection identifies non-conformance with the DNO’s design standards or there was an issue with the POC, the DNO shall notify the ICP of such non-compliances and any required corrective actions. The DNO shall be entitled to re-inspect the design following completion of the corrective actions by the ICP. </w:t>
            </w:r>
          </w:p>
        </w:tc>
      </w:tr>
      <w:tr w:rsidR="0084087B">
        <w:trPr>
          <w:trHeight w:val="808"/>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0" w:firstLine="0"/>
      </w:pPr>
      <w:r>
        <w:rPr>
          <w:rFonts w:ascii="Tahoma" w:eastAsia="Tahoma" w:hAnsi="Tahoma" w:cs="Tahoma"/>
        </w:rPr>
        <w:t xml:space="preserve"> </w:t>
      </w:r>
    </w:p>
    <w:tbl>
      <w:tblPr>
        <w:tblStyle w:val="TableGrid"/>
        <w:tblW w:w="9060" w:type="dxa"/>
        <w:tblInd w:w="4" w:type="dxa"/>
        <w:tblCellMar>
          <w:top w:w="20" w:type="dxa"/>
          <w:left w:w="93" w:type="dxa"/>
          <w:right w:w="72" w:type="dxa"/>
        </w:tblCellMar>
        <w:tblLook w:val="04A0" w:firstRow="1" w:lastRow="0" w:firstColumn="1" w:lastColumn="0" w:noHBand="0" w:noVBand="1"/>
      </w:tblPr>
      <w:tblGrid>
        <w:gridCol w:w="9060"/>
      </w:tblGrid>
      <w:tr w:rsidR="0084087B">
        <w:trPr>
          <w:trHeight w:val="713"/>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4.16.8 If the DNO has any concerns as to the competency of the Accredited ICP this must be highlighted to the NERS Accreditation Body and the ICP.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10" w:right="4489" w:hanging="10"/>
        <w:jc w:val="right"/>
      </w:pPr>
      <w:r>
        <w:rPr>
          <w:rFonts w:ascii="Tahoma" w:eastAsia="Tahoma" w:hAnsi="Tahoma" w:cs="Tahoma"/>
          <w:sz w:val="20"/>
        </w:rPr>
        <w:t xml:space="preserve">55 </w:t>
      </w:r>
    </w:p>
    <w:p w:rsidR="0084087B" w:rsidRDefault="003A3274">
      <w:pPr>
        <w:spacing w:after="0" w:line="259" w:lineRule="auto"/>
        <w:ind w:left="0" w:firstLine="0"/>
      </w:pPr>
      <w:r>
        <w:rPr>
          <w:rFonts w:ascii="Tahoma" w:eastAsia="Tahoma" w:hAnsi="Tahoma" w:cs="Tahoma"/>
          <w:sz w:val="20"/>
        </w:rPr>
        <w:t xml:space="preserve"> </w:t>
      </w:r>
    </w:p>
    <w:p w:rsidR="0084087B" w:rsidRDefault="0084087B">
      <w:pPr>
        <w:sectPr w:rsidR="0084087B">
          <w:headerReference w:type="even" r:id="rId29"/>
          <w:headerReference w:type="default" r:id="rId30"/>
          <w:footerReference w:type="even" r:id="rId31"/>
          <w:footerReference w:type="default" r:id="rId32"/>
          <w:headerReference w:type="first" r:id="rId33"/>
          <w:footerReference w:type="first" r:id="rId34"/>
          <w:pgSz w:w="11906" w:h="16838"/>
          <w:pgMar w:top="701" w:right="1356" w:bottom="567" w:left="1418" w:header="720" w:footer="720" w:gutter="0"/>
          <w:cols w:space="720"/>
        </w:sectPr>
      </w:pPr>
    </w:p>
    <w:p w:rsidR="0084087B" w:rsidRDefault="003A3274">
      <w:pPr>
        <w:spacing w:after="468" w:line="259" w:lineRule="auto"/>
        <w:ind w:left="0" w:firstLine="0"/>
        <w:jc w:val="right"/>
      </w:pPr>
      <w:r>
        <w:rPr>
          <w:rFonts w:ascii="Tahoma" w:eastAsia="Tahoma" w:hAnsi="Tahoma" w:cs="Tahoma"/>
          <w:sz w:val="20"/>
        </w:rPr>
        <w:lastRenderedPageBreak/>
        <w:t xml:space="preserve"> </w:t>
      </w:r>
    </w:p>
    <w:p w:rsidR="0084087B" w:rsidRDefault="003A3274">
      <w:pPr>
        <w:spacing w:after="3" w:line="259" w:lineRule="auto"/>
        <w:ind w:left="-2" w:hanging="10"/>
      </w:pPr>
      <w:r>
        <w:rPr>
          <w:rFonts w:ascii="Tahoma" w:eastAsia="Tahoma" w:hAnsi="Tahoma" w:cs="Tahoma"/>
          <w:b/>
        </w:rPr>
        <w:t xml:space="preserve">Table 2: Information on Self Approval of Designs </w:t>
      </w:r>
    </w:p>
    <w:tbl>
      <w:tblPr>
        <w:tblStyle w:val="TableGrid"/>
        <w:tblW w:w="10963" w:type="dxa"/>
        <w:tblInd w:w="9" w:type="dxa"/>
        <w:tblCellMar>
          <w:left w:w="106" w:type="dxa"/>
          <w:bottom w:w="5" w:type="dxa"/>
          <w:right w:w="94" w:type="dxa"/>
        </w:tblCellMar>
        <w:tblLook w:val="04A0" w:firstRow="1" w:lastRow="0" w:firstColumn="1" w:lastColumn="0" w:noHBand="0" w:noVBand="1"/>
      </w:tblPr>
      <w:tblGrid>
        <w:gridCol w:w="2192"/>
        <w:gridCol w:w="2192"/>
        <w:gridCol w:w="2192"/>
        <w:gridCol w:w="2194"/>
        <w:gridCol w:w="2193"/>
      </w:tblGrid>
      <w:tr w:rsidR="0084087B">
        <w:trPr>
          <w:trHeight w:val="929"/>
        </w:trPr>
        <w:tc>
          <w:tcPr>
            <w:tcW w:w="2192"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left="0" w:firstLine="0"/>
            </w:pPr>
            <w:r>
              <w:rPr>
                <w:rFonts w:ascii="Tahoma" w:eastAsia="Tahoma" w:hAnsi="Tahoma" w:cs="Tahoma"/>
                <w:b/>
                <w:color w:val="FFFFFF"/>
              </w:rPr>
              <w:t xml:space="preserve">Market Segment </w:t>
            </w:r>
          </w:p>
        </w:tc>
        <w:tc>
          <w:tcPr>
            <w:tcW w:w="2192"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pPr>
            <w:proofErr w:type="spellStart"/>
            <w:r>
              <w:rPr>
                <w:rFonts w:ascii="Tahoma" w:eastAsia="Tahoma" w:hAnsi="Tahoma" w:cs="Tahoma"/>
                <w:b/>
                <w:color w:val="FFFFFF"/>
              </w:rPr>
              <w:t>Self Approval</w:t>
            </w:r>
            <w:proofErr w:type="spellEnd"/>
            <w:r>
              <w:rPr>
                <w:rFonts w:ascii="Tahoma" w:eastAsia="Tahoma" w:hAnsi="Tahoma" w:cs="Tahoma"/>
                <w:b/>
                <w:color w:val="FFFFFF"/>
              </w:rPr>
              <w:t xml:space="preserve"> </w:t>
            </w:r>
          </w:p>
          <w:p w:rsidR="0084087B" w:rsidRDefault="003A3274">
            <w:pPr>
              <w:spacing w:after="0" w:line="259" w:lineRule="auto"/>
              <w:ind w:firstLine="0"/>
            </w:pPr>
            <w:r>
              <w:rPr>
                <w:rFonts w:ascii="Tahoma" w:eastAsia="Tahoma" w:hAnsi="Tahoma" w:cs="Tahoma"/>
                <w:b/>
                <w:color w:val="FFFFFF"/>
              </w:rPr>
              <w:t xml:space="preserve">Available </w:t>
            </w:r>
          </w:p>
          <w:p w:rsidR="0084087B" w:rsidRDefault="003A3274">
            <w:pPr>
              <w:spacing w:after="0" w:line="259" w:lineRule="auto"/>
              <w:ind w:firstLine="0"/>
            </w:pPr>
            <w:r>
              <w:rPr>
                <w:rFonts w:ascii="Tahoma" w:eastAsia="Tahoma" w:hAnsi="Tahoma" w:cs="Tahoma"/>
                <w:b/>
                <w:color w:val="FFFFFF"/>
              </w:rPr>
              <w:t xml:space="preserve">(Yes/No) </w:t>
            </w:r>
          </w:p>
        </w:tc>
        <w:tc>
          <w:tcPr>
            <w:tcW w:w="2192"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left="1" w:firstLine="0"/>
            </w:pPr>
            <w:r>
              <w:rPr>
                <w:rFonts w:ascii="Tahoma" w:eastAsia="Tahoma" w:hAnsi="Tahoma" w:cs="Tahoma"/>
                <w:b/>
                <w:color w:val="FFFFFF"/>
              </w:rPr>
              <w:t xml:space="preserve">Comment </w:t>
            </w:r>
          </w:p>
        </w:tc>
        <w:tc>
          <w:tcPr>
            <w:tcW w:w="2194"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jc w:val="both"/>
            </w:pPr>
            <w:r>
              <w:rPr>
                <w:rFonts w:ascii="Tahoma" w:eastAsia="Tahoma" w:hAnsi="Tahoma" w:cs="Tahoma"/>
                <w:b/>
                <w:color w:val="FFFFFF"/>
              </w:rPr>
              <w:t xml:space="preserve">Number of SLC15 </w:t>
            </w:r>
          </w:p>
          <w:p w:rsidR="0084087B" w:rsidRDefault="003A3274">
            <w:pPr>
              <w:spacing w:after="0" w:line="259" w:lineRule="auto"/>
              <w:ind w:firstLine="0"/>
            </w:pPr>
            <w:r>
              <w:rPr>
                <w:rFonts w:ascii="Tahoma" w:eastAsia="Tahoma" w:hAnsi="Tahoma" w:cs="Tahoma"/>
                <w:b/>
                <w:color w:val="FFFFFF"/>
              </w:rPr>
              <w:t xml:space="preserve">Designs </w:t>
            </w:r>
          </w:p>
          <w:p w:rsidR="0084087B" w:rsidRDefault="003A3274">
            <w:pPr>
              <w:spacing w:after="0" w:line="259" w:lineRule="auto"/>
              <w:ind w:firstLine="0"/>
            </w:pPr>
            <w:r>
              <w:rPr>
                <w:rFonts w:ascii="Tahoma" w:eastAsia="Tahoma" w:hAnsi="Tahoma" w:cs="Tahoma"/>
                <w:b/>
                <w:color w:val="FFFFFF"/>
              </w:rPr>
              <w:t xml:space="preserve">Approved </w:t>
            </w:r>
          </w:p>
        </w:tc>
        <w:tc>
          <w:tcPr>
            <w:tcW w:w="2193"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pPr>
            <w:r>
              <w:rPr>
                <w:rFonts w:ascii="Tahoma" w:eastAsia="Tahoma" w:hAnsi="Tahoma" w:cs="Tahoma"/>
                <w:b/>
                <w:color w:val="FFFFFF"/>
              </w:rPr>
              <w:t xml:space="preserve">Number of Self </w:t>
            </w:r>
          </w:p>
          <w:p w:rsidR="0084087B" w:rsidRDefault="003A3274">
            <w:pPr>
              <w:spacing w:after="0" w:line="259" w:lineRule="auto"/>
              <w:ind w:firstLine="0"/>
            </w:pPr>
            <w:r>
              <w:rPr>
                <w:rFonts w:ascii="Tahoma" w:eastAsia="Tahoma" w:hAnsi="Tahoma" w:cs="Tahoma"/>
                <w:b/>
                <w:color w:val="FFFFFF"/>
              </w:rPr>
              <w:t xml:space="preserve">Approved </w:t>
            </w:r>
          </w:p>
          <w:p w:rsidR="0084087B" w:rsidRDefault="003A3274">
            <w:pPr>
              <w:spacing w:after="0" w:line="259" w:lineRule="auto"/>
              <w:ind w:firstLine="0"/>
            </w:pPr>
            <w:r>
              <w:rPr>
                <w:rFonts w:ascii="Tahoma" w:eastAsia="Tahoma" w:hAnsi="Tahoma" w:cs="Tahoma"/>
                <w:b/>
                <w:color w:val="FFFFFF"/>
              </w:rPr>
              <w:t xml:space="preserve">Designs </w:t>
            </w:r>
          </w:p>
        </w:tc>
      </w:tr>
      <w:tr w:rsidR="0084087B">
        <w:trPr>
          <w:trHeight w:val="403"/>
        </w:trPr>
        <w:tc>
          <w:tcPr>
            <w:tcW w:w="2192"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LV demand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398"/>
        </w:trPr>
        <w:tc>
          <w:tcPr>
            <w:tcW w:w="2192"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HV demand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HVEHV demand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EHV132 demand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DG LV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DG HVEHV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UMS LA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UMS Other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vAlign w:val="bottom"/>
          </w:tcPr>
          <w:p w:rsidR="0084087B" w:rsidRDefault="003A3274">
            <w:pPr>
              <w:spacing w:after="0" w:line="259" w:lineRule="auto"/>
              <w:ind w:left="0" w:firstLine="0"/>
            </w:pPr>
            <w:r>
              <w:rPr>
                <w:rFonts w:ascii="Tahoma" w:eastAsia="Tahoma" w:hAnsi="Tahoma" w:cs="Tahoma"/>
              </w:rPr>
              <w:t xml:space="preserve">UMS PFI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bl>
    <w:p w:rsidR="0084087B" w:rsidRDefault="003A3274">
      <w:pPr>
        <w:spacing w:after="96" w:line="259" w:lineRule="auto"/>
        <w:ind w:left="0" w:firstLine="0"/>
      </w:pPr>
      <w:r>
        <w:rPr>
          <w:rFonts w:ascii="Tahoma" w:eastAsia="Tahoma" w:hAnsi="Tahoma" w:cs="Tahoma"/>
          <w:b/>
        </w:rPr>
        <w:t xml:space="preserve"> </w:t>
      </w:r>
    </w:p>
    <w:p w:rsidR="0084087B" w:rsidRDefault="003A3274">
      <w:pPr>
        <w:spacing w:after="94" w:line="259" w:lineRule="auto"/>
        <w:ind w:left="0" w:firstLine="0"/>
      </w:pPr>
      <w:r>
        <w:rPr>
          <w:rFonts w:ascii="Tahoma" w:eastAsia="Tahoma" w:hAnsi="Tahoma" w:cs="Tahoma"/>
          <w:b/>
        </w:rPr>
        <w:t xml:space="preserve"> </w:t>
      </w:r>
    </w:p>
    <w:p w:rsidR="0084087B" w:rsidRDefault="003A3274">
      <w:pPr>
        <w:spacing w:after="3420" w:line="259" w:lineRule="auto"/>
        <w:ind w:left="0" w:firstLine="0"/>
      </w:pPr>
      <w:r>
        <w:rPr>
          <w:rFonts w:ascii="Tahoma" w:eastAsia="Tahoma" w:hAnsi="Tahoma" w:cs="Tahoma"/>
          <w:b/>
        </w:rPr>
        <w:t xml:space="preserve"> </w:t>
      </w:r>
    </w:p>
    <w:p w:rsidR="0084087B" w:rsidRDefault="003A3274">
      <w:pPr>
        <w:spacing w:after="0" w:line="259" w:lineRule="auto"/>
        <w:ind w:left="10" w:right="64" w:hanging="10"/>
        <w:jc w:val="center"/>
      </w:pPr>
      <w:r>
        <w:rPr>
          <w:rFonts w:ascii="Tahoma" w:eastAsia="Tahoma" w:hAnsi="Tahoma" w:cs="Tahoma"/>
          <w:sz w:val="20"/>
        </w:rPr>
        <w:lastRenderedPageBreak/>
        <w:t xml:space="preserve">56 </w:t>
      </w:r>
    </w:p>
    <w:p w:rsidR="0084087B" w:rsidRDefault="003A3274">
      <w:pPr>
        <w:spacing w:after="0" w:line="259" w:lineRule="auto"/>
        <w:ind w:left="0" w:firstLine="0"/>
      </w:pPr>
      <w:r>
        <w:rPr>
          <w:rFonts w:ascii="Tahoma" w:eastAsia="Tahoma" w:hAnsi="Tahoma" w:cs="Tahoma"/>
          <w:sz w:val="20"/>
        </w:rPr>
        <w:t xml:space="preserve"> </w:t>
      </w:r>
    </w:p>
    <w:p w:rsidR="0084087B" w:rsidRDefault="0084087B">
      <w:pPr>
        <w:sectPr w:rsidR="0084087B">
          <w:headerReference w:type="even" r:id="rId35"/>
          <w:headerReference w:type="default" r:id="rId36"/>
          <w:footerReference w:type="even" r:id="rId37"/>
          <w:footerReference w:type="default" r:id="rId38"/>
          <w:headerReference w:type="first" r:id="rId39"/>
          <w:footerReference w:type="first" r:id="rId40"/>
          <w:pgSz w:w="16838" w:h="11906" w:orient="landscape"/>
          <w:pgMar w:top="1440" w:right="787" w:bottom="1440" w:left="852" w:header="720" w:footer="720" w:gutter="0"/>
          <w:cols w:space="720"/>
        </w:sectPr>
      </w:pPr>
    </w:p>
    <w:p w:rsidR="0084087B" w:rsidRDefault="003A3274">
      <w:pPr>
        <w:spacing w:after="96" w:line="259" w:lineRule="auto"/>
        <w:ind w:left="0" w:firstLine="0"/>
      </w:pPr>
      <w:r>
        <w:rPr>
          <w:rFonts w:ascii="Tahoma" w:eastAsia="Tahoma" w:hAnsi="Tahoma" w:cs="Tahoma"/>
          <w:b/>
        </w:rPr>
        <w:lastRenderedPageBreak/>
        <w:t xml:space="preserve"> </w:t>
      </w:r>
    </w:p>
    <w:p w:rsidR="0084087B" w:rsidRDefault="003A3274">
      <w:pPr>
        <w:spacing w:after="3" w:line="259" w:lineRule="auto"/>
        <w:ind w:left="-2" w:hanging="10"/>
      </w:pPr>
      <w:r>
        <w:rPr>
          <w:rFonts w:ascii="Tahoma" w:eastAsia="Tahoma" w:hAnsi="Tahoma" w:cs="Tahoma"/>
          <w:b/>
        </w:rPr>
        <w:t xml:space="preserve">4.18 Final Connection  </w:t>
      </w:r>
    </w:p>
    <w:tbl>
      <w:tblPr>
        <w:tblStyle w:val="TableGrid"/>
        <w:tblW w:w="9060" w:type="dxa"/>
        <w:tblInd w:w="4" w:type="dxa"/>
        <w:tblCellMar>
          <w:top w:w="16" w:type="dxa"/>
          <w:left w:w="93" w:type="dxa"/>
          <w:right w:w="115" w:type="dxa"/>
        </w:tblCellMar>
        <w:tblLook w:val="04A0" w:firstRow="1" w:lastRow="0" w:firstColumn="1" w:lastColumn="0" w:noHBand="0" w:noVBand="1"/>
      </w:tblPr>
      <w:tblGrid>
        <w:gridCol w:w="9060"/>
      </w:tblGrid>
      <w:tr w:rsidR="0084087B">
        <w:trPr>
          <w:trHeight w:val="2290"/>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121" w:line="239" w:lineRule="auto"/>
              <w:ind w:left="16" w:firstLine="0"/>
            </w:pPr>
            <w:r>
              <w:rPr>
                <w:rFonts w:ascii="Verdana" w:eastAsia="Verdana" w:hAnsi="Verdana" w:cs="Verdana"/>
                <w:i/>
              </w:rPr>
              <w:t xml:space="preserve">4.18.1 The DNO shall set out the processes for facilitating the provision and registering of MPANs for premises that will connect to Connection Works that the DNO will adopt.  </w:t>
            </w:r>
          </w:p>
          <w:p w:rsidR="0084087B" w:rsidRDefault="003A3274">
            <w:pPr>
              <w:spacing w:after="120" w:line="238" w:lineRule="auto"/>
              <w:ind w:left="16" w:firstLine="0"/>
            </w:pPr>
            <w:r>
              <w:rPr>
                <w:rFonts w:ascii="Verdana" w:eastAsia="Verdana" w:hAnsi="Verdana" w:cs="Verdana"/>
                <w:i/>
              </w:rPr>
              <w:t xml:space="preserve">4.18.2 The DNO will provide this service in the same manner that it would provide to either a customer directly or its own business.  </w:t>
            </w:r>
          </w:p>
          <w:p w:rsidR="0084087B" w:rsidRDefault="003A3274">
            <w:pPr>
              <w:spacing w:after="0" w:line="259" w:lineRule="auto"/>
              <w:ind w:left="0" w:firstLine="0"/>
            </w:pPr>
            <w:r>
              <w:rPr>
                <w:rFonts w:ascii="Tahoma" w:eastAsia="Tahoma" w:hAnsi="Tahoma" w:cs="Tahoma"/>
                <w:sz w:val="23"/>
              </w:rPr>
              <w:t>4.18.3 The ICP will be provided with any data or contact details of the DNO's MPAN creation team.</w:t>
            </w:r>
            <w:r>
              <w:rPr>
                <w:rFonts w:ascii="Tahoma" w:eastAsia="Tahoma" w:hAnsi="Tahoma" w:cs="Tahoma"/>
              </w:rPr>
              <w:t xml:space="preserve">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96" w:line="259" w:lineRule="auto"/>
        <w:ind w:left="0" w:firstLine="0"/>
      </w:pPr>
      <w:r>
        <w:rPr>
          <w:rFonts w:ascii="Tahoma" w:eastAsia="Tahoma" w:hAnsi="Tahoma" w:cs="Tahoma"/>
        </w:rPr>
        <w:t xml:space="preserve"> </w:t>
      </w:r>
    </w:p>
    <w:p w:rsidR="0084087B" w:rsidRDefault="003A3274">
      <w:pPr>
        <w:spacing w:after="94" w:line="259" w:lineRule="auto"/>
        <w:ind w:left="0" w:firstLine="0"/>
      </w:pPr>
      <w:r>
        <w:rPr>
          <w:rFonts w:ascii="Tahoma" w:eastAsia="Tahoma" w:hAnsi="Tahoma" w:cs="Tahoma"/>
        </w:rPr>
        <w:t xml:space="preserve"> </w:t>
      </w:r>
    </w:p>
    <w:p w:rsidR="0084087B" w:rsidRDefault="003A3274">
      <w:pPr>
        <w:spacing w:after="3" w:line="259" w:lineRule="auto"/>
        <w:ind w:left="-2" w:hanging="10"/>
      </w:pPr>
      <w:r>
        <w:rPr>
          <w:rFonts w:ascii="Tahoma" w:eastAsia="Tahoma" w:hAnsi="Tahoma" w:cs="Tahoma"/>
          <w:b/>
        </w:rPr>
        <w:t xml:space="preserve">5.1 Accreditations </w:t>
      </w:r>
    </w:p>
    <w:tbl>
      <w:tblPr>
        <w:tblStyle w:val="TableGrid"/>
        <w:tblW w:w="9060" w:type="dxa"/>
        <w:tblInd w:w="4" w:type="dxa"/>
        <w:tblCellMar>
          <w:top w:w="20" w:type="dxa"/>
          <w:left w:w="93" w:type="dxa"/>
          <w:right w:w="115" w:type="dxa"/>
        </w:tblCellMar>
        <w:tblLook w:val="04A0" w:firstRow="1" w:lastRow="0" w:firstColumn="1" w:lastColumn="0" w:noHBand="0" w:noVBand="1"/>
      </w:tblPr>
      <w:tblGrid>
        <w:gridCol w:w="9060"/>
      </w:tblGrid>
      <w:tr w:rsidR="0084087B">
        <w:trPr>
          <w:trHeight w:val="977"/>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5.1.3 In all cases where NERS accreditation is not available DNOs will work with the scheme administrator to implement a scope change to cover the relevant activity consistent with the Relevant Objectives in section 2.3. </w:t>
            </w:r>
          </w:p>
        </w:tc>
      </w:tr>
      <w:tr w:rsidR="0084087B">
        <w:trPr>
          <w:trHeight w:val="805"/>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96" w:line="259" w:lineRule="auto"/>
        <w:ind w:left="0" w:firstLine="0"/>
      </w:pPr>
      <w:r>
        <w:rPr>
          <w:rFonts w:ascii="Tahoma" w:eastAsia="Tahoma" w:hAnsi="Tahoma" w:cs="Tahoma"/>
        </w:rPr>
        <w:t xml:space="preserve"> </w:t>
      </w:r>
    </w:p>
    <w:p w:rsidR="0084087B" w:rsidRDefault="003A3274">
      <w:pPr>
        <w:spacing w:after="96" w:line="259" w:lineRule="auto"/>
        <w:ind w:left="0" w:firstLine="0"/>
      </w:pPr>
      <w:r>
        <w:rPr>
          <w:rFonts w:ascii="Tahoma" w:eastAsia="Tahoma" w:hAnsi="Tahoma" w:cs="Tahoma"/>
          <w:b/>
        </w:rPr>
        <w:t xml:space="preserve"> </w:t>
      </w:r>
    </w:p>
    <w:p w:rsidR="0084087B" w:rsidRDefault="003A3274">
      <w:pPr>
        <w:spacing w:after="3" w:line="259" w:lineRule="auto"/>
        <w:ind w:left="-2" w:hanging="10"/>
      </w:pPr>
      <w:r>
        <w:rPr>
          <w:rFonts w:ascii="Tahoma" w:eastAsia="Tahoma" w:hAnsi="Tahoma" w:cs="Tahoma"/>
          <w:b/>
        </w:rPr>
        <w:t xml:space="preserve">5.2. Authorisations  </w:t>
      </w:r>
    </w:p>
    <w:tbl>
      <w:tblPr>
        <w:tblStyle w:val="TableGrid"/>
        <w:tblW w:w="9060" w:type="dxa"/>
        <w:tblInd w:w="4" w:type="dxa"/>
        <w:tblCellMar>
          <w:top w:w="16" w:type="dxa"/>
          <w:left w:w="109" w:type="dxa"/>
          <w:right w:w="115" w:type="dxa"/>
        </w:tblCellMar>
        <w:tblLook w:val="04A0" w:firstRow="1" w:lastRow="0" w:firstColumn="1" w:lastColumn="0" w:noHBand="0" w:noVBand="1"/>
      </w:tblPr>
      <w:tblGrid>
        <w:gridCol w:w="9060"/>
      </w:tblGrid>
      <w:tr w:rsidR="0084087B">
        <w:trPr>
          <w:trHeight w:val="715"/>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Verdana" w:eastAsia="Verdana" w:hAnsi="Verdana" w:cs="Verdana"/>
                <w:i/>
              </w:rPr>
              <w:t xml:space="preserve">5.2.2. Training and / or authorisations relating to G39 authorisations accepted by a given DNO shall be accepted by other DNOs </w:t>
            </w:r>
            <w:r>
              <w:rPr>
                <w:rFonts w:ascii="Verdana" w:eastAsia="Verdana" w:hAnsi="Verdana" w:cs="Verdana"/>
                <w:sz w:val="24"/>
              </w:rPr>
              <w:t xml:space="preserve"> </w:t>
            </w:r>
          </w:p>
        </w:tc>
      </w:tr>
      <w:tr w:rsidR="0084087B">
        <w:trPr>
          <w:trHeight w:val="808"/>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0" w:line="259" w:lineRule="auto"/>
        <w:ind w:left="0" w:firstLine="0"/>
      </w:pPr>
      <w:r>
        <w:rPr>
          <w:rFonts w:ascii="Tahoma" w:eastAsia="Tahoma" w:hAnsi="Tahoma" w:cs="Tahoma"/>
        </w:rPr>
        <w:t xml:space="preserve"> </w:t>
      </w:r>
    </w:p>
    <w:tbl>
      <w:tblPr>
        <w:tblStyle w:val="TableGrid"/>
        <w:tblW w:w="9060" w:type="dxa"/>
        <w:tblInd w:w="4" w:type="dxa"/>
        <w:tblCellMar>
          <w:top w:w="20" w:type="dxa"/>
          <w:left w:w="93" w:type="dxa"/>
        </w:tblCellMar>
        <w:tblLook w:val="04A0" w:firstRow="1" w:lastRow="0" w:firstColumn="1" w:lastColumn="0" w:noHBand="0" w:noVBand="1"/>
      </w:tblPr>
      <w:tblGrid>
        <w:gridCol w:w="9060"/>
      </w:tblGrid>
      <w:tr w:rsidR="0084087B">
        <w:trPr>
          <w:trHeight w:val="2789"/>
        </w:trPr>
        <w:tc>
          <w:tcPr>
            <w:tcW w:w="9060" w:type="dxa"/>
            <w:tcBorders>
              <w:top w:val="single" w:sz="24" w:space="0" w:color="006FC0"/>
              <w:left w:val="single" w:sz="24" w:space="0" w:color="006FC0"/>
              <w:bottom w:val="single" w:sz="24" w:space="0" w:color="006FC0"/>
              <w:right w:val="single" w:sz="24" w:space="0" w:color="006FC0"/>
            </w:tcBorders>
          </w:tcPr>
          <w:p w:rsidR="0084087B" w:rsidRDefault="003A3274">
            <w:pPr>
              <w:spacing w:after="122" w:line="225" w:lineRule="auto"/>
              <w:ind w:left="0" w:firstLine="0"/>
            </w:pPr>
            <w:r>
              <w:rPr>
                <w:rFonts w:ascii="Tahoma" w:eastAsia="Tahoma" w:hAnsi="Tahoma" w:cs="Tahoma"/>
                <w:sz w:val="23"/>
              </w:rPr>
              <w:t xml:space="preserve">5.2.3. The following options for authorisation of ICP employees will be available, subject to agreement between the ICP and the DNO in consideration of the type of work being undertaken and in accordance with the specific DNO requirements for each option and published on its website: </w:t>
            </w:r>
          </w:p>
          <w:p w:rsidR="0084087B" w:rsidRDefault="003A3274">
            <w:pPr>
              <w:numPr>
                <w:ilvl w:val="0"/>
                <w:numId w:val="44"/>
              </w:numPr>
              <w:spacing w:after="78" w:line="259" w:lineRule="auto"/>
              <w:ind w:hanging="360"/>
            </w:pPr>
            <w:r>
              <w:rPr>
                <w:rFonts w:ascii="Verdana" w:eastAsia="Verdana" w:hAnsi="Verdana" w:cs="Verdana"/>
                <w:i/>
              </w:rPr>
              <w:t xml:space="preserve">Option 1 - ICP authorisation of ICP Employees and Contractors  </w:t>
            </w:r>
          </w:p>
          <w:p w:rsidR="0084087B" w:rsidRDefault="003A3274">
            <w:pPr>
              <w:numPr>
                <w:ilvl w:val="0"/>
                <w:numId w:val="44"/>
              </w:numPr>
              <w:spacing w:after="93" w:line="259" w:lineRule="auto"/>
              <w:ind w:hanging="360"/>
            </w:pPr>
            <w:r>
              <w:rPr>
                <w:rFonts w:ascii="Tahoma" w:eastAsia="Tahoma" w:hAnsi="Tahoma" w:cs="Tahoma"/>
                <w:sz w:val="23"/>
              </w:rPr>
              <w:t xml:space="preserve">Option 2 - DNO authorisation of ICP Employees </w:t>
            </w:r>
          </w:p>
          <w:p w:rsidR="0084087B" w:rsidRDefault="003A3274">
            <w:pPr>
              <w:numPr>
                <w:ilvl w:val="0"/>
                <w:numId w:val="44"/>
              </w:numPr>
              <w:spacing w:after="77" w:line="259" w:lineRule="auto"/>
              <w:ind w:hanging="360"/>
            </w:pPr>
            <w:r>
              <w:rPr>
                <w:rFonts w:ascii="Verdana" w:eastAsia="Verdana" w:hAnsi="Verdana" w:cs="Verdana"/>
                <w:i/>
              </w:rPr>
              <w:t xml:space="preserve">Option 3 - Transfer of Control </w:t>
            </w:r>
          </w:p>
          <w:p w:rsidR="0084087B" w:rsidRDefault="003A3274">
            <w:pPr>
              <w:spacing w:after="0" w:line="259" w:lineRule="auto"/>
              <w:ind w:left="16" w:firstLine="0"/>
            </w:pPr>
            <w:r>
              <w:rPr>
                <w:rFonts w:ascii="Tahoma" w:eastAsia="Tahoma" w:hAnsi="Tahoma" w:cs="Tahoma"/>
              </w:rPr>
              <w:t xml:space="preserve"> </w:t>
            </w:r>
          </w:p>
        </w:tc>
      </w:tr>
      <w:tr w:rsidR="0084087B">
        <w:trPr>
          <w:trHeight w:val="808"/>
        </w:trPr>
        <w:tc>
          <w:tcPr>
            <w:tcW w:w="906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924" w:line="259" w:lineRule="auto"/>
        <w:ind w:left="0" w:firstLine="0"/>
      </w:pPr>
      <w:r>
        <w:rPr>
          <w:rFonts w:ascii="Tahoma" w:eastAsia="Tahoma" w:hAnsi="Tahoma" w:cs="Tahoma"/>
        </w:rPr>
        <w:t xml:space="preserve"> </w:t>
      </w:r>
    </w:p>
    <w:p w:rsidR="0084087B" w:rsidRDefault="003A3274">
      <w:pPr>
        <w:spacing w:after="0" w:line="259" w:lineRule="auto"/>
        <w:ind w:left="10" w:right="4391" w:hanging="10"/>
        <w:jc w:val="right"/>
      </w:pPr>
      <w:r>
        <w:rPr>
          <w:rFonts w:ascii="Tahoma" w:eastAsia="Tahoma" w:hAnsi="Tahoma" w:cs="Tahoma"/>
          <w:sz w:val="20"/>
        </w:rPr>
        <w:lastRenderedPageBreak/>
        <w:t xml:space="preserve">57 </w:t>
      </w:r>
    </w:p>
    <w:p w:rsidR="0084087B" w:rsidRDefault="003A3274">
      <w:pPr>
        <w:spacing w:after="0" w:line="259" w:lineRule="auto"/>
        <w:ind w:left="0" w:firstLine="0"/>
      </w:pPr>
      <w:r>
        <w:rPr>
          <w:rFonts w:ascii="Tahoma" w:eastAsia="Tahoma" w:hAnsi="Tahoma" w:cs="Tahoma"/>
          <w:sz w:val="20"/>
        </w:rPr>
        <w:t xml:space="preserve"> </w:t>
      </w:r>
    </w:p>
    <w:p w:rsidR="0084087B" w:rsidRDefault="0084087B">
      <w:pPr>
        <w:sectPr w:rsidR="0084087B">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18" w:header="720" w:footer="720" w:gutter="0"/>
          <w:cols w:space="720"/>
        </w:sectPr>
      </w:pPr>
    </w:p>
    <w:p w:rsidR="0084087B" w:rsidRDefault="003A3274">
      <w:pPr>
        <w:spacing w:after="468" w:line="259" w:lineRule="auto"/>
        <w:ind w:left="0" w:firstLine="0"/>
        <w:jc w:val="right"/>
      </w:pPr>
      <w:r>
        <w:rPr>
          <w:rFonts w:ascii="Tahoma" w:eastAsia="Tahoma" w:hAnsi="Tahoma" w:cs="Tahoma"/>
          <w:sz w:val="20"/>
        </w:rPr>
        <w:lastRenderedPageBreak/>
        <w:t xml:space="preserve"> </w:t>
      </w:r>
    </w:p>
    <w:p w:rsidR="0084087B" w:rsidRDefault="003A3274">
      <w:pPr>
        <w:spacing w:after="3" w:line="259" w:lineRule="auto"/>
        <w:ind w:left="-2" w:hanging="10"/>
      </w:pPr>
      <w:r>
        <w:rPr>
          <w:rFonts w:ascii="Tahoma" w:eastAsia="Tahoma" w:hAnsi="Tahoma" w:cs="Tahoma"/>
          <w:b/>
        </w:rPr>
        <w:t xml:space="preserve">Table 3: Information on Authorisations </w:t>
      </w:r>
    </w:p>
    <w:tbl>
      <w:tblPr>
        <w:tblStyle w:val="TableGrid"/>
        <w:tblW w:w="10963" w:type="dxa"/>
        <w:tblInd w:w="9" w:type="dxa"/>
        <w:tblCellMar>
          <w:left w:w="106" w:type="dxa"/>
          <w:right w:w="115" w:type="dxa"/>
        </w:tblCellMar>
        <w:tblLook w:val="04A0" w:firstRow="1" w:lastRow="0" w:firstColumn="1" w:lastColumn="0" w:noHBand="0" w:noVBand="1"/>
      </w:tblPr>
      <w:tblGrid>
        <w:gridCol w:w="2192"/>
        <w:gridCol w:w="2192"/>
        <w:gridCol w:w="2192"/>
        <w:gridCol w:w="2194"/>
        <w:gridCol w:w="2193"/>
      </w:tblGrid>
      <w:tr w:rsidR="0084087B">
        <w:trPr>
          <w:trHeight w:val="929"/>
        </w:trPr>
        <w:tc>
          <w:tcPr>
            <w:tcW w:w="2192"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left="0" w:firstLine="0"/>
            </w:pPr>
            <w:r>
              <w:rPr>
                <w:rFonts w:ascii="Tahoma" w:eastAsia="Tahoma" w:hAnsi="Tahoma" w:cs="Tahoma"/>
                <w:b/>
                <w:color w:val="FFFFFF"/>
              </w:rPr>
              <w:t xml:space="preserve">Activities </w:t>
            </w:r>
          </w:p>
        </w:tc>
        <w:tc>
          <w:tcPr>
            <w:tcW w:w="2192"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pPr>
            <w:r>
              <w:rPr>
                <w:rFonts w:ascii="Tahoma" w:eastAsia="Tahoma" w:hAnsi="Tahoma" w:cs="Tahoma"/>
                <w:b/>
                <w:color w:val="FFFFFF"/>
              </w:rPr>
              <w:t xml:space="preserve">Option 1- ICP (Yes/No) </w:t>
            </w:r>
          </w:p>
        </w:tc>
        <w:tc>
          <w:tcPr>
            <w:tcW w:w="2192"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left="1" w:firstLine="0"/>
            </w:pPr>
            <w:r>
              <w:rPr>
                <w:rFonts w:ascii="Tahoma" w:eastAsia="Tahoma" w:hAnsi="Tahoma" w:cs="Tahoma"/>
                <w:b/>
                <w:color w:val="FFFFFF"/>
              </w:rPr>
              <w:t xml:space="preserve">Option 2 – DNO (Yes/No) </w:t>
            </w:r>
          </w:p>
        </w:tc>
        <w:tc>
          <w:tcPr>
            <w:tcW w:w="2194"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pPr>
            <w:r>
              <w:rPr>
                <w:rFonts w:ascii="Tahoma" w:eastAsia="Tahoma" w:hAnsi="Tahoma" w:cs="Tahoma"/>
                <w:b/>
                <w:color w:val="FFFFFF"/>
              </w:rPr>
              <w:t xml:space="preserve">Option 3 – Transfer of control (Yes/No) </w:t>
            </w:r>
          </w:p>
        </w:tc>
        <w:tc>
          <w:tcPr>
            <w:tcW w:w="2193" w:type="dxa"/>
            <w:tcBorders>
              <w:top w:val="single" w:sz="6" w:space="0" w:color="006FC0"/>
              <w:left w:val="single" w:sz="6" w:space="0" w:color="006FC0"/>
              <w:bottom w:val="single" w:sz="6" w:space="0" w:color="006FC0"/>
              <w:right w:val="single" w:sz="6" w:space="0" w:color="006FC0"/>
            </w:tcBorders>
            <w:shd w:val="clear" w:color="auto" w:fill="006FC0"/>
          </w:tcPr>
          <w:p w:rsidR="0084087B" w:rsidRDefault="003A3274">
            <w:pPr>
              <w:spacing w:after="0" w:line="259" w:lineRule="auto"/>
              <w:ind w:firstLine="0"/>
            </w:pPr>
            <w:r>
              <w:rPr>
                <w:rFonts w:ascii="Tahoma" w:eastAsia="Tahoma" w:hAnsi="Tahoma" w:cs="Tahoma"/>
                <w:b/>
                <w:color w:val="FFFFFF"/>
              </w:rPr>
              <w:t xml:space="preserve">Comments </w:t>
            </w:r>
          </w:p>
        </w:tc>
      </w:tr>
      <w:tr w:rsidR="0084087B">
        <w:trPr>
          <w:trHeight w:val="403"/>
        </w:trPr>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rPr>
              <w:t xml:space="preserve">LV Works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398"/>
        </w:trPr>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rPr>
              <w:t xml:space="preserve">LV Operations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rPr>
              <w:t xml:space="preserve">HV Works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rPr>
              <w:t xml:space="preserve">HV Operations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rPr>
              <w:t xml:space="preserve">EHV Works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rPr>
              <w:t xml:space="preserve">EHV Operations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401"/>
        </w:trPr>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rPr>
              <w:t xml:space="preserve">Unmetered Works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r w:rsidR="0084087B">
        <w:trPr>
          <w:trHeight w:val="667"/>
        </w:trPr>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rPr>
              <w:t xml:space="preserve">Unmetered Operations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2"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1" w:firstLine="0"/>
            </w:pPr>
            <w:r>
              <w:rPr>
                <w:rFonts w:ascii="Tahoma" w:eastAsia="Tahoma" w:hAnsi="Tahoma" w:cs="Tahoma"/>
              </w:rPr>
              <w:t xml:space="preserve"> </w:t>
            </w:r>
          </w:p>
        </w:tc>
        <w:tc>
          <w:tcPr>
            <w:tcW w:w="2194"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c>
          <w:tcPr>
            <w:tcW w:w="2193"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firstLine="0"/>
            </w:pPr>
            <w:r>
              <w:rPr>
                <w:rFonts w:ascii="Tahoma" w:eastAsia="Tahoma" w:hAnsi="Tahoma" w:cs="Tahoma"/>
              </w:rPr>
              <w:t xml:space="preserve"> </w:t>
            </w:r>
          </w:p>
        </w:tc>
      </w:tr>
    </w:tbl>
    <w:p w:rsidR="0084087B" w:rsidRDefault="003A3274">
      <w:pPr>
        <w:spacing w:after="94" w:line="259" w:lineRule="auto"/>
        <w:ind w:left="0" w:firstLine="0"/>
      </w:pPr>
      <w:r>
        <w:rPr>
          <w:rFonts w:ascii="Tahoma" w:eastAsia="Tahoma" w:hAnsi="Tahoma" w:cs="Tahoma"/>
        </w:rPr>
        <w:t xml:space="preserve"> </w:t>
      </w:r>
    </w:p>
    <w:p w:rsidR="0084087B" w:rsidRDefault="003A3274">
      <w:pPr>
        <w:spacing w:after="96" w:line="259" w:lineRule="auto"/>
        <w:ind w:left="0" w:firstLine="0"/>
      </w:pPr>
      <w:r>
        <w:rPr>
          <w:rFonts w:ascii="Tahoma" w:eastAsia="Tahoma" w:hAnsi="Tahoma" w:cs="Tahoma"/>
        </w:rPr>
        <w:t xml:space="preserve"> </w:t>
      </w:r>
    </w:p>
    <w:p w:rsidR="0084087B" w:rsidRDefault="003A3274">
      <w:pPr>
        <w:spacing w:after="3555" w:line="259" w:lineRule="auto"/>
        <w:ind w:left="0" w:firstLine="0"/>
      </w:pPr>
      <w:r>
        <w:rPr>
          <w:rFonts w:ascii="Tahoma" w:eastAsia="Tahoma" w:hAnsi="Tahoma" w:cs="Tahoma"/>
        </w:rPr>
        <w:t xml:space="preserve"> </w:t>
      </w:r>
    </w:p>
    <w:p w:rsidR="0084087B" w:rsidRDefault="003A3274">
      <w:pPr>
        <w:spacing w:after="0" w:line="259" w:lineRule="auto"/>
        <w:ind w:left="10" w:right="64" w:hanging="10"/>
        <w:jc w:val="center"/>
      </w:pPr>
      <w:r>
        <w:rPr>
          <w:rFonts w:ascii="Tahoma" w:eastAsia="Tahoma" w:hAnsi="Tahoma" w:cs="Tahoma"/>
          <w:sz w:val="20"/>
        </w:rPr>
        <w:lastRenderedPageBreak/>
        <w:t xml:space="preserve">58 </w:t>
      </w:r>
    </w:p>
    <w:p w:rsidR="0084087B" w:rsidRDefault="003A3274">
      <w:pPr>
        <w:spacing w:after="0" w:line="259" w:lineRule="auto"/>
        <w:ind w:left="0" w:firstLine="0"/>
      </w:pPr>
      <w:r>
        <w:rPr>
          <w:rFonts w:ascii="Tahoma" w:eastAsia="Tahoma" w:hAnsi="Tahoma" w:cs="Tahoma"/>
          <w:sz w:val="20"/>
        </w:rPr>
        <w:t xml:space="preserve"> </w:t>
      </w:r>
    </w:p>
    <w:p w:rsidR="0084087B" w:rsidRDefault="0084087B">
      <w:pPr>
        <w:sectPr w:rsidR="0084087B">
          <w:headerReference w:type="even" r:id="rId47"/>
          <w:headerReference w:type="default" r:id="rId48"/>
          <w:footerReference w:type="even" r:id="rId49"/>
          <w:footerReference w:type="default" r:id="rId50"/>
          <w:headerReference w:type="first" r:id="rId51"/>
          <w:footerReference w:type="first" r:id="rId52"/>
          <w:pgSz w:w="16838" w:h="11906" w:orient="landscape"/>
          <w:pgMar w:top="1440" w:right="787" w:bottom="1440" w:left="852" w:header="720" w:footer="720" w:gutter="0"/>
          <w:cols w:space="720"/>
        </w:sectPr>
      </w:pPr>
    </w:p>
    <w:p w:rsidR="0084087B" w:rsidRDefault="003A3274">
      <w:pPr>
        <w:spacing w:after="3" w:line="259" w:lineRule="auto"/>
        <w:ind w:left="-2" w:hanging="10"/>
      </w:pPr>
      <w:r>
        <w:rPr>
          <w:rFonts w:ascii="Tahoma" w:eastAsia="Tahoma" w:hAnsi="Tahoma" w:cs="Tahoma"/>
          <w:b/>
        </w:rPr>
        <w:lastRenderedPageBreak/>
        <w:t xml:space="preserve">6.1 Auditing </w:t>
      </w:r>
    </w:p>
    <w:tbl>
      <w:tblPr>
        <w:tblStyle w:val="TableGrid"/>
        <w:tblW w:w="9180" w:type="dxa"/>
        <w:tblInd w:w="4" w:type="dxa"/>
        <w:tblCellMar>
          <w:top w:w="20" w:type="dxa"/>
          <w:left w:w="93" w:type="dxa"/>
          <w:right w:w="10" w:type="dxa"/>
        </w:tblCellMar>
        <w:tblLook w:val="04A0" w:firstRow="1" w:lastRow="0" w:firstColumn="1" w:lastColumn="0" w:noHBand="0" w:noVBand="1"/>
      </w:tblPr>
      <w:tblGrid>
        <w:gridCol w:w="9180"/>
      </w:tblGrid>
      <w:tr w:rsidR="0084087B">
        <w:trPr>
          <w:trHeight w:val="1241"/>
        </w:trPr>
        <w:tc>
          <w:tcPr>
            <w:tcW w:w="918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6.1.2. Auditing is undertaken to assess and validate the ability of ICPs to undertake specified NERS activities. ICPs Accredited under NERS will be subject to the audit provisions of NERS. DNOs are not required to, and will not, without reasonable cause, undertake additional audits of NERS accredited ICPs. </w:t>
            </w:r>
          </w:p>
        </w:tc>
      </w:tr>
      <w:tr w:rsidR="0084087B">
        <w:trPr>
          <w:trHeight w:val="808"/>
        </w:trPr>
        <w:tc>
          <w:tcPr>
            <w:tcW w:w="918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0" w:line="259" w:lineRule="auto"/>
        <w:ind w:left="0" w:firstLine="0"/>
      </w:pPr>
      <w:r>
        <w:rPr>
          <w:rFonts w:ascii="Tahoma" w:eastAsia="Tahoma" w:hAnsi="Tahoma" w:cs="Tahoma"/>
          <w:b/>
        </w:rPr>
        <w:t xml:space="preserve"> </w:t>
      </w:r>
    </w:p>
    <w:tbl>
      <w:tblPr>
        <w:tblStyle w:val="TableGrid"/>
        <w:tblW w:w="9180" w:type="dxa"/>
        <w:tblInd w:w="4" w:type="dxa"/>
        <w:tblCellMar>
          <w:top w:w="20" w:type="dxa"/>
          <w:left w:w="93" w:type="dxa"/>
          <w:right w:w="115" w:type="dxa"/>
        </w:tblCellMar>
        <w:tblLook w:val="04A0" w:firstRow="1" w:lastRow="0" w:firstColumn="1" w:lastColumn="0" w:noHBand="0" w:noVBand="1"/>
      </w:tblPr>
      <w:tblGrid>
        <w:gridCol w:w="9180"/>
      </w:tblGrid>
      <w:tr w:rsidR="0084087B">
        <w:trPr>
          <w:trHeight w:val="1774"/>
        </w:trPr>
        <w:tc>
          <w:tcPr>
            <w:tcW w:w="918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6.1.3. Where a DNO elects to provide its own ICP Accreditation (either where there is no accreditation available under NERS for particular activities or as an alternative to NERS in agreement with the ICP) the DNO shall undertake its own surveillance and assessment. In these cases the arrangements should be consistent with the arrangements used by the DNO for its own Connection Works and for its sub-contracted works and shall be not more onerous than that used by NERS. </w:t>
            </w:r>
          </w:p>
        </w:tc>
      </w:tr>
      <w:tr w:rsidR="0084087B">
        <w:trPr>
          <w:trHeight w:val="808"/>
        </w:trPr>
        <w:tc>
          <w:tcPr>
            <w:tcW w:w="918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94" w:line="259" w:lineRule="auto"/>
        <w:ind w:left="0" w:firstLine="0"/>
      </w:pPr>
      <w:r>
        <w:rPr>
          <w:rFonts w:ascii="Tahoma" w:eastAsia="Tahoma" w:hAnsi="Tahoma" w:cs="Tahoma"/>
          <w:b/>
        </w:rPr>
        <w:t xml:space="preserve"> </w:t>
      </w:r>
    </w:p>
    <w:p w:rsidR="0084087B" w:rsidRDefault="003A3274">
      <w:pPr>
        <w:spacing w:after="96" w:line="259" w:lineRule="auto"/>
        <w:ind w:left="0" w:firstLine="0"/>
      </w:pPr>
      <w:r>
        <w:rPr>
          <w:rFonts w:ascii="Tahoma" w:eastAsia="Tahoma" w:hAnsi="Tahoma" w:cs="Tahoma"/>
          <w:b/>
        </w:rPr>
        <w:t xml:space="preserve"> </w:t>
      </w:r>
    </w:p>
    <w:p w:rsidR="0084087B" w:rsidRDefault="003A3274">
      <w:pPr>
        <w:spacing w:after="3" w:line="259" w:lineRule="auto"/>
        <w:ind w:left="-2" w:hanging="10"/>
      </w:pPr>
      <w:r>
        <w:rPr>
          <w:rFonts w:ascii="Tahoma" w:eastAsia="Tahoma" w:hAnsi="Tahoma" w:cs="Tahoma"/>
          <w:b/>
        </w:rPr>
        <w:t xml:space="preserve">6.2. Inspection  </w:t>
      </w:r>
    </w:p>
    <w:tbl>
      <w:tblPr>
        <w:tblStyle w:val="TableGrid"/>
        <w:tblW w:w="9180" w:type="dxa"/>
        <w:tblInd w:w="4" w:type="dxa"/>
        <w:tblCellMar>
          <w:top w:w="16" w:type="dxa"/>
          <w:left w:w="93" w:type="dxa"/>
          <w:right w:w="115" w:type="dxa"/>
        </w:tblCellMar>
        <w:tblLook w:val="04A0" w:firstRow="1" w:lastRow="0" w:firstColumn="1" w:lastColumn="0" w:noHBand="0" w:noVBand="1"/>
      </w:tblPr>
      <w:tblGrid>
        <w:gridCol w:w="9180"/>
      </w:tblGrid>
      <w:tr w:rsidR="0084087B">
        <w:trPr>
          <w:trHeight w:val="2966"/>
        </w:trPr>
        <w:tc>
          <w:tcPr>
            <w:tcW w:w="9180" w:type="dxa"/>
            <w:tcBorders>
              <w:top w:val="single" w:sz="24" w:space="0" w:color="006FC0"/>
              <w:left w:val="single" w:sz="24" w:space="0" w:color="006FC0"/>
              <w:bottom w:val="single" w:sz="24" w:space="0" w:color="006FC0"/>
              <w:right w:val="single" w:sz="24" w:space="0" w:color="006FC0"/>
            </w:tcBorders>
          </w:tcPr>
          <w:p w:rsidR="0084087B" w:rsidRDefault="003A3274">
            <w:pPr>
              <w:spacing w:after="2" w:line="238" w:lineRule="auto"/>
              <w:ind w:left="16" w:firstLine="0"/>
            </w:pPr>
            <w:r>
              <w:rPr>
                <w:rFonts w:ascii="Verdana" w:eastAsia="Verdana" w:hAnsi="Verdana" w:cs="Verdana"/>
                <w:i/>
              </w:rPr>
              <w:t xml:space="preserve">6.2.1. DNOs shall be entitled to inspect ICP works. However, DNOs should be mindful of their obligations in respect of competition in Connections, and should therefore consider appointing independent inspectors to undertake this activity. </w:t>
            </w:r>
          </w:p>
          <w:p w:rsidR="0084087B" w:rsidRDefault="003A3274">
            <w:pPr>
              <w:spacing w:after="119" w:line="239" w:lineRule="auto"/>
              <w:ind w:left="16" w:firstLine="0"/>
            </w:pPr>
            <w:r>
              <w:rPr>
                <w:rFonts w:ascii="Verdana" w:eastAsia="Verdana" w:hAnsi="Verdana" w:cs="Verdana"/>
                <w:i/>
              </w:rPr>
              <w:t xml:space="preserve">In any case, such inspection should not unduly restrict or delay the Accredited ICP from undertaking work and must be no more onerous than the quality assurance regime used for the DNO's own Connections' activities.  </w:t>
            </w:r>
          </w:p>
          <w:p w:rsidR="0084087B" w:rsidRDefault="003A3274">
            <w:pPr>
              <w:spacing w:after="0" w:line="259" w:lineRule="auto"/>
              <w:ind w:left="0" w:firstLine="0"/>
            </w:pPr>
            <w:r>
              <w:rPr>
                <w:rFonts w:ascii="Tahoma" w:eastAsia="Tahoma" w:hAnsi="Tahoma" w:cs="Tahoma"/>
                <w:sz w:val="23"/>
              </w:rPr>
              <w:t xml:space="preserve">6.2.3. If the DNO identifies a non-conformance, the DNO shall specify what the </w:t>
            </w:r>
            <w:proofErr w:type="spellStart"/>
            <w:r>
              <w:rPr>
                <w:rFonts w:ascii="Tahoma" w:eastAsia="Tahoma" w:hAnsi="Tahoma" w:cs="Tahoma"/>
                <w:sz w:val="23"/>
              </w:rPr>
              <w:t>nonconformance</w:t>
            </w:r>
            <w:proofErr w:type="spellEnd"/>
            <w:r>
              <w:rPr>
                <w:rFonts w:ascii="Tahoma" w:eastAsia="Tahoma" w:hAnsi="Tahoma" w:cs="Tahoma"/>
                <w:sz w:val="23"/>
              </w:rPr>
              <w:t xml:space="preserve"> is and set out the corrective actions that need to be undertaken. On completion of the corrective actions, the ICP shall advise the DNO and the DNO shall be entitled to revisit the site and carry out a further inspection.</w:t>
            </w:r>
            <w:r>
              <w:rPr>
                <w:rFonts w:ascii="Tahoma" w:eastAsia="Tahoma" w:hAnsi="Tahoma" w:cs="Tahoma"/>
              </w:rPr>
              <w:t xml:space="preserve"> </w:t>
            </w:r>
          </w:p>
        </w:tc>
      </w:tr>
      <w:tr w:rsidR="0084087B">
        <w:trPr>
          <w:trHeight w:val="805"/>
        </w:trPr>
        <w:tc>
          <w:tcPr>
            <w:tcW w:w="918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96" w:line="259" w:lineRule="auto"/>
        <w:ind w:left="0" w:firstLine="0"/>
      </w:pPr>
      <w:r>
        <w:rPr>
          <w:rFonts w:ascii="Verdana" w:eastAsia="Verdana" w:hAnsi="Verdana" w:cs="Verdana"/>
          <w:b/>
        </w:rPr>
        <w:t xml:space="preserve"> </w:t>
      </w:r>
    </w:p>
    <w:p w:rsidR="0084087B" w:rsidRDefault="003A3274">
      <w:pPr>
        <w:spacing w:after="3" w:line="259" w:lineRule="auto"/>
        <w:ind w:left="-2" w:hanging="10"/>
      </w:pPr>
      <w:r>
        <w:rPr>
          <w:rFonts w:ascii="Tahoma" w:eastAsia="Tahoma" w:hAnsi="Tahoma" w:cs="Tahoma"/>
          <w:b/>
        </w:rPr>
        <w:t xml:space="preserve">Table 4: Information on Inspections </w:t>
      </w:r>
    </w:p>
    <w:tbl>
      <w:tblPr>
        <w:tblStyle w:val="TableGrid"/>
        <w:tblW w:w="9179" w:type="dxa"/>
        <w:tblInd w:w="5" w:type="dxa"/>
        <w:tblCellMar>
          <w:left w:w="104" w:type="dxa"/>
          <w:right w:w="115" w:type="dxa"/>
        </w:tblCellMar>
        <w:tblLook w:val="04A0" w:firstRow="1" w:lastRow="0" w:firstColumn="1" w:lastColumn="0" w:noHBand="0" w:noVBand="1"/>
      </w:tblPr>
      <w:tblGrid>
        <w:gridCol w:w="1567"/>
        <w:gridCol w:w="1910"/>
        <w:gridCol w:w="1896"/>
        <w:gridCol w:w="1941"/>
        <w:gridCol w:w="1865"/>
      </w:tblGrid>
      <w:tr w:rsidR="0084087B">
        <w:trPr>
          <w:trHeight w:val="1194"/>
        </w:trPr>
        <w:tc>
          <w:tcPr>
            <w:tcW w:w="1567" w:type="dxa"/>
            <w:tcBorders>
              <w:top w:val="single" w:sz="6" w:space="0" w:color="006FC0"/>
              <w:left w:val="nil"/>
              <w:bottom w:val="single" w:sz="6" w:space="0" w:color="006FC0"/>
              <w:right w:val="nil"/>
            </w:tcBorders>
            <w:shd w:val="clear" w:color="auto" w:fill="006FC0"/>
          </w:tcPr>
          <w:p w:rsidR="0084087B" w:rsidRDefault="003A3274">
            <w:pPr>
              <w:spacing w:after="0" w:line="259" w:lineRule="auto"/>
              <w:ind w:left="6" w:firstLine="0"/>
            </w:pPr>
            <w:r>
              <w:rPr>
                <w:rFonts w:ascii="Tahoma" w:eastAsia="Tahoma" w:hAnsi="Tahoma" w:cs="Tahoma"/>
                <w:b/>
                <w:color w:val="FFFFFF"/>
              </w:rPr>
              <w:t xml:space="preserve"> </w:t>
            </w:r>
          </w:p>
        </w:tc>
        <w:tc>
          <w:tcPr>
            <w:tcW w:w="1910" w:type="dxa"/>
            <w:tcBorders>
              <w:top w:val="single" w:sz="6" w:space="0" w:color="006FC0"/>
              <w:left w:val="nil"/>
              <w:bottom w:val="single" w:sz="6" w:space="0" w:color="006FC0"/>
              <w:right w:val="single" w:sz="6" w:space="0" w:color="006FC0"/>
            </w:tcBorders>
            <w:shd w:val="clear" w:color="auto" w:fill="006FC0"/>
          </w:tcPr>
          <w:p w:rsidR="0084087B" w:rsidRDefault="003A3274">
            <w:pPr>
              <w:spacing w:after="0" w:line="259" w:lineRule="auto"/>
              <w:ind w:left="4" w:firstLine="0"/>
            </w:pPr>
            <w:r>
              <w:rPr>
                <w:rFonts w:ascii="Tahoma" w:eastAsia="Tahoma" w:hAnsi="Tahoma" w:cs="Tahoma"/>
                <w:b/>
                <w:color w:val="FFFFFF"/>
              </w:rPr>
              <w:t xml:space="preserve">Number of </w:t>
            </w:r>
          </w:p>
          <w:p w:rsidR="0084087B" w:rsidRDefault="003A3274">
            <w:pPr>
              <w:spacing w:after="0" w:line="259" w:lineRule="auto"/>
              <w:ind w:left="4" w:firstLine="0"/>
            </w:pPr>
            <w:r>
              <w:rPr>
                <w:rFonts w:ascii="Tahoma" w:eastAsia="Tahoma" w:hAnsi="Tahoma" w:cs="Tahoma"/>
                <w:b/>
                <w:color w:val="FFFFFF"/>
              </w:rPr>
              <w:t xml:space="preserve">Inspections </w:t>
            </w:r>
          </w:p>
          <w:p w:rsidR="0084087B" w:rsidRDefault="003A3274">
            <w:pPr>
              <w:spacing w:after="0" w:line="259" w:lineRule="auto"/>
              <w:ind w:left="4" w:firstLine="0"/>
            </w:pPr>
            <w:r>
              <w:rPr>
                <w:rFonts w:ascii="Tahoma" w:eastAsia="Tahoma" w:hAnsi="Tahoma" w:cs="Tahoma"/>
                <w:b/>
                <w:color w:val="FFFFFF"/>
              </w:rPr>
              <w:t xml:space="preserve">Made </w:t>
            </w:r>
          </w:p>
        </w:tc>
        <w:tc>
          <w:tcPr>
            <w:tcW w:w="1896" w:type="dxa"/>
            <w:tcBorders>
              <w:top w:val="single" w:sz="6" w:space="0" w:color="006FC0"/>
              <w:left w:val="single" w:sz="6" w:space="0" w:color="006FC0"/>
              <w:bottom w:val="single" w:sz="6" w:space="0" w:color="006FC0"/>
              <w:right w:val="nil"/>
            </w:tcBorders>
            <w:shd w:val="clear" w:color="auto" w:fill="006FC0"/>
          </w:tcPr>
          <w:p w:rsidR="0084087B" w:rsidRDefault="003A3274">
            <w:pPr>
              <w:spacing w:after="0" w:line="259" w:lineRule="auto"/>
              <w:ind w:left="4" w:firstLine="0"/>
            </w:pPr>
            <w:r>
              <w:rPr>
                <w:rFonts w:ascii="Tahoma" w:eastAsia="Tahoma" w:hAnsi="Tahoma" w:cs="Tahoma"/>
                <w:b/>
                <w:color w:val="FFFFFF"/>
              </w:rPr>
              <w:t xml:space="preserve">% of inspections made </w:t>
            </w:r>
          </w:p>
        </w:tc>
        <w:tc>
          <w:tcPr>
            <w:tcW w:w="1941" w:type="dxa"/>
            <w:tcBorders>
              <w:top w:val="single" w:sz="6" w:space="0" w:color="006FC0"/>
              <w:left w:val="nil"/>
              <w:bottom w:val="single" w:sz="6" w:space="0" w:color="006FC0"/>
              <w:right w:val="nil"/>
            </w:tcBorders>
            <w:shd w:val="clear" w:color="auto" w:fill="006FC0"/>
          </w:tcPr>
          <w:p w:rsidR="0084087B" w:rsidRDefault="003A3274">
            <w:pPr>
              <w:spacing w:after="0" w:line="259" w:lineRule="auto"/>
              <w:ind w:left="4" w:firstLine="0"/>
            </w:pPr>
            <w:r>
              <w:rPr>
                <w:rFonts w:ascii="Tahoma" w:eastAsia="Tahoma" w:hAnsi="Tahoma" w:cs="Tahoma"/>
                <w:b/>
                <w:color w:val="FFFFFF"/>
              </w:rPr>
              <w:t xml:space="preserve">Number of Connections made (exit points) </w:t>
            </w:r>
          </w:p>
        </w:tc>
        <w:tc>
          <w:tcPr>
            <w:tcW w:w="1865" w:type="dxa"/>
            <w:tcBorders>
              <w:top w:val="single" w:sz="6" w:space="0" w:color="006FC0"/>
              <w:left w:val="nil"/>
              <w:bottom w:val="single" w:sz="6" w:space="0" w:color="006FC0"/>
              <w:right w:val="nil"/>
            </w:tcBorders>
            <w:shd w:val="clear" w:color="auto" w:fill="006FC0"/>
          </w:tcPr>
          <w:p w:rsidR="0084087B" w:rsidRDefault="003A3274">
            <w:pPr>
              <w:spacing w:after="0" w:line="259" w:lineRule="auto"/>
              <w:ind w:left="0" w:firstLine="0"/>
            </w:pPr>
            <w:r>
              <w:rPr>
                <w:rFonts w:ascii="Tahoma" w:eastAsia="Tahoma" w:hAnsi="Tahoma" w:cs="Tahoma"/>
                <w:b/>
                <w:color w:val="FFFFFF"/>
              </w:rPr>
              <w:t xml:space="preserve">Comments </w:t>
            </w:r>
          </w:p>
        </w:tc>
      </w:tr>
      <w:tr w:rsidR="0084087B">
        <w:trPr>
          <w:trHeight w:val="403"/>
        </w:trPr>
        <w:tc>
          <w:tcPr>
            <w:tcW w:w="15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6" w:firstLine="0"/>
            </w:pPr>
            <w:r>
              <w:rPr>
                <w:rFonts w:ascii="Tahoma" w:eastAsia="Tahoma" w:hAnsi="Tahoma" w:cs="Tahoma"/>
              </w:rPr>
              <w:t xml:space="preserve">DNO </w:t>
            </w:r>
          </w:p>
        </w:tc>
        <w:tc>
          <w:tcPr>
            <w:tcW w:w="1910"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4" w:firstLine="0"/>
            </w:pPr>
            <w:r>
              <w:rPr>
                <w:rFonts w:ascii="Tahoma" w:eastAsia="Tahoma" w:hAnsi="Tahoma" w:cs="Tahoma"/>
              </w:rPr>
              <w:t xml:space="preserve"> </w:t>
            </w:r>
          </w:p>
        </w:tc>
        <w:tc>
          <w:tcPr>
            <w:tcW w:w="189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4" w:firstLine="0"/>
            </w:pPr>
            <w:r>
              <w:rPr>
                <w:rFonts w:ascii="Tahoma" w:eastAsia="Tahoma" w:hAnsi="Tahoma" w:cs="Tahoma"/>
              </w:rPr>
              <w:t xml:space="preserve"> </w:t>
            </w:r>
          </w:p>
        </w:tc>
        <w:tc>
          <w:tcPr>
            <w:tcW w:w="1941"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4" w:firstLine="0"/>
            </w:pPr>
            <w:r>
              <w:rPr>
                <w:rFonts w:ascii="Tahoma" w:eastAsia="Tahoma" w:hAnsi="Tahoma" w:cs="Tahoma"/>
              </w:rPr>
              <w:t xml:space="preserve"> </w:t>
            </w:r>
          </w:p>
        </w:tc>
        <w:tc>
          <w:tcPr>
            <w:tcW w:w="1865"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rPr>
              <w:t xml:space="preserve"> </w:t>
            </w:r>
          </w:p>
        </w:tc>
      </w:tr>
      <w:tr w:rsidR="0084087B">
        <w:trPr>
          <w:trHeight w:val="401"/>
        </w:trPr>
        <w:tc>
          <w:tcPr>
            <w:tcW w:w="1567"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6" w:firstLine="0"/>
            </w:pPr>
            <w:r>
              <w:rPr>
                <w:rFonts w:ascii="Tahoma" w:eastAsia="Tahoma" w:hAnsi="Tahoma" w:cs="Tahoma"/>
              </w:rPr>
              <w:t xml:space="preserve">ICPs </w:t>
            </w:r>
          </w:p>
        </w:tc>
        <w:tc>
          <w:tcPr>
            <w:tcW w:w="1910"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4" w:firstLine="0"/>
            </w:pPr>
            <w:r>
              <w:rPr>
                <w:rFonts w:ascii="Tahoma" w:eastAsia="Tahoma" w:hAnsi="Tahoma" w:cs="Tahoma"/>
              </w:rPr>
              <w:t xml:space="preserve"> </w:t>
            </w:r>
          </w:p>
        </w:tc>
        <w:tc>
          <w:tcPr>
            <w:tcW w:w="1896"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4" w:firstLine="0"/>
            </w:pPr>
            <w:r>
              <w:rPr>
                <w:rFonts w:ascii="Tahoma" w:eastAsia="Tahoma" w:hAnsi="Tahoma" w:cs="Tahoma"/>
              </w:rPr>
              <w:t xml:space="preserve"> </w:t>
            </w:r>
          </w:p>
        </w:tc>
        <w:tc>
          <w:tcPr>
            <w:tcW w:w="1941"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4" w:firstLine="0"/>
            </w:pPr>
            <w:r>
              <w:rPr>
                <w:rFonts w:ascii="Tahoma" w:eastAsia="Tahoma" w:hAnsi="Tahoma" w:cs="Tahoma"/>
              </w:rPr>
              <w:t xml:space="preserve"> </w:t>
            </w:r>
          </w:p>
        </w:tc>
        <w:tc>
          <w:tcPr>
            <w:tcW w:w="1865" w:type="dxa"/>
            <w:tcBorders>
              <w:top w:val="single" w:sz="6" w:space="0" w:color="006FC0"/>
              <w:left w:val="single" w:sz="6" w:space="0" w:color="006FC0"/>
              <w:bottom w:val="single" w:sz="6" w:space="0" w:color="006FC0"/>
              <w:right w:val="single" w:sz="6" w:space="0" w:color="006FC0"/>
            </w:tcBorders>
          </w:tcPr>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96" w:line="259" w:lineRule="auto"/>
        <w:ind w:left="0" w:firstLine="0"/>
      </w:pPr>
      <w:r>
        <w:rPr>
          <w:rFonts w:ascii="Verdana" w:eastAsia="Verdana" w:hAnsi="Verdana" w:cs="Verdana"/>
          <w:b/>
        </w:rPr>
        <w:t xml:space="preserve"> </w:t>
      </w:r>
    </w:p>
    <w:p w:rsidR="0084087B" w:rsidRDefault="003A3274">
      <w:pPr>
        <w:spacing w:after="535" w:line="259" w:lineRule="auto"/>
        <w:ind w:left="0" w:firstLine="0"/>
      </w:pPr>
      <w:r>
        <w:rPr>
          <w:rFonts w:ascii="Verdana" w:eastAsia="Verdana" w:hAnsi="Verdana" w:cs="Verdana"/>
          <w:b/>
        </w:rPr>
        <w:t xml:space="preserve"> </w:t>
      </w:r>
    </w:p>
    <w:p w:rsidR="0084087B" w:rsidRDefault="003A3274">
      <w:pPr>
        <w:tabs>
          <w:tab w:val="center" w:pos="5400"/>
        </w:tabs>
        <w:spacing w:after="268" w:line="259" w:lineRule="auto"/>
        <w:ind w:left="-15" w:firstLine="0"/>
      </w:pPr>
      <w:r>
        <w:rPr>
          <w:rFonts w:ascii="Tahoma" w:eastAsia="Tahoma" w:hAnsi="Tahoma" w:cs="Tahoma"/>
          <w:sz w:val="20"/>
        </w:rPr>
        <w:lastRenderedPageBreak/>
        <w:t xml:space="preserve"> </w:t>
      </w:r>
      <w:r>
        <w:rPr>
          <w:rFonts w:ascii="Tahoma" w:eastAsia="Tahoma" w:hAnsi="Tahoma" w:cs="Tahoma"/>
          <w:sz w:val="20"/>
        </w:rPr>
        <w:tab/>
      </w:r>
      <w:r>
        <w:rPr>
          <w:sz w:val="24"/>
        </w:rPr>
        <w:t xml:space="preserve">59 </w:t>
      </w:r>
    </w:p>
    <w:p w:rsidR="0084087B" w:rsidRDefault="003A3274">
      <w:pPr>
        <w:spacing w:after="489" w:line="259" w:lineRule="auto"/>
        <w:ind w:left="0" w:firstLine="0"/>
        <w:jc w:val="right"/>
      </w:pPr>
      <w:r>
        <w:rPr>
          <w:rFonts w:ascii="Tahoma" w:eastAsia="Tahoma" w:hAnsi="Tahoma" w:cs="Tahoma"/>
          <w:sz w:val="20"/>
        </w:rPr>
        <w:t xml:space="preserve"> </w:t>
      </w:r>
    </w:p>
    <w:p w:rsidR="0084087B" w:rsidRDefault="003A3274">
      <w:pPr>
        <w:spacing w:after="3" w:line="259" w:lineRule="auto"/>
        <w:ind w:left="-2" w:hanging="10"/>
      </w:pPr>
      <w:r>
        <w:rPr>
          <w:rFonts w:ascii="Tahoma" w:eastAsia="Tahoma" w:hAnsi="Tahoma" w:cs="Tahoma"/>
          <w:b/>
        </w:rPr>
        <w:t xml:space="preserve">7.2 Land Rights  </w:t>
      </w:r>
    </w:p>
    <w:tbl>
      <w:tblPr>
        <w:tblStyle w:val="TableGrid"/>
        <w:tblW w:w="9180" w:type="dxa"/>
        <w:tblInd w:w="4" w:type="dxa"/>
        <w:tblCellMar>
          <w:top w:w="16" w:type="dxa"/>
          <w:left w:w="109" w:type="dxa"/>
          <w:right w:w="115" w:type="dxa"/>
        </w:tblCellMar>
        <w:tblLook w:val="04A0" w:firstRow="1" w:lastRow="0" w:firstColumn="1" w:lastColumn="0" w:noHBand="0" w:noVBand="1"/>
      </w:tblPr>
      <w:tblGrid>
        <w:gridCol w:w="9180"/>
      </w:tblGrid>
      <w:tr w:rsidR="0084087B">
        <w:trPr>
          <w:trHeight w:val="982"/>
        </w:trPr>
        <w:tc>
          <w:tcPr>
            <w:tcW w:w="918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Verdana" w:eastAsia="Verdana" w:hAnsi="Verdana" w:cs="Verdana"/>
                <w:i/>
              </w:rPr>
              <w:t xml:space="preserve">7.2.1 The DNO will publish criteria which trigger the need for Land Rights relating to assets they will adopt or require access to, which shall be no more onerous than those it would seek for its own Connections activities.  </w:t>
            </w:r>
          </w:p>
        </w:tc>
      </w:tr>
      <w:tr w:rsidR="0084087B">
        <w:trPr>
          <w:trHeight w:val="805"/>
        </w:trPr>
        <w:tc>
          <w:tcPr>
            <w:tcW w:w="918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0" w:line="259" w:lineRule="auto"/>
        <w:ind w:left="0" w:firstLine="0"/>
      </w:pPr>
      <w:r>
        <w:rPr>
          <w:rFonts w:ascii="Tahoma" w:eastAsia="Tahoma" w:hAnsi="Tahoma" w:cs="Tahoma"/>
        </w:rPr>
        <w:t xml:space="preserve"> </w:t>
      </w:r>
    </w:p>
    <w:tbl>
      <w:tblPr>
        <w:tblStyle w:val="TableGrid"/>
        <w:tblW w:w="9180" w:type="dxa"/>
        <w:tblInd w:w="4" w:type="dxa"/>
        <w:tblCellMar>
          <w:top w:w="16" w:type="dxa"/>
          <w:left w:w="109" w:type="dxa"/>
          <w:right w:w="95" w:type="dxa"/>
        </w:tblCellMar>
        <w:tblLook w:val="04A0" w:firstRow="1" w:lastRow="0" w:firstColumn="1" w:lastColumn="0" w:noHBand="0" w:noVBand="1"/>
      </w:tblPr>
      <w:tblGrid>
        <w:gridCol w:w="9180"/>
      </w:tblGrid>
      <w:tr w:rsidR="0084087B">
        <w:trPr>
          <w:trHeight w:val="1250"/>
        </w:trPr>
        <w:tc>
          <w:tcPr>
            <w:tcW w:w="918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Verdana" w:eastAsia="Verdana" w:hAnsi="Verdana" w:cs="Verdana"/>
                <w:i/>
              </w:rPr>
              <w:t xml:space="preserve">7.2.2 Subject to and in accordance with the terms of the agreed and applicable incorporated process, the IDNO will be able to negotiate on behalf of the DNO where IDNO and DNO dual use land right agreements are required so that they can secure the rights required for the connection and extension of the network.  </w:t>
            </w:r>
          </w:p>
        </w:tc>
      </w:tr>
      <w:tr w:rsidR="0084087B">
        <w:trPr>
          <w:trHeight w:val="805"/>
        </w:trPr>
        <w:tc>
          <w:tcPr>
            <w:tcW w:w="918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0"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rPr>
              <w:t xml:space="preserve"> </w:t>
            </w:r>
          </w:p>
        </w:tc>
      </w:tr>
    </w:tbl>
    <w:p w:rsidR="0084087B" w:rsidRDefault="003A3274">
      <w:pPr>
        <w:spacing w:after="0" w:line="259" w:lineRule="auto"/>
        <w:ind w:left="0" w:firstLine="0"/>
      </w:pPr>
      <w:r>
        <w:rPr>
          <w:rFonts w:ascii="Tahoma" w:eastAsia="Tahoma" w:hAnsi="Tahoma" w:cs="Tahoma"/>
        </w:rPr>
        <w:t xml:space="preserve"> </w:t>
      </w:r>
    </w:p>
    <w:tbl>
      <w:tblPr>
        <w:tblStyle w:val="TableGrid"/>
        <w:tblW w:w="9180" w:type="dxa"/>
        <w:tblInd w:w="4" w:type="dxa"/>
        <w:tblCellMar>
          <w:top w:w="20" w:type="dxa"/>
          <w:left w:w="93" w:type="dxa"/>
          <w:right w:w="115" w:type="dxa"/>
        </w:tblCellMar>
        <w:tblLook w:val="04A0" w:firstRow="1" w:lastRow="0" w:firstColumn="1" w:lastColumn="0" w:noHBand="0" w:noVBand="1"/>
      </w:tblPr>
      <w:tblGrid>
        <w:gridCol w:w="9180"/>
      </w:tblGrid>
      <w:tr w:rsidR="0084087B">
        <w:trPr>
          <w:trHeight w:val="977"/>
        </w:trPr>
        <w:tc>
          <w:tcPr>
            <w:tcW w:w="918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7.2.3 DNOs shall provide model standard Land Rights documentation for use by ICPs. The ICP may prepare the legal documentation for the Land Rights for the signature or authorisation of the DNO. </w:t>
            </w:r>
          </w:p>
        </w:tc>
      </w:tr>
      <w:tr w:rsidR="0084087B">
        <w:trPr>
          <w:trHeight w:val="805"/>
        </w:trPr>
        <w:tc>
          <w:tcPr>
            <w:tcW w:w="9180" w:type="dxa"/>
            <w:tcBorders>
              <w:top w:val="single" w:sz="24" w:space="0" w:color="006FC0"/>
              <w:left w:val="single" w:sz="4" w:space="0" w:color="000000"/>
              <w:bottom w:val="single" w:sz="4" w:space="0" w:color="000000"/>
              <w:right w:val="single" w:sz="4" w:space="0" w:color="000000"/>
            </w:tcBorders>
          </w:tcPr>
          <w:p w:rsidR="0084087B" w:rsidRDefault="003A3274">
            <w:pPr>
              <w:spacing w:after="94"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96" w:line="259" w:lineRule="auto"/>
        <w:ind w:left="0" w:firstLine="0"/>
      </w:pPr>
      <w:r>
        <w:rPr>
          <w:rFonts w:ascii="Tahoma" w:eastAsia="Tahoma" w:hAnsi="Tahoma" w:cs="Tahoma"/>
        </w:rPr>
        <w:t xml:space="preserve"> </w:t>
      </w:r>
    </w:p>
    <w:p w:rsidR="0084087B" w:rsidRDefault="003A3274">
      <w:pPr>
        <w:spacing w:after="94" w:line="259" w:lineRule="auto"/>
        <w:ind w:left="0" w:firstLine="0"/>
      </w:pPr>
      <w:r>
        <w:rPr>
          <w:rFonts w:ascii="Tahoma" w:eastAsia="Tahoma" w:hAnsi="Tahoma" w:cs="Tahoma"/>
        </w:rPr>
        <w:t xml:space="preserve"> </w:t>
      </w:r>
    </w:p>
    <w:p w:rsidR="0084087B" w:rsidRDefault="003A3274">
      <w:pPr>
        <w:spacing w:after="3" w:line="259" w:lineRule="auto"/>
        <w:ind w:left="-2" w:hanging="10"/>
      </w:pPr>
      <w:r>
        <w:rPr>
          <w:rFonts w:ascii="Tahoma" w:eastAsia="Tahoma" w:hAnsi="Tahoma" w:cs="Tahoma"/>
          <w:b/>
        </w:rPr>
        <w:t xml:space="preserve">7.4 Adoption  </w:t>
      </w:r>
    </w:p>
    <w:tbl>
      <w:tblPr>
        <w:tblStyle w:val="TableGrid"/>
        <w:tblW w:w="9180" w:type="dxa"/>
        <w:tblInd w:w="4" w:type="dxa"/>
        <w:tblCellMar>
          <w:top w:w="16" w:type="dxa"/>
          <w:left w:w="93" w:type="dxa"/>
          <w:right w:w="115" w:type="dxa"/>
        </w:tblCellMar>
        <w:tblLook w:val="04A0" w:firstRow="1" w:lastRow="0" w:firstColumn="1" w:lastColumn="0" w:noHBand="0" w:noVBand="1"/>
      </w:tblPr>
      <w:tblGrid>
        <w:gridCol w:w="9180"/>
      </w:tblGrid>
      <w:tr w:rsidR="0084087B">
        <w:trPr>
          <w:trHeight w:val="982"/>
        </w:trPr>
        <w:tc>
          <w:tcPr>
            <w:tcW w:w="918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16" w:firstLine="0"/>
            </w:pPr>
            <w:r>
              <w:rPr>
                <w:rFonts w:ascii="Verdana" w:eastAsia="Verdana" w:hAnsi="Verdana" w:cs="Verdana"/>
                <w:i/>
              </w:rPr>
              <w:t xml:space="preserve">7.4.2 The ICP will provide the DNO all as-laid drawings and test certificates as specified by the DNO. This information should be no more onerous than the information provided by the DNO’s own Connections' activities.  </w:t>
            </w:r>
          </w:p>
        </w:tc>
      </w:tr>
      <w:tr w:rsidR="0084087B">
        <w:trPr>
          <w:trHeight w:val="808"/>
        </w:trPr>
        <w:tc>
          <w:tcPr>
            <w:tcW w:w="918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0" w:firstLine="0"/>
            </w:pPr>
            <w:r>
              <w:rPr>
                <w:rFonts w:ascii="Tahoma" w:eastAsia="Tahoma" w:hAnsi="Tahoma" w:cs="Tahoma"/>
                <w:sz w:val="23"/>
              </w:rPr>
              <w:t xml:space="preserve"> </w:t>
            </w:r>
          </w:p>
        </w:tc>
      </w:tr>
    </w:tbl>
    <w:p w:rsidR="0084087B" w:rsidRDefault="003A3274">
      <w:pPr>
        <w:spacing w:after="94" w:line="259" w:lineRule="auto"/>
        <w:ind w:left="0" w:firstLine="0"/>
      </w:pPr>
      <w:r>
        <w:rPr>
          <w:rFonts w:ascii="Tahoma" w:eastAsia="Tahoma" w:hAnsi="Tahoma" w:cs="Tahoma"/>
          <w:b/>
        </w:rPr>
        <w:t xml:space="preserve"> </w:t>
      </w:r>
    </w:p>
    <w:p w:rsidR="0084087B" w:rsidRDefault="003A3274">
      <w:pPr>
        <w:spacing w:after="96" w:line="259" w:lineRule="auto"/>
        <w:ind w:left="0" w:firstLine="0"/>
      </w:pPr>
      <w:r>
        <w:rPr>
          <w:rFonts w:ascii="Tahoma" w:eastAsia="Tahoma" w:hAnsi="Tahoma" w:cs="Tahoma"/>
          <w:b/>
        </w:rPr>
        <w:t xml:space="preserve"> </w:t>
      </w:r>
    </w:p>
    <w:p w:rsidR="0084087B" w:rsidRDefault="003A3274">
      <w:pPr>
        <w:spacing w:after="3" w:line="259" w:lineRule="auto"/>
        <w:ind w:left="-2" w:hanging="10"/>
      </w:pPr>
      <w:r>
        <w:rPr>
          <w:rFonts w:ascii="Tahoma" w:eastAsia="Tahoma" w:hAnsi="Tahoma" w:cs="Tahoma"/>
          <w:b/>
        </w:rPr>
        <w:t xml:space="preserve">10. Dispute Resolution  </w:t>
      </w:r>
    </w:p>
    <w:tbl>
      <w:tblPr>
        <w:tblStyle w:val="TableGrid"/>
        <w:tblW w:w="9180" w:type="dxa"/>
        <w:tblInd w:w="4" w:type="dxa"/>
        <w:tblCellMar>
          <w:top w:w="20" w:type="dxa"/>
          <w:left w:w="93" w:type="dxa"/>
          <w:right w:w="32" w:type="dxa"/>
        </w:tblCellMar>
        <w:tblLook w:val="04A0" w:firstRow="1" w:lastRow="0" w:firstColumn="1" w:lastColumn="0" w:noHBand="0" w:noVBand="1"/>
      </w:tblPr>
      <w:tblGrid>
        <w:gridCol w:w="9180"/>
      </w:tblGrid>
      <w:tr w:rsidR="0084087B">
        <w:trPr>
          <w:trHeight w:val="1241"/>
        </w:trPr>
        <w:tc>
          <w:tcPr>
            <w:tcW w:w="9180" w:type="dxa"/>
            <w:tcBorders>
              <w:top w:val="single" w:sz="24" w:space="0" w:color="006FC0"/>
              <w:left w:val="single" w:sz="24" w:space="0" w:color="006FC0"/>
              <w:bottom w:val="single" w:sz="24" w:space="0" w:color="006FC0"/>
              <w:right w:val="single" w:sz="24" w:space="0" w:color="006FC0"/>
            </w:tcBorders>
          </w:tcPr>
          <w:p w:rsidR="0084087B" w:rsidRDefault="003A3274">
            <w:pPr>
              <w:spacing w:after="0" w:line="259" w:lineRule="auto"/>
              <w:ind w:left="0" w:firstLine="0"/>
            </w:pPr>
            <w:r>
              <w:rPr>
                <w:rFonts w:ascii="Tahoma" w:eastAsia="Tahoma" w:hAnsi="Tahoma" w:cs="Tahoma"/>
                <w:sz w:val="23"/>
              </w:rPr>
              <w:t xml:space="preserve">10.1. The DNO’s complaints process will be used where any party considers that a DNO is not meeting their obligations under this code of practice. The complaints process will include appropriate levels of escalation within the DNO organisation. Each DNO shall publish their complaints resolution process on their website. </w:t>
            </w:r>
          </w:p>
        </w:tc>
      </w:tr>
      <w:tr w:rsidR="0084087B">
        <w:trPr>
          <w:trHeight w:val="808"/>
        </w:trPr>
        <w:tc>
          <w:tcPr>
            <w:tcW w:w="9180" w:type="dxa"/>
            <w:tcBorders>
              <w:top w:val="single" w:sz="24" w:space="0" w:color="006FC0"/>
              <w:left w:val="single" w:sz="4" w:space="0" w:color="000000"/>
              <w:bottom w:val="single" w:sz="4" w:space="0" w:color="000000"/>
              <w:right w:val="single" w:sz="4" w:space="0" w:color="000000"/>
            </w:tcBorders>
          </w:tcPr>
          <w:p w:rsidR="0084087B" w:rsidRDefault="003A3274">
            <w:pPr>
              <w:spacing w:after="96" w:line="259" w:lineRule="auto"/>
              <w:ind w:left="16" w:firstLine="0"/>
            </w:pPr>
            <w:r>
              <w:rPr>
                <w:rFonts w:ascii="Tahoma" w:eastAsia="Tahoma" w:hAnsi="Tahoma" w:cs="Tahoma"/>
              </w:rPr>
              <w:t xml:space="preserve"> </w:t>
            </w:r>
          </w:p>
          <w:p w:rsidR="0084087B" w:rsidRDefault="003A3274">
            <w:pPr>
              <w:spacing w:after="0" w:line="259" w:lineRule="auto"/>
              <w:ind w:left="16" w:firstLine="0"/>
            </w:pPr>
            <w:r>
              <w:rPr>
                <w:rFonts w:ascii="Tahoma" w:eastAsia="Tahoma" w:hAnsi="Tahoma" w:cs="Tahoma"/>
              </w:rPr>
              <w:t xml:space="preserve"> </w:t>
            </w:r>
          </w:p>
        </w:tc>
      </w:tr>
    </w:tbl>
    <w:p w:rsidR="0084087B" w:rsidRDefault="003A3274">
      <w:pPr>
        <w:spacing w:after="94" w:line="259" w:lineRule="auto"/>
        <w:ind w:left="0" w:firstLine="0"/>
      </w:pPr>
      <w:r>
        <w:rPr>
          <w:rFonts w:ascii="Tahoma" w:eastAsia="Tahoma" w:hAnsi="Tahoma" w:cs="Tahoma"/>
        </w:rPr>
        <w:lastRenderedPageBreak/>
        <w:t xml:space="preserve"> </w:t>
      </w:r>
    </w:p>
    <w:p w:rsidR="0084087B" w:rsidRDefault="003A3274">
      <w:pPr>
        <w:spacing w:after="648" w:line="259" w:lineRule="auto"/>
        <w:ind w:left="0" w:firstLine="0"/>
      </w:pPr>
      <w:r>
        <w:rPr>
          <w:rFonts w:ascii="Tahoma" w:eastAsia="Tahoma" w:hAnsi="Tahoma" w:cs="Tahoma"/>
        </w:rPr>
        <w:t xml:space="preserve"> </w:t>
      </w:r>
    </w:p>
    <w:p w:rsidR="0084087B" w:rsidRDefault="003A3274">
      <w:pPr>
        <w:tabs>
          <w:tab w:val="center" w:pos="5400"/>
        </w:tabs>
        <w:spacing w:after="268" w:line="259" w:lineRule="auto"/>
        <w:ind w:left="-15" w:firstLine="0"/>
      </w:pPr>
      <w:r>
        <w:rPr>
          <w:rFonts w:ascii="Tahoma" w:eastAsia="Tahoma" w:hAnsi="Tahoma" w:cs="Tahoma"/>
          <w:sz w:val="20"/>
        </w:rPr>
        <w:t xml:space="preserve"> </w:t>
      </w:r>
      <w:r>
        <w:rPr>
          <w:rFonts w:ascii="Tahoma" w:eastAsia="Tahoma" w:hAnsi="Tahoma" w:cs="Tahoma"/>
          <w:sz w:val="20"/>
        </w:rPr>
        <w:tab/>
      </w:r>
      <w:r>
        <w:rPr>
          <w:sz w:val="24"/>
        </w:rPr>
        <w:t xml:space="preserve">60 </w:t>
      </w:r>
    </w:p>
    <w:sectPr w:rsidR="0084087B">
      <w:headerReference w:type="even" r:id="rId53"/>
      <w:headerReference w:type="default" r:id="rId54"/>
      <w:footerReference w:type="even" r:id="rId55"/>
      <w:footerReference w:type="default" r:id="rId56"/>
      <w:headerReference w:type="first" r:id="rId57"/>
      <w:footerReference w:type="first" r:id="rId58"/>
      <w:pgSz w:w="11906" w:h="16838"/>
      <w:pgMar w:top="701" w:right="1378" w:bottom="694" w:left="12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98" w:rsidRDefault="00790298">
      <w:pPr>
        <w:spacing w:after="0" w:line="240" w:lineRule="auto"/>
      </w:pPr>
      <w:r>
        <w:separator/>
      </w:r>
    </w:p>
  </w:endnote>
  <w:endnote w:type="continuationSeparator" w:id="0">
    <w:p w:rsidR="00790298" w:rsidRDefault="0079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0" w:line="259" w:lineRule="auto"/>
      <w:ind w:left="0" w:right="207" w:firstLine="0"/>
      <w:jc w:val="center"/>
    </w:pPr>
    <w:r>
      <w:rPr>
        <w:sz w:val="20"/>
      </w:rPr>
      <w:fldChar w:fldCharType="begin"/>
    </w:r>
    <w:r>
      <w:rPr>
        <w:sz w:val="20"/>
      </w:rPr>
      <w:instrText xml:space="preserve"> PAGE   \* MERGEFORMAT </w:instrText>
    </w:r>
    <w:r>
      <w:rPr>
        <w:sz w:val="20"/>
      </w:rPr>
      <w:fldChar w:fldCharType="separate"/>
    </w:r>
    <w:r w:rsidR="005051B5">
      <w:rPr>
        <w:noProof/>
        <w:sz w:val="20"/>
      </w:rPr>
      <w:t>2</w:t>
    </w:r>
    <w:r>
      <w:rPr>
        <w:sz w:val="20"/>
      </w:rPr>
      <w:fldChar w:fldCharType="end"/>
    </w:r>
    <w:r>
      <w:rPr>
        <w:sz w:val="20"/>
      </w:rPr>
      <w:t xml:space="preserve"> </w:t>
    </w:r>
  </w:p>
  <w:p w:rsidR="00790298" w:rsidRDefault="00790298">
    <w:pPr>
      <w:spacing w:after="0" w:line="259" w:lineRule="auto"/>
      <w:ind w:left="0" w:firstLine="0"/>
    </w:pPr>
    <w:r>
      <w:rPr>
        <w:rFonts w:ascii="Tahoma" w:eastAsia="Tahoma" w:hAnsi="Tahoma" w:cs="Tahoma"/>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0" w:line="259" w:lineRule="auto"/>
      <w:ind w:left="0" w:right="207" w:firstLine="0"/>
      <w:jc w:val="center"/>
    </w:pPr>
    <w:r>
      <w:rPr>
        <w:sz w:val="20"/>
      </w:rPr>
      <w:fldChar w:fldCharType="begin"/>
    </w:r>
    <w:r>
      <w:rPr>
        <w:sz w:val="20"/>
      </w:rPr>
      <w:instrText xml:space="preserve"> PAGE   \* MERGEFORMAT </w:instrText>
    </w:r>
    <w:r>
      <w:rPr>
        <w:sz w:val="20"/>
      </w:rPr>
      <w:fldChar w:fldCharType="separate"/>
    </w:r>
    <w:r w:rsidR="005051B5">
      <w:rPr>
        <w:noProof/>
        <w:sz w:val="20"/>
      </w:rPr>
      <w:t>3</w:t>
    </w:r>
    <w:r>
      <w:rPr>
        <w:sz w:val="20"/>
      </w:rPr>
      <w:fldChar w:fldCharType="end"/>
    </w:r>
    <w:r>
      <w:rPr>
        <w:sz w:val="20"/>
      </w:rPr>
      <w:t xml:space="preserve"> </w:t>
    </w:r>
  </w:p>
  <w:p w:rsidR="00790298" w:rsidRDefault="00790298">
    <w:pPr>
      <w:spacing w:after="0" w:line="259" w:lineRule="auto"/>
      <w:ind w:left="0" w:firstLine="0"/>
    </w:pPr>
    <w:r>
      <w:rPr>
        <w:rFonts w:ascii="Tahoma" w:eastAsia="Tahoma" w:hAnsi="Tahoma" w:cs="Tahoma"/>
        <w:sz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0" w:line="259" w:lineRule="auto"/>
      <w:ind w:left="0" w:right="61" w:firstLine="0"/>
      <w:jc w:val="center"/>
    </w:pPr>
    <w:r>
      <w:rPr>
        <w:rFonts w:ascii="Tahoma" w:eastAsia="Tahoma" w:hAnsi="Tahoma" w:cs="Tahoma"/>
        <w:sz w:val="20"/>
      </w:rPr>
      <w:fldChar w:fldCharType="begin"/>
    </w:r>
    <w:r>
      <w:rPr>
        <w:rFonts w:ascii="Tahoma" w:eastAsia="Tahoma" w:hAnsi="Tahoma" w:cs="Tahoma"/>
        <w:sz w:val="20"/>
      </w:rPr>
      <w:instrText xml:space="preserve"> PAGE   \* MERGEFORMAT </w:instrText>
    </w:r>
    <w:r>
      <w:rPr>
        <w:rFonts w:ascii="Tahoma" w:eastAsia="Tahoma" w:hAnsi="Tahoma" w:cs="Tahoma"/>
        <w:sz w:val="20"/>
      </w:rPr>
      <w:fldChar w:fldCharType="separate"/>
    </w:r>
    <w:r w:rsidR="002735A4">
      <w:rPr>
        <w:rFonts w:ascii="Tahoma" w:eastAsia="Tahoma" w:hAnsi="Tahoma" w:cs="Tahoma"/>
        <w:noProof/>
        <w:sz w:val="20"/>
      </w:rPr>
      <w:t>50</w:t>
    </w:r>
    <w:r>
      <w:rPr>
        <w:rFonts w:ascii="Tahoma" w:eastAsia="Tahoma" w:hAnsi="Tahoma" w:cs="Tahoma"/>
        <w:sz w:val="20"/>
      </w:rPr>
      <w:fldChar w:fldCharType="end"/>
    </w:r>
    <w:r>
      <w:rPr>
        <w:rFonts w:ascii="Tahoma" w:eastAsia="Tahoma" w:hAnsi="Tahoma" w:cs="Tahoma"/>
        <w:sz w:val="20"/>
      </w:rPr>
      <w:t xml:space="preserve"> </w:t>
    </w:r>
  </w:p>
  <w:p w:rsidR="00790298" w:rsidRDefault="00790298">
    <w:pPr>
      <w:spacing w:after="0" w:line="259" w:lineRule="auto"/>
      <w:ind w:left="3" w:firstLine="0"/>
    </w:pPr>
    <w:r>
      <w:rPr>
        <w:rFonts w:ascii="Tahoma" w:eastAsia="Tahoma" w:hAnsi="Tahoma" w:cs="Tahoma"/>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0" w:line="259" w:lineRule="auto"/>
      <w:ind w:left="0" w:right="61" w:firstLine="0"/>
      <w:jc w:val="center"/>
    </w:pPr>
    <w:r>
      <w:rPr>
        <w:rFonts w:ascii="Tahoma" w:eastAsia="Tahoma" w:hAnsi="Tahoma" w:cs="Tahoma"/>
        <w:sz w:val="20"/>
      </w:rPr>
      <w:fldChar w:fldCharType="begin"/>
    </w:r>
    <w:r>
      <w:rPr>
        <w:rFonts w:ascii="Tahoma" w:eastAsia="Tahoma" w:hAnsi="Tahoma" w:cs="Tahoma"/>
        <w:sz w:val="20"/>
      </w:rPr>
      <w:instrText xml:space="preserve"> PAGE   \* MERGEFORMAT </w:instrText>
    </w:r>
    <w:r>
      <w:rPr>
        <w:rFonts w:ascii="Tahoma" w:eastAsia="Tahoma" w:hAnsi="Tahoma" w:cs="Tahoma"/>
        <w:sz w:val="20"/>
      </w:rPr>
      <w:fldChar w:fldCharType="separate"/>
    </w:r>
    <w:r w:rsidR="002735A4">
      <w:rPr>
        <w:rFonts w:ascii="Tahoma" w:eastAsia="Tahoma" w:hAnsi="Tahoma" w:cs="Tahoma"/>
        <w:noProof/>
        <w:sz w:val="20"/>
      </w:rPr>
      <w:t>49</w:t>
    </w:r>
    <w:r>
      <w:rPr>
        <w:rFonts w:ascii="Tahoma" w:eastAsia="Tahoma" w:hAnsi="Tahoma" w:cs="Tahoma"/>
        <w:sz w:val="20"/>
      </w:rPr>
      <w:fldChar w:fldCharType="end"/>
    </w:r>
    <w:r>
      <w:rPr>
        <w:rFonts w:ascii="Tahoma" w:eastAsia="Tahoma" w:hAnsi="Tahoma" w:cs="Tahoma"/>
        <w:sz w:val="20"/>
      </w:rPr>
      <w:t xml:space="preserve"> </w:t>
    </w:r>
  </w:p>
  <w:p w:rsidR="00790298" w:rsidRDefault="00790298">
    <w:pPr>
      <w:spacing w:after="0" w:line="259" w:lineRule="auto"/>
      <w:ind w:left="3" w:firstLine="0"/>
    </w:pPr>
    <w:r>
      <w:rPr>
        <w:rFonts w:ascii="Tahoma" w:eastAsia="Tahoma" w:hAnsi="Tahoma" w:cs="Tahoma"/>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98" w:rsidRDefault="00790298">
      <w:pPr>
        <w:spacing w:after="0" w:line="259" w:lineRule="auto"/>
        <w:ind w:left="0" w:firstLine="0"/>
      </w:pPr>
      <w:r>
        <w:separator/>
      </w:r>
    </w:p>
  </w:footnote>
  <w:footnote w:type="continuationSeparator" w:id="0">
    <w:p w:rsidR="00790298" w:rsidRDefault="00790298">
      <w:pPr>
        <w:spacing w:after="0" w:line="259" w:lineRule="auto"/>
        <w:ind w:left="0" w:firstLine="0"/>
      </w:pPr>
      <w:r>
        <w:continuationSeparator/>
      </w:r>
    </w:p>
  </w:footnote>
  <w:footnote w:id="1">
    <w:p w:rsidR="00790298" w:rsidRDefault="00790298">
      <w:pPr>
        <w:pStyle w:val="footnotedescription"/>
      </w:pPr>
      <w:r>
        <w:rPr>
          <w:rStyle w:val="footnotemark"/>
        </w:rPr>
        <w:footnoteRef/>
      </w:r>
      <w:r>
        <w:t xml:space="preserve"> “</w:t>
      </w:r>
      <w:r>
        <w:rPr>
          <w:sz w:val="17"/>
        </w:rPr>
        <w:t>The findings of our review of the electricity connections market</w:t>
      </w:r>
      <w:r>
        <w:rPr>
          <w:sz w:val="16"/>
        </w:rPr>
        <w:t>”, Ofgem, 21 January 2015</w:t>
      </w:r>
      <w:r>
        <w:t xml:space="preserve"> </w:t>
      </w:r>
    </w:p>
  </w:footnote>
  <w:footnote w:id="2">
    <w:p w:rsidR="00790298" w:rsidRDefault="00790298">
      <w:pPr>
        <w:pStyle w:val="footnotedescription"/>
        <w:spacing w:line="273" w:lineRule="auto"/>
        <w:ind w:right="130"/>
      </w:pPr>
      <w:r>
        <w:rPr>
          <w:rStyle w:val="footnotemark"/>
        </w:rPr>
        <w:footnoteRef/>
      </w:r>
      <w:r>
        <w:t xml:space="preserve"> The competitive market extends across the nine Relevant Market Segments defined in the Electricity Distribution Licence. </w:t>
      </w:r>
    </w:p>
  </w:footnote>
  <w:footnote w:id="3">
    <w:p w:rsidR="00790298" w:rsidRDefault="00790298">
      <w:pPr>
        <w:pStyle w:val="footnotedescription"/>
      </w:pPr>
      <w:r>
        <w:rPr>
          <w:rStyle w:val="footnotemark"/>
        </w:rPr>
        <w:footnoteRef/>
      </w:r>
      <w:r>
        <w:t xml:space="preserve"> As stated in standard licence condition 52 of the Electricity Distribution Licence.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0" w:line="259" w:lineRule="auto"/>
      <w:ind w:left="0" w:firstLine="0"/>
    </w:pPr>
    <w:r>
      <w:rPr>
        <w:noProof/>
      </w:rPr>
      <w:drawing>
        <wp:anchor distT="0" distB="0" distL="114300" distR="114300" simplePos="0" relativeHeight="251658240" behindDoc="0" locked="0" layoutInCell="1" allowOverlap="0">
          <wp:simplePos x="0" y="0"/>
          <wp:positionH relativeFrom="page">
            <wp:posOffset>6312408</wp:posOffset>
          </wp:positionH>
          <wp:positionV relativeFrom="page">
            <wp:posOffset>175259</wp:posOffset>
          </wp:positionV>
          <wp:extent cx="1114044" cy="610163"/>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a:fillRect/>
                  </a:stretch>
                </pic:blipFill>
                <pic:spPr>
                  <a:xfrm>
                    <a:off x="0" y="0"/>
                    <a:ext cx="1114044" cy="610163"/>
                  </a:xfrm>
                  <a:prstGeom prst="rect">
                    <a:avLst/>
                  </a:prstGeom>
                </pic:spPr>
              </pic:pic>
            </a:graphicData>
          </a:graphic>
        </wp:anchor>
      </w:drawing>
    </w:r>
    <w:r>
      <w:rPr>
        <w:b/>
        <w:color w:val="00578E"/>
        <w:sz w:val="24"/>
      </w:rPr>
      <w:t xml:space="preserve">The Voice of the Networks </w:t>
    </w:r>
  </w:p>
  <w:p w:rsidR="00790298" w:rsidRDefault="00790298">
    <w:pPr>
      <w:spacing w:after="0" w:line="259" w:lineRule="auto"/>
      <w:ind w:left="0" w:firstLine="0"/>
    </w:pPr>
    <w:r>
      <w:rPr>
        <w:rFonts w:ascii="Tahoma" w:eastAsia="Tahoma" w:hAnsi="Tahoma" w:cs="Tahoma"/>
        <w:sz w:val="2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0" w:line="259" w:lineRule="auto"/>
      <w:ind w:left="0" w:firstLine="0"/>
    </w:pPr>
    <w:r>
      <w:rPr>
        <w:noProof/>
      </w:rPr>
      <w:drawing>
        <wp:anchor distT="0" distB="0" distL="114300" distR="114300" simplePos="0" relativeHeight="251659264" behindDoc="0" locked="0" layoutInCell="1" allowOverlap="0">
          <wp:simplePos x="0" y="0"/>
          <wp:positionH relativeFrom="page">
            <wp:posOffset>6312408</wp:posOffset>
          </wp:positionH>
          <wp:positionV relativeFrom="page">
            <wp:posOffset>175259</wp:posOffset>
          </wp:positionV>
          <wp:extent cx="1114044" cy="610163"/>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a:fillRect/>
                  </a:stretch>
                </pic:blipFill>
                <pic:spPr>
                  <a:xfrm>
                    <a:off x="0" y="0"/>
                    <a:ext cx="1114044" cy="610163"/>
                  </a:xfrm>
                  <a:prstGeom prst="rect">
                    <a:avLst/>
                  </a:prstGeom>
                </pic:spPr>
              </pic:pic>
            </a:graphicData>
          </a:graphic>
        </wp:anchor>
      </w:drawing>
    </w:r>
    <w:r>
      <w:rPr>
        <w:b/>
        <w:color w:val="00578E"/>
        <w:sz w:val="24"/>
      </w:rPr>
      <w:t xml:space="preserve">The Voice of the Networks </w:t>
    </w:r>
  </w:p>
  <w:p w:rsidR="00790298" w:rsidRDefault="00790298">
    <w:pPr>
      <w:spacing w:after="0" w:line="259" w:lineRule="auto"/>
      <w:ind w:left="0" w:firstLine="0"/>
    </w:pPr>
    <w:r>
      <w:rPr>
        <w:rFonts w:ascii="Tahoma" w:eastAsia="Tahoma" w:hAnsi="Tahoma" w:cs="Tahoma"/>
        <w:sz w:val="20"/>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98" w:rsidRDefault="00790298">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40B6"/>
    <w:multiLevelType w:val="hybridMultilevel"/>
    <w:tmpl w:val="7DAA595E"/>
    <w:lvl w:ilvl="0" w:tplc="BDDE612E">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6171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6A6B0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42077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0B71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A2E1A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8AF2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679B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92D70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FA3084"/>
    <w:multiLevelType w:val="hybridMultilevel"/>
    <w:tmpl w:val="E73A5842"/>
    <w:lvl w:ilvl="0" w:tplc="377CF7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526088">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9A2C40">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1CB11A">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9E6DFA">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4229C4">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689A6">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66667A">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728972">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6C4A8C"/>
    <w:multiLevelType w:val="multilevel"/>
    <w:tmpl w:val="43BE28B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2"/>
      <w:numFmt w:val="decimal"/>
      <w:lvlText w:val="%1.%2"/>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6B33BB"/>
    <w:multiLevelType w:val="hybridMultilevel"/>
    <w:tmpl w:val="B7B8C356"/>
    <w:lvl w:ilvl="0" w:tplc="48E6EB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92642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523466">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AAB7A8">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92A64C">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7CC2C4">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AEB498">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05584">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4CE5CA">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651CCB"/>
    <w:multiLevelType w:val="hybridMultilevel"/>
    <w:tmpl w:val="D934208E"/>
    <w:lvl w:ilvl="0" w:tplc="68B66C9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C3384"/>
    <w:multiLevelType w:val="hybridMultilevel"/>
    <w:tmpl w:val="2A44E8F0"/>
    <w:lvl w:ilvl="0" w:tplc="D1CAC56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96D30C">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0019E6">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7CD6B0">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021AC0">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6E39E4">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DA3C06">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02301C">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B227C6">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E879F3"/>
    <w:multiLevelType w:val="hybridMultilevel"/>
    <w:tmpl w:val="7EF62FC8"/>
    <w:lvl w:ilvl="0" w:tplc="7B609642">
      <w:start w:val="1"/>
      <w:numFmt w:val="bullet"/>
      <w:lvlText w:val="•"/>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7C67AE">
      <w:start w:val="1"/>
      <w:numFmt w:val="bullet"/>
      <w:lvlText w:val="o"/>
      <w:lvlJc w:val="left"/>
      <w:pPr>
        <w:ind w:left="2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F46A0A">
      <w:start w:val="1"/>
      <w:numFmt w:val="bullet"/>
      <w:lvlText w:val="▪"/>
      <w:lvlJc w:val="left"/>
      <w:pPr>
        <w:ind w:left="3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AA2AC6">
      <w:start w:val="1"/>
      <w:numFmt w:val="bullet"/>
      <w:lvlText w:val="•"/>
      <w:lvlJc w:val="left"/>
      <w:pPr>
        <w:ind w:left="4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280466">
      <w:start w:val="1"/>
      <w:numFmt w:val="bullet"/>
      <w:lvlText w:val="o"/>
      <w:lvlJc w:val="left"/>
      <w:pPr>
        <w:ind w:left="4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87978">
      <w:start w:val="1"/>
      <w:numFmt w:val="bullet"/>
      <w:lvlText w:val="▪"/>
      <w:lvlJc w:val="left"/>
      <w:pPr>
        <w:ind w:left="5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5C76B4">
      <w:start w:val="1"/>
      <w:numFmt w:val="bullet"/>
      <w:lvlText w:val="•"/>
      <w:lvlJc w:val="left"/>
      <w:pPr>
        <w:ind w:left="6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A0AAF8">
      <w:start w:val="1"/>
      <w:numFmt w:val="bullet"/>
      <w:lvlText w:val="o"/>
      <w:lvlJc w:val="left"/>
      <w:pPr>
        <w:ind w:left="6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C27F70">
      <w:start w:val="1"/>
      <w:numFmt w:val="bullet"/>
      <w:lvlText w:val="▪"/>
      <w:lvlJc w:val="left"/>
      <w:pPr>
        <w:ind w:left="7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4D1792"/>
    <w:multiLevelType w:val="hybridMultilevel"/>
    <w:tmpl w:val="F5F2E802"/>
    <w:lvl w:ilvl="0" w:tplc="379CC5F0">
      <w:start w:val="1"/>
      <w:numFmt w:val="bullet"/>
      <w:lvlText w:val="•"/>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C4FC6">
      <w:start w:val="1"/>
      <w:numFmt w:val="bullet"/>
      <w:lvlText w:val="o"/>
      <w:lvlJc w:val="left"/>
      <w:pPr>
        <w:ind w:left="26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823430">
      <w:start w:val="1"/>
      <w:numFmt w:val="bullet"/>
      <w:lvlText w:val="▪"/>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A67F3E">
      <w:start w:val="1"/>
      <w:numFmt w:val="bullet"/>
      <w:lvlText w:val="•"/>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B8F9B8">
      <w:start w:val="1"/>
      <w:numFmt w:val="bullet"/>
      <w:lvlText w:val="o"/>
      <w:lvlJc w:val="left"/>
      <w:pPr>
        <w:ind w:left="4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C0532A">
      <w:start w:val="1"/>
      <w:numFmt w:val="bullet"/>
      <w:lvlText w:val="▪"/>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AAD1E0">
      <w:start w:val="1"/>
      <w:numFmt w:val="bullet"/>
      <w:lvlText w:val="•"/>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904AF6">
      <w:start w:val="1"/>
      <w:numFmt w:val="bullet"/>
      <w:lvlText w:val="o"/>
      <w:lvlJc w:val="left"/>
      <w:pPr>
        <w:ind w:left="6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5CD62E">
      <w:start w:val="1"/>
      <w:numFmt w:val="bullet"/>
      <w:lvlText w:val="▪"/>
      <w:lvlJc w:val="left"/>
      <w:pPr>
        <w:ind w:left="7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BD21B4"/>
    <w:multiLevelType w:val="multilevel"/>
    <w:tmpl w:val="5D88C14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1"/>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BE2748"/>
    <w:multiLevelType w:val="hybridMultilevel"/>
    <w:tmpl w:val="74C40FB6"/>
    <w:lvl w:ilvl="0" w:tplc="004CE426">
      <w:start w:val="1"/>
      <w:numFmt w:val="bullet"/>
      <w:lvlText w:val="•"/>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08D97E">
      <w:start w:val="1"/>
      <w:numFmt w:val="bullet"/>
      <w:lvlText w:val="o"/>
      <w:lvlJc w:val="left"/>
      <w:pPr>
        <w:ind w:left="2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205D76">
      <w:start w:val="1"/>
      <w:numFmt w:val="bullet"/>
      <w:lvlText w:val="▪"/>
      <w:lvlJc w:val="left"/>
      <w:pPr>
        <w:ind w:left="2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926F2C">
      <w:start w:val="1"/>
      <w:numFmt w:val="bullet"/>
      <w:lvlText w:val="•"/>
      <w:lvlJc w:val="left"/>
      <w:pPr>
        <w:ind w:left="3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AEB22">
      <w:start w:val="1"/>
      <w:numFmt w:val="bullet"/>
      <w:lvlText w:val="o"/>
      <w:lvlJc w:val="left"/>
      <w:pPr>
        <w:ind w:left="4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ACB958">
      <w:start w:val="1"/>
      <w:numFmt w:val="bullet"/>
      <w:lvlText w:val="▪"/>
      <w:lvlJc w:val="left"/>
      <w:pPr>
        <w:ind w:left="5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6EF566">
      <w:start w:val="1"/>
      <w:numFmt w:val="bullet"/>
      <w:lvlText w:val="•"/>
      <w:lvlJc w:val="left"/>
      <w:pPr>
        <w:ind w:left="5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34545E">
      <w:start w:val="1"/>
      <w:numFmt w:val="bullet"/>
      <w:lvlText w:val="o"/>
      <w:lvlJc w:val="left"/>
      <w:pPr>
        <w:ind w:left="6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CC8D54">
      <w:start w:val="1"/>
      <w:numFmt w:val="bullet"/>
      <w:lvlText w:val="▪"/>
      <w:lvlJc w:val="left"/>
      <w:pPr>
        <w:ind w:left="7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6644B9"/>
    <w:multiLevelType w:val="hybridMultilevel"/>
    <w:tmpl w:val="66181518"/>
    <w:lvl w:ilvl="0" w:tplc="8B32821A">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AD838">
      <w:start w:val="1"/>
      <w:numFmt w:val="bullet"/>
      <w:lvlText w:val="o"/>
      <w:lvlJc w:val="left"/>
      <w:pPr>
        <w:ind w:left="2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3EF890">
      <w:start w:val="1"/>
      <w:numFmt w:val="bullet"/>
      <w:lvlText w:val="▪"/>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7E634A">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24A78">
      <w:start w:val="1"/>
      <w:numFmt w:val="bullet"/>
      <w:lvlText w:val="o"/>
      <w:lvlJc w:val="left"/>
      <w:pPr>
        <w:ind w:left="4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6E58E6">
      <w:start w:val="1"/>
      <w:numFmt w:val="bullet"/>
      <w:lvlText w:val="▪"/>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0AF154">
      <w:start w:val="1"/>
      <w:numFmt w:val="bullet"/>
      <w:lvlText w:val="•"/>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4A5F4">
      <w:start w:val="1"/>
      <w:numFmt w:val="bullet"/>
      <w:lvlText w:val="o"/>
      <w:lvlJc w:val="left"/>
      <w:pPr>
        <w:ind w:left="6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46B88">
      <w:start w:val="1"/>
      <w:numFmt w:val="bullet"/>
      <w:lvlText w:val="▪"/>
      <w:lvlJc w:val="left"/>
      <w:pPr>
        <w:ind w:left="7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2E4B81"/>
    <w:multiLevelType w:val="hybridMultilevel"/>
    <w:tmpl w:val="9DF8D8C0"/>
    <w:lvl w:ilvl="0" w:tplc="BB542676">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B429E6">
      <w:start w:val="1"/>
      <w:numFmt w:val="bullet"/>
      <w:lvlText w:val="o"/>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3C21C0">
      <w:start w:val="1"/>
      <w:numFmt w:val="bullet"/>
      <w:lvlText w:val="▪"/>
      <w:lvlJc w:val="left"/>
      <w:pPr>
        <w:ind w:left="2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5A6C12">
      <w:start w:val="1"/>
      <w:numFmt w:val="bullet"/>
      <w:lvlText w:val="•"/>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EA1866">
      <w:start w:val="1"/>
      <w:numFmt w:val="bullet"/>
      <w:lvlText w:val="o"/>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9E5DFA">
      <w:start w:val="1"/>
      <w:numFmt w:val="bullet"/>
      <w:lvlText w:val="▪"/>
      <w:lvlJc w:val="left"/>
      <w:pPr>
        <w:ind w:left="4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42A6D8">
      <w:start w:val="1"/>
      <w:numFmt w:val="bullet"/>
      <w:lvlText w:val="•"/>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EA0368">
      <w:start w:val="1"/>
      <w:numFmt w:val="bullet"/>
      <w:lvlText w:val="o"/>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67B70">
      <w:start w:val="1"/>
      <w:numFmt w:val="bullet"/>
      <w:lvlText w:val="▪"/>
      <w:lvlJc w:val="left"/>
      <w:pPr>
        <w:ind w:left="6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AD08B3"/>
    <w:multiLevelType w:val="hybridMultilevel"/>
    <w:tmpl w:val="C41C052A"/>
    <w:lvl w:ilvl="0" w:tplc="8A1A6F16">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80DF8">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C4D004">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0272D4">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C670C">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D0093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A4D48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EC2EC">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28CC20">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2037EA"/>
    <w:multiLevelType w:val="hybridMultilevel"/>
    <w:tmpl w:val="A758595A"/>
    <w:lvl w:ilvl="0" w:tplc="692C1A7E">
      <w:start w:val="1"/>
      <w:numFmt w:val="bullet"/>
      <w:lvlText w:val="•"/>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BCDC86">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020048">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8A5406">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20028">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E09AF6">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0C4F84">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8C9420">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AAF9EC">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54498D"/>
    <w:multiLevelType w:val="hybridMultilevel"/>
    <w:tmpl w:val="DB420EAA"/>
    <w:lvl w:ilvl="0" w:tplc="E49A78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A1874">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562304">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AE9C76">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F2B978">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5860A6">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7C3962">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8CA7A">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4271D8">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631A56"/>
    <w:multiLevelType w:val="hybridMultilevel"/>
    <w:tmpl w:val="FBEADEA6"/>
    <w:lvl w:ilvl="0" w:tplc="378076A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09A20">
      <w:start w:val="1"/>
      <w:numFmt w:val="bullet"/>
      <w:lvlText w:val="o"/>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BECC90">
      <w:start w:val="1"/>
      <w:numFmt w:val="bullet"/>
      <w:lvlText w:val="▪"/>
      <w:lvlJc w:val="left"/>
      <w:pPr>
        <w:ind w:left="26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744A20">
      <w:start w:val="1"/>
      <w:numFmt w:val="bullet"/>
      <w:lvlText w:val="•"/>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58118A">
      <w:start w:val="1"/>
      <w:numFmt w:val="bullet"/>
      <w:lvlText w:val="o"/>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AEBC06">
      <w:start w:val="1"/>
      <w:numFmt w:val="bullet"/>
      <w:lvlText w:val="▪"/>
      <w:lvlJc w:val="left"/>
      <w:pPr>
        <w:ind w:left="4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BCA7BA">
      <w:start w:val="1"/>
      <w:numFmt w:val="bullet"/>
      <w:lvlText w:val="•"/>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A836C">
      <w:start w:val="1"/>
      <w:numFmt w:val="bullet"/>
      <w:lvlText w:val="o"/>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5EC65C">
      <w:start w:val="1"/>
      <w:numFmt w:val="bullet"/>
      <w:lvlText w:val="▪"/>
      <w:lvlJc w:val="left"/>
      <w:pPr>
        <w:ind w:left="6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F20C10"/>
    <w:multiLevelType w:val="multilevel"/>
    <w:tmpl w:val="E72ABF14"/>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6"/>
      <w:numFmt w:val="decimal"/>
      <w:lvlRestart w:val="0"/>
      <w:lvlText w:val="%1.%2.%3"/>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2AF5AC7"/>
    <w:multiLevelType w:val="hybridMultilevel"/>
    <w:tmpl w:val="B49AEA48"/>
    <w:lvl w:ilvl="0" w:tplc="5D34FB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28018">
      <w:start w:val="1"/>
      <w:numFmt w:val="bullet"/>
      <w:lvlText w:val="o"/>
      <w:lvlJc w:val="left"/>
      <w:pPr>
        <w:ind w:left="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6AD066">
      <w:start w:val="1"/>
      <w:numFmt w:val="bullet"/>
      <w:lvlRestart w:val="0"/>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0443C0">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CA74A">
      <w:start w:val="1"/>
      <w:numFmt w:val="bullet"/>
      <w:lvlText w:val="o"/>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0C2F3E">
      <w:start w:val="1"/>
      <w:numFmt w:val="bullet"/>
      <w:lvlText w:val="▪"/>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58D6DE">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80F696">
      <w:start w:val="1"/>
      <w:numFmt w:val="bullet"/>
      <w:lvlText w:val="o"/>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02FC26">
      <w:start w:val="1"/>
      <w:numFmt w:val="bullet"/>
      <w:lvlText w:val="▪"/>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361166"/>
    <w:multiLevelType w:val="hybridMultilevel"/>
    <w:tmpl w:val="41F27132"/>
    <w:lvl w:ilvl="0" w:tplc="14FA25EA">
      <w:start w:val="1"/>
      <w:numFmt w:val="bullet"/>
      <w:lvlText w:val="•"/>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243F6">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C553C">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E06DC">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54FA98">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E6A01A">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5280A6">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582D9E">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8646D2">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4CC615B"/>
    <w:multiLevelType w:val="hybridMultilevel"/>
    <w:tmpl w:val="7A06C426"/>
    <w:lvl w:ilvl="0" w:tplc="9B92C24E">
      <w:start w:val="1"/>
      <w:numFmt w:val="bullet"/>
      <w:lvlText w:val="•"/>
      <w:lvlJc w:val="left"/>
      <w:pPr>
        <w:ind w:left="1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FE7844">
      <w:start w:val="1"/>
      <w:numFmt w:val="bullet"/>
      <w:lvlText w:val="o"/>
      <w:lvlJc w:val="left"/>
      <w:pPr>
        <w:ind w:left="2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7A06EC">
      <w:start w:val="1"/>
      <w:numFmt w:val="bullet"/>
      <w:lvlText w:val="▪"/>
      <w:lvlJc w:val="left"/>
      <w:pPr>
        <w:ind w:left="3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0EDD2">
      <w:start w:val="1"/>
      <w:numFmt w:val="bullet"/>
      <w:lvlText w:val="•"/>
      <w:lvlJc w:val="left"/>
      <w:pPr>
        <w:ind w:left="3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22DBD0">
      <w:start w:val="1"/>
      <w:numFmt w:val="bullet"/>
      <w:lvlText w:val="o"/>
      <w:lvlJc w:val="left"/>
      <w:pPr>
        <w:ind w:left="4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403928">
      <w:start w:val="1"/>
      <w:numFmt w:val="bullet"/>
      <w:lvlText w:val="▪"/>
      <w:lvlJc w:val="left"/>
      <w:pPr>
        <w:ind w:left="5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98074E">
      <w:start w:val="1"/>
      <w:numFmt w:val="bullet"/>
      <w:lvlText w:val="•"/>
      <w:lvlJc w:val="left"/>
      <w:pPr>
        <w:ind w:left="6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A0EE0">
      <w:start w:val="1"/>
      <w:numFmt w:val="bullet"/>
      <w:lvlText w:val="o"/>
      <w:lvlJc w:val="left"/>
      <w:pPr>
        <w:ind w:left="6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C0E0AA">
      <w:start w:val="1"/>
      <w:numFmt w:val="bullet"/>
      <w:lvlText w:val="▪"/>
      <w:lvlJc w:val="left"/>
      <w:pPr>
        <w:ind w:left="7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B658CD"/>
    <w:multiLevelType w:val="hybridMultilevel"/>
    <w:tmpl w:val="006A4572"/>
    <w:lvl w:ilvl="0" w:tplc="948C242A">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627130">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B02E78">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2ACA7A">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DEC50C">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622DAE">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BE52C4">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B83E8E">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08004E">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BC7743"/>
    <w:multiLevelType w:val="hybridMultilevel"/>
    <w:tmpl w:val="51964E54"/>
    <w:lvl w:ilvl="0" w:tplc="3B160862">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7C84FA">
      <w:start w:val="1"/>
      <w:numFmt w:val="bullet"/>
      <w:lvlText w:val="o"/>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C01B98">
      <w:start w:val="1"/>
      <w:numFmt w:val="bullet"/>
      <w:lvlText w:val="▪"/>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5E6EEE">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F87C1E">
      <w:start w:val="1"/>
      <w:numFmt w:val="bullet"/>
      <w:lvlText w:val="o"/>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16001A">
      <w:start w:val="1"/>
      <w:numFmt w:val="bullet"/>
      <w:lvlText w:val="▪"/>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E66900">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AE1CA">
      <w:start w:val="1"/>
      <w:numFmt w:val="bullet"/>
      <w:lvlText w:val="o"/>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BE096A">
      <w:start w:val="1"/>
      <w:numFmt w:val="bullet"/>
      <w:lvlText w:val="▪"/>
      <w:lvlJc w:val="left"/>
      <w:pPr>
        <w:ind w:left="7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A26FA7"/>
    <w:multiLevelType w:val="multilevel"/>
    <w:tmpl w:val="72AE21F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28439F5"/>
    <w:multiLevelType w:val="hybridMultilevel"/>
    <w:tmpl w:val="378206A8"/>
    <w:lvl w:ilvl="0" w:tplc="B05405BE">
      <w:start w:val="1"/>
      <w:numFmt w:val="bullet"/>
      <w:lvlText w:val="•"/>
      <w:lvlJc w:val="left"/>
      <w:pPr>
        <w:ind w:left="1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4D5B4">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60108C">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84875C">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CA3746">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94192E">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005FF0">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1E4DDA">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F423B4">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3360A9"/>
    <w:multiLevelType w:val="hybridMultilevel"/>
    <w:tmpl w:val="F59C0C7C"/>
    <w:lvl w:ilvl="0" w:tplc="2DA21EB8">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9C8CA2">
      <w:start w:val="1"/>
      <w:numFmt w:val="bullet"/>
      <w:lvlText w:val="o"/>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62F984">
      <w:start w:val="1"/>
      <w:numFmt w:val="bullet"/>
      <w:lvlText w:val="▪"/>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348F56">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E827BC">
      <w:start w:val="1"/>
      <w:numFmt w:val="bullet"/>
      <w:lvlText w:val="o"/>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0E3E74">
      <w:start w:val="1"/>
      <w:numFmt w:val="bullet"/>
      <w:lvlText w:val="▪"/>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BAF0FE">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60E4FE">
      <w:start w:val="1"/>
      <w:numFmt w:val="bullet"/>
      <w:lvlText w:val="o"/>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70774A">
      <w:start w:val="1"/>
      <w:numFmt w:val="bullet"/>
      <w:lvlText w:val="▪"/>
      <w:lvlJc w:val="left"/>
      <w:pPr>
        <w:ind w:left="6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A7C5F2B"/>
    <w:multiLevelType w:val="hybridMultilevel"/>
    <w:tmpl w:val="86D6502E"/>
    <w:lvl w:ilvl="0" w:tplc="602E590C">
      <w:start w:val="1"/>
      <w:numFmt w:val="lowerRoman"/>
      <w:lvlText w:val="%1)"/>
      <w:lvlJc w:val="left"/>
      <w:pPr>
        <w:ind w:left="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BE8EFD84">
      <w:start w:val="1"/>
      <w:numFmt w:val="lowerLetter"/>
      <w:lvlText w:val="%2"/>
      <w:lvlJc w:val="left"/>
      <w:pPr>
        <w:ind w:left="118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2" w:tplc="5B205076">
      <w:start w:val="1"/>
      <w:numFmt w:val="lowerRoman"/>
      <w:lvlText w:val="%3"/>
      <w:lvlJc w:val="left"/>
      <w:pPr>
        <w:ind w:left="190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3" w:tplc="2A148A6A">
      <w:start w:val="1"/>
      <w:numFmt w:val="decimal"/>
      <w:lvlText w:val="%4"/>
      <w:lvlJc w:val="left"/>
      <w:pPr>
        <w:ind w:left="262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4" w:tplc="86CCD024">
      <w:start w:val="1"/>
      <w:numFmt w:val="lowerLetter"/>
      <w:lvlText w:val="%5"/>
      <w:lvlJc w:val="left"/>
      <w:pPr>
        <w:ind w:left="334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5" w:tplc="A2BC8872">
      <w:start w:val="1"/>
      <w:numFmt w:val="lowerRoman"/>
      <w:lvlText w:val="%6"/>
      <w:lvlJc w:val="left"/>
      <w:pPr>
        <w:ind w:left="406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6" w:tplc="E32234F0">
      <w:start w:val="1"/>
      <w:numFmt w:val="decimal"/>
      <w:lvlText w:val="%7"/>
      <w:lvlJc w:val="left"/>
      <w:pPr>
        <w:ind w:left="478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7" w:tplc="3A9A6DBC">
      <w:start w:val="1"/>
      <w:numFmt w:val="lowerLetter"/>
      <w:lvlText w:val="%8"/>
      <w:lvlJc w:val="left"/>
      <w:pPr>
        <w:ind w:left="550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8" w:tplc="53C050A4">
      <w:start w:val="1"/>
      <w:numFmt w:val="lowerRoman"/>
      <w:lvlText w:val="%9"/>
      <w:lvlJc w:val="left"/>
      <w:pPr>
        <w:ind w:left="622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AF20340"/>
    <w:multiLevelType w:val="hybridMultilevel"/>
    <w:tmpl w:val="A7B0AADA"/>
    <w:lvl w:ilvl="0" w:tplc="17FECD4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ED4FA">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E07F20">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4ABFA">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0707E">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860FB0">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4E242">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20FD7C">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06D766">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BC53C75"/>
    <w:multiLevelType w:val="hybridMultilevel"/>
    <w:tmpl w:val="4EA8D810"/>
    <w:lvl w:ilvl="0" w:tplc="9C8895E8">
      <w:start w:val="1"/>
      <w:numFmt w:val="bullet"/>
      <w:lvlText w:val="•"/>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900956">
      <w:start w:val="1"/>
      <w:numFmt w:val="bullet"/>
      <w:lvlText w:val="o"/>
      <w:lvlJc w:val="left"/>
      <w:pPr>
        <w:ind w:left="2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C82F58">
      <w:start w:val="1"/>
      <w:numFmt w:val="bullet"/>
      <w:lvlText w:val="▪"/>
      <w:lvlJc w:val="left"/>
      <w:pPr>
        <w:ind w:left="3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4299EA">
      <w:start w:val="1"/>
      <w:numFmt w:val="bullet"/>
      <w:lvlText w:val="•"/>
      <w:lvlJc w:val="left"/>
      <w:pPr>
        <w:ind w:left="3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0E9E2E">
      <w:start w:val="1"/>
      <w:numFmt w:val="bullet"/>
      <w:lvlText w:val="o"/>
      <w:lvlJc w:val="left"/>
      <w:pPr>
        <w:ind w:left="4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929604">
      <w:start w:val="1"/>
      <w:numFmt w:val="bullet"/>
      <w:lvlText w:val="▪"/>
      <w:lvlJc w:val="left"/>
      <w:pPr>
        <w:ind w:left="5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12A12A">
      <w:start w:val="1"/>
      <w:numFmt w:val="bullet"/>
      <w:lvlText w:val="•"/>
      <w:lvlJc w:val="left"/>
      <w:pPr>
        <w:ind w:left="6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4BA90">
      <w:start w:val="1"/>
      <w:numFmt w:val="bullet"/>
      <w:lvlText w:val="o"/>
      <w:lvlJc w:val="left"/>
      <w:pPr>
        <w:ind w:left="6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4AA70C">
      <w:start w:val="1"/>
      <w:numFmt w:val="bullet"/>
      <w:lvlText w:val="▪"/>
      <w:lvlJc w:val="left"/>
      <w:pPr>
        <w:ind w:left="7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0287152"/>
    <w:multiLevelType w:val="hybridMultilevel"/>
    <w:tmpl w:val="212E4160"/>
    <w:lvl w:ilvl="0" w:tplc="769E16EE">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C7AE7"/>
    <w:multiLevelType w:val="hybridMultilevel"/>
    <w:tmpl w:val="A64C452E"/>
    <w:lvl w:ilvl="0" w:tplc="7436A598">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0F61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EC81FE">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A0FE4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D4457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DAC65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689B4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09136">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8CDCB0">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B5374A0"/>
    <w:multiLevelType w:val="hybridMultilevel"/>
    <w:tmpl w:val="D8F25196"/>
    <w:lvl w:ilvl="0" w:tplc="4920AFA0">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EA182">
      <w:start w:val="1"/>
      <w:numFmt w:val="bullet"/>
      <w:lvlText w:val="o"/>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44DD78">
      <w:start w:val="1"/>
      <w:numFmt w:val="bullet"/>
      <w:lvlText w:val="▪"/>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CAD0FC">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B8D61E">
      <w:start w:val="1"/>
      <w:numFmt w:val="bullet"/>
      <w:lvlText w:val="o"/>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286492">
      <w:start w:val="1"/>
      <w:numFmt w:val="bullet"/>
      <w:lvlText w:val="▪"/>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26756E">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EEF45A">
      <w:start w:val="1"/>
      <w:numFmt w:val="bullet"/>
      <w:lvlText w:val="o"/>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EC6BEE">
      <w:start w:val="1"/>
      <w:numFmt w:val="bullet"/>
      <w:lvlText w:val="▪"/>
      <w:lvlJc w:val="left"/>
      <w:pPr>
        <w:ind w:left="7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623936"/>
    <w:multiLevelType w:val="hybridMultilevel"/>
    <w:tmpl w:val="225EB994"/>
    <w:lvl w:ilvl="0" w:tplc="062C1274">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0E550C">
      <w:start w:val="1"/>
      <w:numFmt w:val="bullet"/>
      <w:lvlText w:val="o"/>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086CFC">
      <w:start w:val="1"/>
      <w:numFmt w:val="bullet"/>
      <w:lvlText w:val="▪"/>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56BFF0">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49FF8">
      <w:start w:val="1"/>
      <w:numFmt w:val="bullet"/>
      <w:lvlText w:val="o"/>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C20346">
      <w:start w:val="1"/>
      <w:numFmt w:val="bullet"/>
      <w:lvlText w:val="▪"/>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94459C">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7252C2">
      <w:start w:val="1"/>
      <w:numFmt w:val="bullet"/>
      <w:lvlText w:val="o"/>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AE192C">
      <w:start w:val="1"/>
      <w:numFmt w:val="bullet"/>
      <w:lvlText w:val="▪"/>
      <w:lvlJc w:val="left"/>
      <w:pPr>
        <w:ind w:left="7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E2C41F2"/>
    <w:multiLevelType w:val="hybridMultilevel"/>
    <w:tmpl w:val="5F36EE88"/>
    <w:lvl w:ilvl="0" w:tplc="83306D32">
      <w:start w:val="1"/>
      <w:numFmt w:val="bullet"/>
      <w:lvlText w:val="•"/>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46C960">
      <w:start w:val="1"/>
      <w:numFmt w:val="bullet"/>
      <w:lvlText w:val="o"/>
      <w:lvlJc w:val="left"/>
      <w:pPr>
        <w:ind w:left="2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C456DC">
      <w:start w:val="1"/>
      <w:numFmt w:val="bullet"/>
      <w:lvlText w:val="▪"/>
      <w:lvlJc w:val="left"/>
      <w:pPr>
        <w:ind w:left="2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0EC4C0">
      <w:start w:val="1"/>
      <w:numFmt w:val="bullet"/>
      <w:lvlText w:val="•"/>
      <w:lvlJc w:val="left"/>
      <w:pPr>
        <w:ind w:left="3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0BA90">
      <w:start w:val="1"/>
      <w:numFmt w:val="bullet"/>
      <w:lvlText w:val="o"/>
      <w:lvlJc w:val="left"/>
      <w:pPr>
        <w:ind w:left="4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C2D966">
      <w:start w:val="1"/>
      <w:numFmt w:val="bullet"/>
      <w:lvlText w:val="▪"/>
      <w:lvlJc w:val="left"/>
      <w:pPr>
        <w:ind w:left="4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FA0002">
      <w:start w:val="1"/>
      <w:numFmt w:val="bullet"/>
      <w:lvlText w:val="•"/>
      <w:lvlJc w:val="left"/>
      <w:pPr>
        <w:ind w:left="5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C0DDBE">
      <w:start w:val="1"/>
      <w:numFmt w:val="bullet"/>
      <w:lvlText w:val="o"/>
      <w:lvlJc w:val="left"/>
      <w:pPr>
        <w:ind w:left="6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F08462">
      <w:start w:val="1"/>
      <w:numFmt w:val="bullet"/>
      <w:lvlText w:val="▪"/>
      <w:lvlJc w:val="left"/>
      <w:pPr>
        <w:ind w:left="71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7290806"/>
    <w:multiLevelType w:val="multilevel"/>
    <w:tmpl w:val="F4EA52D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8"/>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9270F1"/>
    <w:multiLevelType w:val="multilevel"/>
    <w:tmpl w:val="22764A06"/>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3"/>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6B2E8A"/>
    <w:multiLevelType w:val="hybridMultilevel"/>
    <w:tmpl w:val="5772200E"/>
    <w:lvl w:ilvl="0" w:tplc="33D6FDDE">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22534">
      <w:start w:val="1"/>
      <w:numFmt w:val="bullet"/>
      <w:lvlText w:val="o"/>
      <w:lvlJc w:val="left"/>
      <w:pPr>
        <w:ind w:left="1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1CBF46">
      <w:start w:val="1"/>
      <w:numFmt w:val="bullet"/>
      <w:lvlText w:val="▪"/>
      <w:lvlJc w:val="left"/>
      <w:pPr>
        <w:ind w:left="2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04FB66">
      <w:start w:val="1"/>
      <w:numFmt w:val="bullet"/>
      <w:lvlText w:val="•"/>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ED9A0">
      <w:start w:val="1"/>
      <w:numFmt w:val="bullet"/>
      <w:lvlText w:val="o"/>
      <w:lvlJc w:val="left"/>
      <w:pPr>
        <w:ind w:left="3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B43E02">
      <w:start w:val="1"/>
      <w:numFmt w:val="bullet"/>
      <w:lvlText w:val="▪"/>
      <w:lvlJc w:val="left"/>
      <w:pPr>
        <w:ind w:left="4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464760">
      <w:start w:val="1"/>
      <w:numFmt w:val="bullet"/>
      <w:lvlText w:val="•"/>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647FE8">
      <w:start w:val="1"/>
      <w:numFmt w:val="bullet"/>
      <w:lvlText w:val="o"/>
      <w:lvlJc w:val="left"/>
      <w:pPr>
        <w:ind w:left="6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306A88">
      <w:start w:val="1"/>
      <w:numFmt w:val="bullet"/>
      <w:lvlText w:val="▪"/>
      <w:lvlJc w:val="left"/>
      <w:pPr>
        <w:ind w:left="6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A7423B"/>
    <w:multiLevelType w:val="hybridMultilevel"/>
    <w:tmpl w:val="086452B0"/>
    <w:lvl w:ilvl="0" w:tplc="BA9C96B6">
      <w:start w:val="1"/>
      <w:numFmt w:val="bullet"/>
      <w:lvlText w:val="•"/>
      <w:lvlJc w:val="left"/>
      <w:pPr>
        <w:ind w:left="2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D8CA6A">
      <w:start w:val="1"/>
      <w:numFmt w:val="bullet"/>
      <w:lvlText w:val="o"/>
      <w:lvlJc w:val="left"/>
      <w:pPr>
        <w:ind w:left="3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D02F44">
      <w:start w:val="1"/>
      <w:numFmt w:val="bullet"/>
      <w:lvlText w:val="▪"/>
      <w:lvlJc w:val="left"/>
      <w:pPr>
        <w:ind w:left="3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4F106">
      <w:start w:val="1"/>
      <w:numFmt w:val="bullet"/>
      <w:lvlText w:val="•"/>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00D76">
      <w:start w:val="1"/>
      <w:numFmt w:val="bullet"/>
      <w:lvlText w:val="o"/>
      <w:lvlJc w:val="left"/>
      <w:pPr>
        <w:ind w:left="5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62EDD8">
      <w:start w:val="1"/>
      <w:numFmt w:val="bullet"/>
      <w:lvlText w:val="▪"/>
      <w:lvlJc w:val="left"/>
      <w:pPr>
        <w:ind w:left="5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BEA176">
      <w:start w:val="1"/>
      <w:numFmt w:val="bullet"/>
      <w:lvlText w:val="•"/>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0F84E">
      <w:start w:val="1"/>
      <w:numFmt w:val="bullet"/>
      <w:lvlText w:val="o"/>
      <w:lvlJc w:val="left"/>
      <w:pPr>
        <w:ind w:left="7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260910">
      <w:start w:val="1"/>
      <w:numFmt w:val="bullet"/>
      <w:lvlText w:val="▪"/>
      <w:lvlJc w:val="left"/>
      <w:pPr>
        <w:ind w:left="8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43221D0"/>
    <w:multiLevelType w:val="hybridMultilevel"/>
    <w:tmpl w:val="9BA20F38"/>
    <w:lvl w:ilvl="0" w:tplc="413867A8">
      <w:start w:val="1"/>
      <w:numFmt w:val="bullet"/>
      <w:lvlText w:val="•"/>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7E571A">
      <w:start w:val="1"/>
      <w:numFmt w:val="bullet"/>
      <w:lvlText w:val="o"/>
      <w:lvlJc w:val="left"/>
      <w:pPr>
        <w:ind w:left="2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F2D0D0">
      <w:start w:val="1"/>
      <w:numFmt w:val="bullet"/>
      <w:lvlText w:val="▪"/>
      <w:lvlJc w:val="left"/>
      <w:pPr>
        <w:ind w:left="3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449760">
      <w:start w:val="1"/>
      <w:numFmt w:val="bullet"/>
      <w:lvlText w:val="•"/>
      <w:lvlJc w:val="left"/>
      <w:pPr>
        <w:ind w:left="3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1CF5C6">
      <w:start w:val="1"/>
      <w:numFmt w:val="bullet"/>
      <w:lvlText w:val="o"/>
      <w:lvlJc w:val="left"/>
      <w:pPr>
        <w:ind w:left="4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AC7626">
      <w:start w:val="1"/>
      <w:numFmt w:val="bullet"/>
      <w:lvlText w:val="▪"/>
      <w:lvlJc w:val="left"/>
      <w:pPr>
        <w:ind w:left="5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2C9BFA">
      <w:start w:val="1"/>
      <w:numFmt w:val="bullet"/>
      <w:lvlText w:val="•"/>
      <w:lvlJc w:val="left"/>
      <w:pPr>
        <w:ind w:left="5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3889C8">
      <w:start w:val="1"/>
      <w:numFmt w:val="bullet"/>
      <w:lvlText w:val="o"/>
      <w:lvlJc w:val="left"/>
      <w:pPr>
        <w:ind w:left="6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BAE47C">
      <w:start w:val="1"/>
      <w:numFmt w:val="bullet"/>
      <w:lvlText w:val="▪"/>
      <w:lvlJc w:val="left"/>
      <w:pPr>
        <w:ind w:left="7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C223D8"/>
    <w:multiLevelType w:val="hybridMultilevel"/>
    <w:tmpl w:val="84DE99F0"/>
    <w:lvl w:ilvl="0" w:tplc="0D38A02A">
      <w:start w:val="1"/>
      <w:numFmt w:val="bullet"/>
      <w:lvlText w:val="•"/>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69214">
      <w:start w:val="1"/>
      <w:numFmt w:val="bullet"/>
      <w:lvlText w:val="o"/>
      <w:lvlJc w:val="left"/>
      <w:pPr>
        <w:ind w:left="1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B44CB0">
      <w:start w:val="1"/>
      <w:numFmt w:val="bullet"/>
      <w:lvlText w:val="▪"/>
      <w:lvlJc w:val="left"/>
      <w:pPr>
        <w:ind w:left="2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AEE674">
      <w:start w:val="1"/>
      <w:numFmt w:val="bullet"/>
      <w:lvlText w:val="•"/>
      <w:lvlJc w:val="left"/>
      <w:pPr>
        <w:ind w:left="3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2CD46">
      <w:start w:val="1"/>
      <w:numFmt w:val="bullet"/>
      <w:lvlText w:val="o"/>
      <w:lvlJc w:val="left"/>
      <w:pPr>
        <w:ind w:left="40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C4883E">
      <w:start w:val="1"/>
      <w:numFmt w:val="bullet"/>
      <w:lvlText w:val="▪"/>
      <w:lvlJc w:val="left"/>
      <w:pPr>
        <w:ind w:left="4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C84538">
      <w:start w:val="1"/>
      <w:numFmt w:val="bullet"/>
      <w:lvlText w:val="•"/>
      <w:lvlJc w:val="left"/>
      <w:pPr>
        <w:ind w:left="5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500D04">
      <w:start w:val="1"/>
      <w:numFmt w:val="bullet"/>
      <w:lvlText w:val="o"/>
      <w:lvlJc w:val="left"/>
      <w:pPr>
        <w:ind w:left="6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1034DA">
      <w:start w:val="1"/>
      <w:numFmt w:val="bullet"/>
      <w:lvlText w:val="▪"/>
      <w:lvlJc w:val="left"/>
      <w:pPr>
        <w:ind w:left="6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CC76A8F"/>
    <w:multiLevelType w:val="hybridMultilevel"/>
    <w:tmpl w:val="98C89ADE"/>
    <w:lvl w:ilvl="0" w:tplc="CEDC81FC">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30EC74">
      <w:start w:val="1"/>
      <w:numFmt w:val="bullet"/>
      <w:lvlText w:val="o"/>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22E21E">
      <w:start w:val="1"/>
      <w:numFmt w:val="bullet"/>
      <w:lvlText w:val="▪"/>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DA005A">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E8034">
      <w:start w:val="1"/>
      <w:numFmt w:val="bullet"/>
      <w:lvlText w:val="o"/>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8459F8">
      <w:start w:val="1"/>
      <w:numFmt w:val="bullet"/>
      <w:lvlText w:val="▪"/>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F84DC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84BD78">
      <w:start w:val="1"/>
      <w:numFmt w:val="bullet"/>
      <w:lvlText w:val="o"/>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1845A2">
      <w:start w:val="1"/>
      <w:numFmt w:val="bullet"/>
      <w:lvlText w:val="▪"/>
      <w:lvlJc w:val="left"/>
      <w:pPr>
        <w:ind w:left="7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F2A7343"/>
    <w:multiLevelType w:val="hybridMultilevel"/>
    <w:tmpl w:val="1EC01574"/>
    <w:lvl w:ilvl="0" w:tplc="5ADC38D2">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6A53CC">
      <w:start w:val="1"/>
      <w:numFmt w:val="bullet"/>
      <w:lvlText w:val="o"/>
      <w:lvlJc w:val="left"/>
      <w:pPr>
        <w:ind w:left="1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3819BE">
      <w:start w:val="1"/>
      <w:numFmt w:val="bullet"/>
      <w:lvlText w:val="▪"/>
      <w:lvlJc w:val="left"/>
      <w:pPr>
        <w:ind w:left="2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3EC0CE">
      <w:start w:val="1"/>
      <w:numFmt w:val="bullet"/>
      <w:lvlText w:val="•"/>
      <w:lvlJc w:val="left"/>
      <w:pPr>
        <w:ind w:left="3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E75E0">
      <w:start w:val="1"/>
      <w:numFmt w:val="bullet"/>
      <w:lvlText w:val="o"/>
      <w:lvlJc w:val="left"/>
      <w:pPr>
        <w:ind w:left="40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E6148">
      <w:start w:val="1"/>
      <w:numFmt w:val="bullet"/>
      <w:lvlText w:val="▪"/>
      <w:lvlJc w:val="left"/>
      <w:pPr>
        <w:ind w:left="4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CC966">
      <w:start w:val="1"/>
      <w:numFmt w:val="bullet"/>
      <w:lvlText w:val="•"/>
      <w:lvlJc w:val="left"/>
      <w:pPr>
        <w:ind w:left="5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14E4EC">
      <w:start w:val="1"/>
      <w:numFmt w:val="bullet"/>
      <w:lvlText w:val="o"/>
      <w:lvlJc w:val="left"/>
      <w:pPr>
        <w:ind w:left="6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0628F0">
      <w:start w:val="1"/>
      <w:numFmt w:val="bullet"/>
      <w:lvlText w:val="▪"/>
      <w:lvlJc w:val="left"/>
      <w:pPr>
        <w:ind w:left="6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905034E"/>
    <w:multiLevelType w:val="hybridMultilevel"/>
    <w:tmpl w:val="D666A1AC"/>
    <w:lvl w:ilvl="0" w:tplc="C6C63E2E">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748E04">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BC43C0">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8EE48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E3FD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8756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560FF0">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BA4F68">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087324">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877249"/>
    <w:multiLevelType w:val="hybridMultilevel"/>
    <w:tmpl w:val="49EEB44E"/>
    <w:lvl w:ilvl="0" w:tplc="8AECF774">
      <w:start w:val="1"/>
      <w:numFmt w:val="bullet"/>
      <w:lvlText w:val="•"/>
      <w:lvlJc w:val="left"/>
      <w:pPr>
        <w:ind w:left="1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5C6AA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E4FD24">
      <w:start w:val="1"/>
      <w:numFmt w:val="bullet"/>
      <w:lvlText w:val="▪"/>
      <w:lvlJc w:val="left"/>
      <w:pPr>
        <w:ind w:left="27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F84EF8">
      <w:start w:val="1"/>
      <w:numFmt w:val="bullet"/>
      <w:lvlText w:val="•"/>
      <w:lvlJc w:val="left"/>
      <w:pPr>
        <w:ind w:left="3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28276E0">
      <w:start w:val="1"/>
      <w:numFmt w:val="bullet"/>
      <w:lvlText w:val="o"/>
      <w:lvlJc w:val="left"/>
      <w:pPr>
        <w:ind w:left="41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D48960">
      <w:start w:val="1"/>
      <w:numFmt w:val="bullet"/>
      <w:lvlText w:val="▪"/>
      <w:lvlJc w:val="left"/>
      <w:pPr>
        <w:ind w:left="48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24C396">
      <w:start w:val="1"/>
      <w:numFmt w:val="bullet"/>
      <w:lvlText w:val="•"/>
      <w:lvlJc w:val="left"/>
      <w:pPr>
        <w:ind w:left="56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164BFC">
      <w:start w:val="1"/>
      <w:numFmt w:val="bullet"/>
      <w:lvlText w:val="o"/>
      <w:lvlJc w:val="left"/>
      <w:pPr>
        <w:ind w:left="63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B4F2FC">
      <w:start w:val="1"/>
      <w:numFmt w:val="bullet"/>
      <w:lvlText w:val="▪"/>
      <w:lvlJc w:val="left"/>
      <w:pPr>
        <w:ind w:left="7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D6E33BF"/>
    <w:multiLevelType w:val="hybridMultilevel"/>
    <w:tmpl w:val="ECB8F05A"/>
    <w:lvl w:ilvl="0" w:tplc="3BF235A2">
      <w:start w:val="1"/>
      <w:numFmt w:val="bullet"/>
      <w:lvlText w:val="•"/>
      <w:lvlJc w:val="left"/>
      <w:pPr>
        <w:ind w:left="2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0A71D2">
      <w:start w:val="1"/>
      <w:numFmt w:val="bullet"/>
      <w:lvlText w:val="o"/>
      <w:lvlJc w:val="left"/>
      <w:pPr>
        <w:ind w:left="3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D88144">
      <w:start w:val="1"/>
      <w:numFmt w:val="bullet"/>
      <w:lvlText w:val="▪"/>
      <w:lvlJc w:val="left"/>
      <w:pPr>
        <w:ind w:left="3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4C8C3E">
      <w:start w:val="1"/>
      <w:numFmt w:val="bullet"/>
      <w:lvlText w:val="•"/>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405B88">
      <w:start w:val="1"/>
      <w:numFmt w:val="bullet"/>
      <w:lvlText w:val="o"/>
      <w:lvlJc w:val="left"/>
      <w:pPr>
        <w:ind w:left="5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827882">
      <w:start w:val="1"/>
      <w:numFmt w:val="bullet"/>
      <w:lvlText w:val="▪"/>
      <w:lvlJc w:val="left"/>
      <w:pPr>
        <w:ind w:left="5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4679EA">
      <w:start w:val="1"/>
      <w:numFmt w:val="bullet"/>
      <w:lvlText w:val="•"/>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2705E">
      <w:start w:val="1"/>
      <w:numFmt w:val="bullet"/>
      <w:lvlText w:val="o"/>
      <w:lvlJc w:val="left"/>
      <w:pPr>
        <w:ind w:left="7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EE9600">
      <w:start w:val="1"/>
      <w:numFmt w:val="bullet"/>
      <w:lvlText w:val="▪"/>
      <w:lvlJc w:val="left"/>
      <w:pPr>
        <w:ind w:left="8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D725462"/>
    <w:multiLevelType w:val="hybridMultilevel"/>
    <w:tmpl w:val="FD788528"/>
    <w:lvl w:ilvl="0" w:tplc="CDDC1836">
      <w:start w:val="1"/>
      <w:numFmt w:val="lowerLetter"/>
      <w:lvlText w:val="%1)"/>
      <w:lvlJc w:val="left"/>
      <w:pPr>
        <w:ind w:left="10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E7A639C">
      <w:start w:val="1"/>
      <w:numFmt w:val="lowerRoman"/>
      <w:lvlText w:val="%2)"/>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68623DE">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75A68B2">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42E71F2">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352FC26">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242FFF2">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AEE9426">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DB0FC24">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F96747A"/>
    <w:multiLevelType w:val="hybridMultilevel"/>
    <w:tmpl w:val="54F25F56"/>
    <w:lvl w:ilvl="0" w:tplc="DFD8ED8A">
      <w:start w:val="1"/>
      <w:numFmt w:val="lowerRoman"/>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CE8A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40B9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B47B6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E54C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0E85A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454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6A34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1825B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45"/>
  </w:num>
  <w:num w:numId="3">
    <w:abstractNumId w:val="22"/>
  </w:num>
  <w:num w:numId="4">
    <w:abstractNumId w:val="17"/>
  </w:num>
  <w:num w:numId="5">
    <w:abstractNumId w:val="41"/>
  </w:num>
  <w:num w:numId="6">
    <w:abstractNumId w:val="35"/>
  </w:num>
  <w:num w:numId="7">
    <w:abstractNumId w:val="21"/>
  </w:num>
  <w:num w:numId="8">
    <w:abstractNumId w:val="30"/>
  </w:num>
  <w:num w:numId="9">
    <w:abstractNumId w:val="44"/>
  </w:num>
  <w:num w:numId="10">
    <w:abstractNumId w:val="31"/>
  </w:num>
  <w:num w:numId="11">
    <w:abstractNumId w:val="42"/>
  </w:num>
  <w:num w:numId="12">
    <w:abstractNumId w:val="16"/>
  </w:num>
  <w:num w:numId="13">
    <w:abstractNumId w:val="5"/>
  </w:num>
  <w:num w:numId="14">
    <w:abstractNumId w:val="18"/>
  </w:num>
  <w:num w:numId="15">
    <w:abstractNumId w:val="13"/>
  </w:num>
  <w:num w:numId="16">
    <w:abstractNumId w:val="29"/>
  </w:num>
  <w:num w:numId="17">
    <w:abstractNumId w:val="39"/>
  </w:num>
  <w:num w:numId="18">
    <w:abstractNumId w:val="36"/>
  </w:num>
  <w:num w:numId="19">
    <w:abstractNumId w:val="43"/>
  </w:num>
  <w:num w:numId="20">
    <w:abstractNumId w:val="7"/>
  </w:num>
  <w:num w:numId="21">
    <w:abstractNumId w:val="12"/>
  </w:num>
  <w:num w:numId="22">
    <w:abstractNumId w:val="32"/>
  </w:num>
  <w:num w:numId="23">
    <w:abstractNumId w:val="6"/>
  </w:num>
  <w:num w:numId="24">
    <w:abstractNumId w:val="19"/>
  </w:num>
  <w:num w:numId="25">
    <w:abstractNumId w:val="23"/>
  </w:num>
  <w:num w:numId="26">
    <w:abstractNumId w:val="10"/>
  </w:num>
  <w:num w:numId="27">
    <w:abstractNumId w:val="33"/>
  </w:num>
  <w:num w:numId="28">
    <w:abstractNumId w:val="24"/>
  </w:num>
  <w:num w:numId="29">
    <w:abstractNumId w:val="37"/>
  </w:num>
  <w:num w:numId="30">
    <w:abstractNumId w:val="8"/>
  </w:num>
  <w:num w:numId="31">
    <w:abstractNumId w:val="27"/>
  </w:num>
  <w:num w:numId="32">
    <w:abstractNumId w:val="2"/>
  </w:num>
  <w:num w:numId="33">
    <w:abstractNumId w:val="34"/>
  </w:num>
  <w:num w:numId="34">
    <w:abstractNumId w:val="9"/>
  </w:num>
  <w:num w:numId="35">
    <w:abstractNumId w:val="14"/>
  </w:num>
  <w:num w:numId="36">
    <w:abstractNumId w:val="1"/>
  </w:num>
  <w:num w:numId="37">
    <w:abstractNumId w:val="26"/>
  </w:num>
  <w:num w:numId="38">
    <w:abstractNumId w:val="3"/>
  </w:num>
  <w:num w:numId="39">
    <w:abstractNumId w:val="15"/>
  </w:num>
  <w:num w:numId="40">
    <w:abstractNumId w:val="25"/>
  </w:num>
  <w:num w:numId="41">
    <w:abstractNumId w:val="11"/>
  </w:num>
  <w:num w:numId="42">
    <w:abstractNumId w:val="40"/>
  </w:num>
  <w:num w:numId="43">
    <w:abstractNumId w:val="38"/>
  </w:num>
  <w:num w:numId="44">
    <w:abstractNumId w:val="0"/>
  </w:num>
  <w:num w:numId="45">
    <w:abstractNumId w:val="2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7B"/>
    <w:rsid w:val="002735A4"/>
    <w:rsid w:val="003A3274"/>
    <w:rsid w:val="004E2C4B"/>
    <w:rsid w:val="005051B5"/>
    <w:rsid w:val="00790298"/>
    <w:rsid w:val="00840774"/>
    <w:rsid w:val="0084087B"/>
    <w:rsid w:val="00BA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56E46-03FA-4089-965B-0218B140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2" w:hanging="2"/>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55"/>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 w:line="250"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49" w:lineRule="auto"/>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5" w:line="249" w:lineRule="auto"/>
      <w:ind w:left="10"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5" w:line="249" w:lineRule="auto"/>
      <w:ind w:left="10" w:hanging="10"/>
      <w:outlineLvl w:val="4"/>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Tahoma" w:eastAsia="Tahoma" w:hAnsi="Tahoma" w:cs="Tahoma"/>
      <w:color w:val="000000"/>
      <w:sz w:val="20"/>
    </w:rPr>
  </w:style>
  <w:style w:type="character" w:customStyle="1" w:styleId="footnotedescriptionChar">
    <w:name w:val="footnote description Char"/>
    <w:link w:val="footnotedescription"/>
    <w:rPr>
      <w:rFonts w:ascii="Tahoma" w:eastAsia="Tahoma" w:hAnsi="Tahoma" w:cs="Tahoma"/>
      <w:color w:val="000000"/>
      <w:sz w:val="20"/>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Tahoma" w:eastAsia="Tahoma" w:hAnsi="Tahoma" w:cs="Tahom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A32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8" Type="http://schemas.openxmlformats.org/officeDocument/2006/relationships/image" Target="media/image2.jpeg"/><Relationship Id="rId51" Type="http://schemas.openxmlformats.org/officeDocument/2006/relationships/header" Target="header2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F462978B</Template>
  <TotalTime>102</TotalTime>
  <Pages>64</Pages>
  <Words>15785</Words>
  <Characters>89980</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CiCCoP_final_ofgem</vt:lpstr>
    </vt:vector>
  </TitlesOfParts>
  <Company>PWRA</Company>
  <LinksUpToDate>false</LinksUpToDate>
  <CharactersWithSpaces>105554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CiCCoP_final_ofgem</dc:title>
  <dc:subject/>
  <dc:creator>Alexandra Moore</dc:creator>
  <cp:keywords/>
  <cp:lastModifiedBy>John Spurgeon</cp:lastModifiedBy>
  <cp:revision>6</cp:revision>
  <dcterms:created xsi:type="dcterms:W3CDTF">2019-10-28T11:38:00Z</dcterms:created>
  <dcterms:modified xsi:type="dcterms:W3CDTF">2019-10-28T13:23:00Z</dcterms:modified>
</cp:coreProperties>
</file>